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4405C781"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316A00">
        <w:t>Mathematical Methods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EEC3AB9" w:rsidR="00B30663" w:rsidRDefault="0009408B"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0B448814" w:rsidR="00A1057A" w:rsidRDefault="00A1057A" w:rsidP="00A1057A">
      <w:r>
        <w:t>The Subject Renewal program has introduced changes for many subjects in 2025</w:t>
      </w:r>
      <w:r w:rsidR="0009408B">
        <w:t>;</w:t>
      </w:r>
      <w:r>
        <w:t xml:space="preserve"> these </w:t>
      </w:r>
      <w:r w:rsidR="0009408B">
        <w:t xml:space="preserve">changes </w:t>
      </w:r>
      <w:r>
        <w:t xml:space="preserve">are detailed in the change log at the front of each subject outline. When reviewing the 2024 </w:t>
      </w:r>
      <w:r w:rsidR="0009408B">
        <w:t>s</w:t>
      </w:r>
      <w:r>
        <w:t xml:space="preserve">ubject </w:t>
      </w:r>
      <w:r w:rsidR="0009408B">
        <w:t>a</w:t>
      </w:r>
      <w:r>
        <w:t xml:space="preserve">ssessment </w:t>
      </w:r>
      <w:r w:rsidR="0009408B">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649B0E4" w14:textId="77777777" w:rsidR="00316A00" w:rsidRPr="008944BA" w:rsidRDefault="00316A00" w:rsidP="00F353EC">
      <w:pPr>
        <w:pStyle w:val="SAABullets"/>
        <w:rPr>
          <w:color w:val="auto"/>
        </w:rPr>
      </w:pPr>
      <w:r w:rsidRPr="004E39FC">
        <w:t xml:space="preserve">thoroughly checking that all grades entered in </w:t>
      </w:r>
      <w:r>
        <w:t>S</w:t>
      </w:r>
      <w:r w:rsidRPr="004E39FC">
        <w:t>chool</w:t>
      </w:r>
      <w:r>
        <w:t>s</w:t>
      </w:r>
      <w:r w:rsidRPr="004E39FC">
        <w:t xml:space="preserve"> </w:t>
      </w:r>
      <w:r>
        <w:t>O</w:t>
      </w:r>
      <w:r w:rsidRPr="004E39FC">
        <w:t>nline are correct</w:t>
      </w:r>
    </w:p>
    <w:p w14:paraId="1413E8C2" w14:textId="0F9B1CB3" w:rsidR="00316A00" w:rsidRPr="008944BA" w:rsidRDefault="00316A00" w:rsidP="00F353EC">
      <w:pPr>
        <w:pStyle w:val="SAABullets"/>
        <w:rPr>
          <w:color w:val="auto"/>
        </w:rPr>
      </w:pPr>
      <w:r>
        <w:t xml:space="preserve">completing </w:t>
      </w:r>
      <w:r w:rsidR="00B35511">
        <w:t>p</w:t>
      </w:r>
      <w:r>
        <w:t xml:space="preserve">erformance </w:t>
      </w:r>
      <w:r w:rsidR="00B35511">
        <w:t>s</w:t>
      </w:r>
      <w:r>
        <w:t xml:space="preserve">tandards </w:t>
      </w:r>
      <w:r w:rsidR="00B35511">
        <w:t>r</w:t>
      </w:r>
      <w:r>
        <w:t>ecords (PSR</w:t>
      </w:r>
      <w:r w:rsidR="00B35511">
        <w:t>s</w:t>
      </w:r>
      <w:r>
        <w:t xml:space="preserve">) consistently for all relevant </w:t>
      </w:r>
      <w:r w:rsidR="00B35511">
        <w:t>p</w:t>
      </w:r>
      <w:r>
        <w:t xml:space="preserve">erformance </w:t>
      </w:r>
      <w:r w:rsidR="00B35511">
        <w:t>s</w:t>
      </w:r>
      <w:r>
        <w:t xml:space="preserve">tandards for all students in the moderation sample. If a </w:t>
      </w:r>
      <w:r w:rsidR="00B35511">
        <w:t>p</w:t>
      </w:r>
      <w:r>
        <w:t xml:space="preserve">erformance </w:t>
      </w:r>
      <w:r w:rsidR="00B35511">
        <w:t>s</w:t>
      </w:r>
      <w:r>
        <w:t xml:space="preserve">tandard is present in the </w:t>
      </w:r>
      <w:r w:rsidR="00B35511">
        <w:t>l</w:t>
      </w:r>
      <w:r>
        <w:t xml:space="preserve">earning and </w:t>
      </w:r>
      <w:r w:rsidR="00B35511">
        <w:t>a</w:t>
      </w:r>
      <w:r>
        <w:t xml:space="preserve">ssessment </w:t>
      </w:r>
      <w:r w:rsidR="00B35511">
        <w:t>p</w:t>
      </w:r>
      <w:r>
        <w:t>lan (LAP)</w:t>
      </w:r>
      <w:r w:rsidR="00B35511">
        <w:t>,</w:t>
      </w:r>
      <w:r>
        <w:t xml:space="preserve"> it must be indicated in the PSR unless it is removed for all students with rationale provided in the Addendum section of the LAP.</w:t>
      </w:r>
    </w:p>
    <w:p w14:paraId="5AD50A5B" w14:textId="77777777" w:rsidR="00316A00" w:rsidRPr="008944BA" w:rsidRDefault="00316A00" w:rsidP="00F353EC">
      <w:pPr>
        <w:pStyle w:val="SAABullets"/>
        <w:rPr>
          <w:color w:val="auto"/>
        </w:rPr>
      </w:pPr>
      <w:r w:rsidRPr="004E39FC">
        <w:t>ensuring the uploaded files are a reasonable scan quality, the work has the correct orientation, and blank pages and student notes have been removed</w:t>
      </w:r>
    </w:p>
    <w:p w14:paraId="39FB2185" w14:textId="77777777" w:rsidR="00316A00" w:rsidRPr="007071ED" w:rsidRDefault="00316A00" w:rsidP="00F353EC">
      <w:pPr>
        <w:pStyle w:val="SAABullets"/>
        <w:rPr>
          <w:color w:val="auto"/>
        </w:rPr>
      </w:pPr>
      <w:r>
        <w:t>u</w:t>
      </w:r>
      <w:r w:rsidRPr="007071ED">
        <w:t xml:space="preserve">ploading all </w:t>
      </w:r>
      <w:r>
        <w:t>s</w:t>
      </w:r>
      <w:r w:rsidRPr="007071ED">
        <w:t xml:space="preserve">kills and </w:t>
      </w:r>
      <w:r>
        <w:t>a</w:t>
      </w:r>
      <w:r w:rsidRPr="007071ED">
        <w:t xml:space="preserve">pplication </w:t>
      </w:r>
      <w:r>
        <w:t>t</w:t>
      </w:r>
      <w:r w:rsidRPr="007071ED">
        <w:t>asks (SATs) as a single scanned file for ease of moderation</w:t>
      </w:r>
    </w:p>
    <w:p w14:paraId="7241CAB3" w14:textId="77777777" w:rsidR="00316A00" w:rsidRPr="008944BA" w:rsidRDefault="00316A00" w:rsidP="00F353EC">
      <w:pPr>
        <w:pStyle w:val="SAABullets"/>
        <w:rPr>
          <w:color w:val="auto"/>
        </w:rPr>
      </w:pPr>
      <w:r w:rsidRPr="004E39FC">
        <w:t>preferably providing a summary of student results in each of the SATs on the first page of the uploaded SATs file</w:t>
      </w:r>
    </w:p>
    <w:p w14:paraId="610A17A2" w14:textId="77777777" w:rsidR="00316A00" w:rsidRPr="008944BA" w:rsidRDefault="00316A00" w:rsidP="00F353EC">
      <w:pPr>
        <w:pStyle w:val="SAABullets"/>
        <w:rPr>
          <w:color w:val="auto"/>
        </w:rPr>
      </w:pPr>
      <w:r w:rsidRPr="004E39FC">
        <w:t>filling in the variation form if a student did not complete one or more skills and applications tasks or mathematical investigation(s)</w:t>
      </w:r>
    </w:p>
    <w:p w14:paraId="5B397D30" w14:textId="77777777" w:rsidR="00316A00" w:rsidRPr="008944BA" w:rsidRDefault="00316A00" w:rsidP="00F353EC">
      <w:pPr>
        <w:pStyle w:val="SAABullets"/>
        <w:rPr>
          <w:color w:val="auto"/>
        </w:rPr>
      </w:pPr>
      <w:r>
        <w:t>providing</w:t>
      </w:r>
      <w:r w:rsidRPr="004E39FC">
        <w:t xml:space="preserve"> clearly marked </w:t>
      </w:r>
      <w:r>
        <w:t>student work</w:t>
      </w:r>
      <w:r w:rsidRPr="004E39FC">
        <w:t xml:space="preserve"> showing which mathematical calculations are fully or partially correct and which are incorrect </w:t>
      </w:r>
      <w:r>
        <w:t>a</w:t>
      </w:r>
      <w:r w:rsidRPr="004E39FC">
        <w:t>s a requirement of moderation. Showing marks and totals for SATs is also helpful</w:t>
      </w:r>
    </w:p>
    <w:p w14:paraId="47848463" w14:textId="77777777" w:rsidR="00316A00" w:rsidRPr="0022049D" w:rsidRDefault="00316A00" w:rsidP="00F353EC">
      <w:pPr>
        <w:pStyle w:val="SAABullets"/>
      </w:pPr>
      <w:r w:rsidRPr="008944BA">
        <w:t>ensuring the application of the subject adjustments in removing a skills and applications task is restricted to the entire class having the same task removed. It is not appropriate for teachers to allow removal of the SAT with the lowest score for each student.</w:t>
      </w:r>
    </w:p>
    <w:p w14:paraId="5A086148" w14:textId="66191063" w:rsidR="00B30663" w:rsidRPr="00B30663" w:rsidRDefault="00B30663" w:rsidP="00B30663">
      <w:pPr>
        <w:pStyle w:val="Heading2NoNumber"/>
      </w:pPr>
      <w:r w:rsidRPr="00B30663">
        <w:t>Assessment Type 1:</w:t>
      </w:r>
      <w:r w:rsidR="00316A00" w:rsidRPr="00316A00">
        <w:t xml:space="preserve"> </w:t>
      </w:r>
      <w:r w:rsidR="00316A00">
        <w:t>Skills and Applications Tasks (50%)</w:t>
      </w:r>
    </w:p>
    <w:p w14:paraId="471B5924" w14:textId="77777777" w:rsidR="00316A00" w:rsidRDefault="00316A00" w:rsidP="00316A00">
      <w:pPr>
        <w:pStyle w:val="SAAbodytext"/>
      </w:pPr>
      <w:r w:rsidRPr="000A25E5">
        <w:t xml:space="preserve">Students complete </w:t>
      </w:r>
      <w:r>
        <w:t xml:space="preserve">five or </w:t>
      </w:r>
      <w:r w:rsidRPr="000A25E5">
        <w:t>six skills and application tasks under the direct supervision of the teacher. The</w:t>
      </w:r>
      <w:r>
        <w:t> </w:t>
      </w:r>
      <w:r w:rsidRPr="000A25E5">
        <w:t>equivalent of one skills and applications task must be undertaken without the use of either a calculator or notes.</w:t>
      </w:r>
      <w:r w:rsidRPr="00DF1195">
        <w:t xml:space="preserve"> </w:t>
      </w:r>
    </w:p>
    <w:p w14:paraId="2D6DF6DA" w14:textId="77777777" w:rsidR="00316A00" w:rsidRDefault="00316A00" w:rsidP="00316A00">
      <w:pPr>
        <w:pStyle w:val="SAAbodytext"/>
        <w:sectPr w:rsidR="00316A00"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In 2025, the requirement for the equivalent of one task to be undertaken without the use of either a calculator or notes has been removed.</w:t>
      </w:r>
    </w:p>
    <w:p w14:paraId="12A84ABE" w14:textId="77777777" w:rsidR="00316A00" w:rsidRPr="000A25E5" w:rsidRDefault="00316A00" w:rsidP="00316A00">
      <w:pPr>
        <w:pStyle w:val="SAAbodytext"/>
      </w:pPr>
      <w:r w:rsidRPr="000A25E5">
        <w:lastRenderedPageBreak/>
        <w:t>Students provide evidence of their learning in relation to the following assessment design criteria:</w:t>
      </w:r>
    </w:p>
    <w:p w14:paraId="5D4824FA" w14:textId="77777777" w:rsidR="00316A00" w:rsidRPr="0022049D" w:rsidRDefault="00316A00" w:rsidP="00F353EC">
      <w:pPr>
        <w:pStyle w:val="SAABullets"/>
      </w:pPr>
      <w:r w:rsidRPr="0022049D">
        <w:t>concepts and techniques</w:t>
      </w:r>
    </w:p>
    <w:p w14:paraId="33BF6F60" w14:textId="77777777" w:rsidR="00316A00" w:rsidRPr="0022049D" w:rsidRDefault="00316A00" w:rsidP="00F353EC">
      <w:pPr>
        <w:pStyle w:val="SAABullets"/>
      </w:pPr>
      <w:r w:rsidRPr="0022049D">
        <w:t>reasoning and communication.</w:t>
      </w:r>
    </w:p>
    <w:p w14:paraId="4D6EF802" w14:textId="77777777" w:rsidR="00B30663" w:rsidRPr="00B30663" w:rsidRDefault="00B30663" w:rsidP="00B30663">
      <w:pPr>
        <w:rPr>
          <w:i/>
        </w:rPr>
      </w:pPr>
      <w:r w:rsidRPr="00B30663">
        <w:t>Teachers can elicit more successful responses by:</w:t>
      </w:r>
    </w:p>
    <w:p w14:paraId="4602E346" w14:textId="77777777" w:rsidR="00316A00" w:rsidRDefault="00316A00" w:rsidP="00F353EC">
      <w:pPr>
        <w:pStyle w:val="SAABullets"/>
      </w:pPr>
      <w:r w:rsidRPr="001C4B7C">
        <w:t xml:space="preserve">using varied assessment questions that provide a mix of routine and complex </w:t>
      </w:r>
      <w:r>
        <w:t>problems</w:t>
      </w:r>
      <w:r w:rsidRPr="001C4B7C">
        <w:t xml:space="preserve"> to assess a range of skills and understanding</w:t>
      </w:r>
    </w:p>
    <w:p w14:paraId="77D5CD84" w14:textId="2BB6B100" w:rsidR="00316A00" w:rsidRDefault="00316A00" w:rsidP="00F353EC">
      <w:pPr>
        <w:pStyle w:val="SAABullets"/>
      </w:pPr>
      <w:r>
        <w:t>avoiding the use of questions from past examinations and textbooks</w:t>
      </w:r>
      <w:r w:rsidR="00A016B0">
        <w:t>,</w:t>
      </w:r>
      <w:r>
        <w:t xml:space="preserve"> as these provide limited opportunities for authentic student engagement</w:t>
      </w:r>
    </w:p>
    <w:p w14:paraId="603A4008" w14:textId="77777777" w:rsidR="00316A00" w:rsidRDefault="00316A00" w:rsidP="00F353EC">
      <w:pPr>
        <w:pStyle w:val="SAABullets"/>
      </w:pPr>
      <w:r>
        <w:t xml:space="preserve">providing </w:t>
      </w:r>
      <w:r w:rsidRPr="00C86B66">
        <w:rPr>
          <w:i/>
          <w:iCs/>
        </w:rPr>
        <w:t>multiple</w:t>
      </w:r>
      <w:r>
        <w:t xml:space="preserve"> opportunities for:</w:t>
      </w:r>
    </w:p>
    <w:p w14:paraId="35B74F25" w14:textId="77777777" w:rsidR="00316A00" w:rsidRDefault="00316A00" w:rsidP="00316A00">
      <w:pPr>
        <w:pStyle w:val="SAABullets2"/>
      </w:pPr>
      <w:r>
        <w:t>contextual interpretation of results</w:t>
      </w:r>
    </w:p>
    <w:p w14:paraId="546408EB" w14:textId="77777777" w:rsidR="00316A00" w:rsidRDefault="00316A00" w:rsidP="008005CB">
      <w:pPr>
        <w:pStyle w:val="ListBullet2"/>
        <w:numPr>
          <w:ilvl w:val="1"/>
          <w:numId w:val="11"/>
        </w:numPr>
      </w:pPr>
      <w:r>
        <w:t>assessment of the reasonableness of results</w:t>
      </w:r>
    </w:p>
    <w:p w14:paraId="1CB70E58" w14:textId="77777777" w:rsidR="00316A00" w:rsidRPr="002A3884" w:rsidRDefault="00316A00" w:rsidP="008005CB">
      <w:pPr>
        <w:pStyle w:val="ListBullet2"/>
        <w:numPr>
          <w:ilvl w:val="1"/>
          <w:numId w:val="11"/>
        </w:numPr>
      </w:pPr>
      <w:r>
        <w:t>demonstration of conjecture development and proof</w:t>
      </w:r>
    </w:p>
    <w:p w14:paraId="35ADF9D2" w14:textId="77777777" w:rsidR="00316A00" w:rsidRDefault="00316A00" w:rsidP="00F353EC">
      <w:pPr>
        <w:pStyle w:val="SAABullets"/>
      </w:pPr>
      <w:r w:rsidRPr="00FA5456">
        <w:rPr>
          <w:color w:val="auto"/>
        </w:rPr>
        <w:t>using</w:t>
      </w:r>
      <w:r w:rsidRPr="004E39FC">
        <w:t xml:space="preserve"> appropriate verbs</w:t>
      </w:r>
      <w:r>
        <w:t>,</w:t>
      </w:r>
      <w:r w:rsidRPr="004E39FC">
        <w:t xml:space="preserve"> such as state, explain, and interpret to guide students to form an appropriate response</w:t>
      </w:r>
    </w:p>
    <w:p w14:paraId="6E55BB70" w14:textId="77777777" w:rsidR="00316A00" w:rsidRPr="00D64121" w:rsidRDefault="00316A00" w:rsidP="00F353EC">
      <w:pPr>
        <w:pStyle w:val="SAABullets"/>
      </w:pPr>
      <w:r w:rsidRPr="00D64121">
        <w:t>providing students with axes and grids when asking them to sketch graphs.</w:t>
      </w:r>
    </w:p>
    <w:p w14:paraId="77162E12" w14:textId="77777777" w:rsidR="00B30663" w:rsidRPr="00B30663" w:rsidRDefault="00B30663" w:rsidP="00316A00">
      <w:pPr>
        <w:pStyle w:val="SAAMoreLess"/>
      </w:pPr>
      <w:r w:rsidRPr="00B30663">
        <w:t>The more successful responses commonly:</w:t>
      </w:r>
    </w:p>
    <w:p w14:paraId="3851BB96" w14:textId="77777777" w:rsidR="00316A00" w:rsidRDefault="00316A00" w:rsidP="00F353EC">
      <w:pPr>
        <w:pStyle w:val="SAABullets"/>
      </w:pPr>
      <w:r w:rsidRPr="002A3884">
        <w:t>demonstrated clear understanding and logical steps in problem-solving</w:t>
      </w:r>
    </w:p>
    <w:p w14:paraId="329641E9" w14:textId="3ACBF2C4" w:rsidR="00316A00" w:rsidRDefault="00316A00" w:rsidP="00F353EC">
      <w:pPr>
        <w:pStyle w:val="SAABullets"/>
      </w:pPr>
      <w:r>
        <w:t xml:space="preserve">included appropriate working for </w:t>
      </w:r>
      <w:r w:rsidR="00CD495D">
        <w:t>‘</w:t>
      </w:r>
      <w:r>
        <w:t>show</w:t>
      </w:r>
      <w:r w:rsidR="00CD495D">
        <w:t>’</w:t>
      </w:r>
      <w:r>
        <w:t xml:space="preserve"> type questions</w:t>
      </w:r>
    </w:p>
    <w:p w14:paraId="496B4802" w14:textId="77777777" w:rsidR="00316A00" w:rsidRPr="002A3884" w:rsidRDefault="00316A00" w:rsidP="00F353EC">
      <w:pPr>
        <w:pStyle w:val="SAABullets"/>
      </w:pPr>
      <w:r w:rsidRPr="00FA5456">
        <w:t xml:space="preserve">used technology appropriately, using the space allocated proportionately to the marks allocated </w:t>
      </w:r>
    </w:p>
    <w:p w14:paraId="33B64FB1" w14:textId="77777777" w:rsidR="00316A00" w:rsidRPr="002A3884" w:rsidRDefault="00316A00" w:rsidP="00F353EC">
      <w:pPr>
        <w:pStyle w:val="SAABullets"/>
      </w:pPr>
      <w:r>
        <w:t>responded well to questions that allowed for contextual interpretation and reasoning</w:t>
      </w:r>
    </w:p>
    <w:p w14:paraId="741C0068" w14:textId="77777777" w:rsidR="00316A00" w:rsidRPr="00B30663" w:rsidRDefault="00316A00" w:rsidP="00F353EC">
      <w:pPr>
        <w:pStyle w:val="SAABullets"/>
      </w:pPr>
      <w:r>
        <w:t>followed the structure of questions that provided scaffolding towards complex mathematical reasoning, leveraging results of earlier parts of questions to answer subsequent parts.</w:t>
      </w:r>
    </w:p>
    <w:p w14:paraId="69036CC7" w14:textId="77777777" w:rsidR="00B30663" w:rsidRPr="00B30663" w:rsidRDefault="00B30663" w:rsidP="00316A00">
      <w:pPr>
        <w:pStyle w:val="SAAMoreLess"/>
      </w:pPr>
      <w:r w:rsidRPr="00B30663">
        <w:t>The less successful responses commonly:</w:t>
      </w:r>
    </w:p>
    <w:p w14:paraId="4E0AFEB6" w14:textId="77777777" w:rsidR="00316A00" w:rsidRDefault="00316A00" w:rsidP="00F353EC">
      <w:pPr>
        <w:pStyle w:val="SAABullets"/>
      </w:pPr>
      <w:r>
        <w:t>s</w:t>
      </w:r>
      <w:r w:rsidRPr="002A3884">
        <w:t>howed a reliance on r</w:t>
      </w:r>
      <w:r>
        <w:t>outine processes without deeper contextual understanding</w:t>
      </w:r>
    </w:p>
    <w:p w14:paraId="16DA7372" w14:textId="77777777" w:rsidR="00316A00" w:rsidRDefault="00316A00" w:rsidP="00F353EC">
      <w:pPr>
        <w:pStyle w:val="SAABullets"/>
      </w:pPr>
      <w:r>
        <w:t>left questions blank, indicating a lack of familiarity with foundational concepts</w:t>
      </w:r>
    </w:p>
    <w:p w14:paraId="558BA265" w14:textId="77777777" w:rsidR="00316A00" w:rsidRPr="00FA5456" w:rsidRDefault="00316A00" w:rsidP="00F353EC">
      <w:pPr>
        <w:pStyle w:val="SAABullets"/>
      </w:pPr>
      <w:r>
        <w:t>failed to annotate or label graphs properly, leading to contextual misunderstandings</w:t>
      </w:r>
    </w:p>
    <w:p w14:paraId="68E1EF8E" w14:textId="77777777" w:rsidR="00316A00" w:rsidRDefault="00316A00" w:rsidP="00F353EC">
      <w:pPr>
        <w:pStyle w:val="SAABullets"/>
      </w:pPr>
      <w:r w:rsidRPr="00FA5456">
        <w:t>provided a decimal approximation instead of presenting the exact solution as requested</w:t>
      </w:r>
    </w:p>
    <w:p w14:paraId="3EB005E2" w14:textId="77777777" w:rsidR="00316A00" w:rsidRPr="0022049D" w:rsidRDefault="00316A00" w:rsidP="00F353EC">
      <w:pPr>
        <w:pStyle w:val="SAABullets"/>
      </w:pPr>
      <w:r>
        <w:t>did not effectively use technology when appropriate and instead applied algebraic techniques.</w:t>
      </w:r>
    </w:p>
    <w:p w14:paraId="6162BC14" w14:textId="2DA9E102" w:rsidR="00B30663" w:rsidRPr="00B30663" w:rsidRDefault="00B30663" w:rsidP="00B30663">
      <w:pPr>
        <w:pStyle w:val="Heading2NoNumber"/>
      </w:pPr>
      <w:r w:rsidRPr="00B30663">
        <w:t xml:space="preserve">Assessment Type 2: </w:t>
      </w:r>
      <w:r w:rsidR="00316A00">
        <w:t>Mathematical Investigation (20%)</w:t>
      </w:r>
    </w:p>
    <w:p w14:paraId="4DAEB792" w14:textId="2CFF760E" w:rsidR="00316A00" w:rsidRPr="00CC59E3" w:rsidRDefault="00316A00" w:rsidP="00316A00">
      <w:pPr>
        <w:pStyle w:val="SAAbodytext"/>
      </w:pPr>
      <w:r>
        <w:t>Students complete one mathematical investigation with minimal teacher direction. The task must afford students the opportunity to extend the investigation in an open-ended context. The task should be written in a format that allows the student to conduct their own open-ended investigation. It must be completed in report format (if written) and must be no longer than 15 single</w:t>
      </w:r>
      <w:r w:rsidR="009A47DC">
        <w:t>-</w:t>
      </w:r>
      <w:r>
        <w:t>sided A4 pages. Appendices should be used for repetitive calculations only.</w:t>
      </w:r>
    </w:p>
    <w:p w14:paraId="42C53175" w14:textId="20AEE099" w:rsidR="00316A00" w:rsidRDefault="00316A00" w:rsidP="00316A00">
      <w:pPr>
        <w:pStyle w:val="SAAbodytext"/>
      </w:pPr>
      <w:r>
        <w:t>In 2025, the mathematical investigation must be no longer than 12 single</w:t>
      </w:r>
      <w:r w:rsidR="009A47DC">
        <w:t>-</w:t>
      </w:r>
      <w:r>
        <w:t>sided A4 pages.</w:t>
      </w:r>
    </w:p>
    <w:p w14:paraId="2207320B" w14:textId="77777777" w:rsidR="00316A00" w:rsidRDefault="00316A00" w:rsidP="00316A00">
      <w:pPr>
        <w:pStyle w:val="SAAbodytext"/>
      </w:pPr>
      <w:r>
        <w:t>Students provide evidence of their learning in relation to the following assessment design criteria:</w:t>
      </w:r>
    </w:p>
    <w:p w14:paraId="09178FFD" w14:textId="77777777" w:rsidR="00316A00" w:rsidRPr="00CC59E3" w:rsidRDefault="00316A00" w:rsidP="00F353EC">
      <w:pPr>
        <w:pStyle w:val="SAABullets"/>
      </w:pPr>
      <w:r w:rsidRPr="00CC59E3">
        <w:t>concepts and techniques</w:t>
      </w:r>
    </w:p>
    <w:p w14:paraId="67FB9508" w14:textId="0F495CAD" w:rsidR="00A5437D" w:rsidRDefault="00316A00" w:rsidP="00F353EC">
      <w:pPr>
        <w:pStyle w:val="SAABullets"/>
      </w:pPr>
      <w:r w:rsidRPr="00CC59E3">
        <w:t>reasoning and communication.</w:t>
      </w:r>
    </w:p>
    <w:p w14:paraId="0C750CA0" w14:textId="77777777" w:rsidR="00A5437D" w:rsidRDefault="00A5437D">
      <w:pPr>
        <w:numPr>
          <w:ilvl w:val="0"/>
          <w:numId w:val="0"/>
        </w:numPr>
        <w:rPr>
          <w:color w:val="000000" w:themeColor="text1"/>
        </w:rPr>
      </w:pPr>
      <w:r>
        <w:br w:type="page"/>
      </w:r>
    </w:p>
    <w:p w14:paraId="6CFDA494" w14:textId="77777777" w:rsidR="00B30663" w:rsidRPr="00B30663" w:rsidRDefault="00B30663" w:rsidP="00B30663">
      <w:pPr>
        <w:rPr>
          <w:i/>
        </w:rPr>
      </w:pPr>
      <w:r w:rsidRPr="00B30663">
        <w:t>Teachers can elicit more successful responses by:</w:t>
      </w:r>
    </w:p>
    <w:p w14:paraId="14D10B0D" w14:textId="1E1DED56" w:rsidR="00A5437D" w:rsidRDefault="00A5437D" w:rsidP="00F353EC">
      <w:pPr>
        <w:pStyle w:val="SAABullets"/>
      </w:pPr>
      <w:r>
        <w:t>providing clear entry points that demonstrate appropriate connections to real-world contexts, application of models to find solutions</w:t>
      </w:r>
      <w:r w:rsidR="00CD495D">
        <w:t>,</w:t>
      </w:r>
      <w:r>
        <w:t xml:space="preserve"> and interpretation of results in the context of the problem</w:t>
      </w:r>
    </w:p>
    <w:p w14:paraId="32A1AAF8" w14:textId="77777777" w:rsidR="00A5437D" w:rsidRDefault="00A5437D" w:rsidP="00F353EC">
      <w:pPr>
        <w:pStyle w:val="SAABullets"/>
      </w:pPr>
      <w:r>
        <w:t>reducing over-scaffolding to allow students to explore and develop models in their own context</w:t>
      </w:r>
    </w:p>
    <w:p w14:paraId="7F28BD3D" w14:textId="77777777" w:rsidR="00A5437D" w:rsidRDefault="00A5437D" w:rsidP="00F353EC">
      <w:pPr>
        <w:pStyle w:val="SAABullets"/>
      </w:pPr>
      <w:r>
        <w:t>designing tasks that encourage students to link mathematical techniques to real-world contexts that will allow them to demonstrate meaningful application and interpretation of results</w:t>
      </w:r>
    </w:p>
    <w:p w14:paraId="58F0C27F" w14:textId="77777777" w:rsidR="00A5437D" w:rsidRDefault="00A5437D" w:rsidP="00F353EC">
      <w:pPr>
        <w:pStyle w:val="SAABullets"/>
      </w:pPr>
      <w:r>
        <w:t>encouraging students to demonstrate clear reasoning processes in mathematical proofs and model development</w:t>
      </w:r>
    </w:p>
    <w:p w14:paraId="27626D5C" w14:textId="77777777" w:rsidR="00A5437D" w:rsidRDefault="00A5437D" w:rsidP="00F353EC">
      <w:pPr>
        <w:pStyle w:val="SAABullets"/>
      </w:pPr>
      <w:r>
        <w:t>providing opportunities for open-ended investigation that require students to demonstrate the refinement and evaluation of mathematical models</w:t>
      </w:r>
    </w:p>
    <w:p w14:paraId="060A397E" w14:textId="77777777" w:rsidR="00A5437D" w:rsidRDefault="00A5437D" w:rsidP="00F353EC">
      <w:pPr>
        <w:pStyle w:val="SAABullets"/>
      </w:pPr>
      <w:r>
        <w:t>encouraging students to justify choices made throughout their investigation, particularly in relation to parameter choices for mathematical models</w:t>
      </w:r>
    </w:p>
    <w:p w14:paraId="514C4CCC" w14:textId="77777777" w:rsidR="00A5437D" w:rsidRDefault="00A5437D" w:rsidP="00F353EC">
      <w:pPr>
        <w:pStyle w:val="SAABullets"/>
      </w:pPr>
      <w:r>
        <w:t>ensuring tasks allow for differentiation between student responses, avoiding tasks that inherently lead to uniform results or mathematical processes:</w:t>
      </w:r>
    </w:p>
    <w:p w14:paraId="4CE8EED8" w14:textId="1437BC03" w:rsidR="00A5437D" w:rsidRDefault="00A5437D" w:rsidP="00A5437D">
      <w:pPr>
        <w:pStyle w:val="SAABullets2"/>
      </w:pPr>
      <w:r>
        <w:t>T</w:t>
      </w:r>
      <w:r w:rsidRPr="007071ED">
        <w:t xml:space="preserve">he </w:t>
      </w:r>
      <w:r w:rsidR="00CD495D">
        <w:t>m</w:t>
      </w:r>
      <w:r w:rsidRPr="007071ED">
        <w:t xml:space="preserve">athematical </w:t>
      </w:r>
      <w:r w:rsidR="00CD495D">
        <w:t>i</w:t>
      </w:r>
      <w:r w:rsidRPr="007071ED">
        <w:t xml:space="preserve">nvestigation on </w:t>
      </w:r>
      <w:r w:rsidR="00CD495D">
        <w:t>m</w:t>
      </w:r>
      <w:r w:rsidRPr="007071ED">
        <w:t>outhwash is unsuitable for the current course. Teachers who continue using this investigation disadvantage students because it lacks opportunities for upper-grade achievements</w:t>
      </w:r>
      <w:r>
        <w:t>.</w:t>
      </w:r>
    </w:p>
    <w:p w14:paraId="1F1FBBCC" w14:textId="5109B10D" w:rsidR="00A5437D" w:rsidRDefault="00A5437D" w:rsidP="00A5437D">
      <w:pPr>
        <w:pStyle w:val="SAABullets2"/>
      </w:pPr>
      <w:r>
        <w:t>A</w:t>
      </w:r>
      <w:r w:rsidRPr="004A208C">
        <w:t xml:space="preserve"> new </w:t>
      </w:r>
      <w:r w:rsidR="00CD495D">
        <w:t>m</w:t>
      </w:r>
      <w:r w:rsidRPr="004A208C">
        <w:t xml:space="preserve">athematical </w:t>
      </w:r>
      <w:r w:rsidR="00CD495D">
        <w:t>i</w:t>
      </w:r>
      <w:r w:rsidRPr="004A208C">
        <w:t xml:space="preserve">nvestigation investigating </w:t>
      </w:r>
      <w:r w:rsidR="00CD495D">
        <w:t>a</w:t>
      </w:r>
      <w:r w:rsidRPr="004A208C">
        <w:t xml:space="preserve">reas of </w:t>
      </w:r>
      <w:r w:rsidR="00CD495D">
        <w:t>p</w:t>
      </w:r>
      <w:r w:rsidRPr="004A208C">
        <w:t xml:space="preserve">aper </w:t>
      </w:r>
      <w:r w:rsidR="00CD495D">
        <w:t>t</w:t>
      </w:r>
      <w:r w:rsidRPr="004A208C">
        <w:t xml:space="preserve">riangles also disadvantaged students as the complexity of the mathematics was limited, and additional paper sizes are a scalar multiple of each other, thus resulting in a </w:t>
      </w:r>
      <w:r>
        <w:t>repetitive</w:t>
      </w:r>
      <w:r w:rsidRPr="004A208C">
        <w:t xml:space="preserve"> process with little diversity</w:t>
      </w:r>
      <w:r>
        <w:t xml:space="preserve"> in student outcomes</w:t>
      </w:r>
      <w:r w:rsidRPr="004A208C">
        <w:t>.</w:t>
      </w:r>
    </w:p>
    <w:p w14:paraId="0EC1BCFF" w14:textId="77777777" w:rsidR="00A5437D" w:rsidRDefault="00A5437D" w:rsidP="00F353EC">
      <w:pPr>
        <w:pStyle w:val="SAABullets"/>
      </w:pPr>
      <w:r>
        <w:t>ensuring tasks adequately address the content within the subject outline, avoiding tasks that require substantial application of mathematical techniques covered in other courses:</w:t>
      </w:r>
    </w:p>
    <w:p w14:paraId="55233AD0" w14:textId="77777777" w:rsidR="00A5437D" w:rsidRDefault="00A5437D" w:rsidP="00A5437D">
      <w:pPr>
        <w:pStyle w:val="SAABullets2"/>
      </w:pPr>
      <w:r>
        <w:t>Tasks related to volumes of revolution require knowledge and understanding that should be assessed in the Specialist Mathematics course.</w:t>
      </w:r>
    </w:p>
    <w:p w14:paraId="43942E41" w14:textId="77777777" w:rsidR="00A5437D" w:rsidRPr="00F00F85" w:rsidRDefault="00A5437D" w:rsidP="00A5437D">
      <w:pPr>
        <w:pStyle w:val="SAABullets2"/>
      </w:pPr>
      <w:r>
        <w:t>Tasks heavily reliant on regression modelling, particularly using technology, do not provide students with the opportunity to demonstrate the mathematical techniques covered in the course.</w:t>
      </w:r>
    </w:p>
    <w:p w14:paraId="2789EA2B" w14:textId="77777777" w:rsidR="00B30663" w:rsidRPr="00A5437D" w:rsidRDefault="00B30663" w:rsidP="00A5437D">
      <w:pPr>
        <w:pStyle w:val="SAAMoreLess"/>
      </w:pPr>
      <w:r w:rsidRPr="00A5437D">
        <w:t>The more successful responses commonly:</w:t>
      </w:r>
    </w:p>
    <w:p w14:paraId="2EE51552" w14:textId="09E20839" w:rsidR="00A5437D" w:rsidRPr="001C4B7C" w:rsidRDefault="00A5437D" w:rsidP="00F353EC">
      <w:pPr>
        <w:pStyle w:val="SAABullets"/>
      </w:pPr>
      <w:r w:rsidRPr="001C4B7C">
        <w:t>demonstrated a connection between mathematical results</w:t>
      </w:r>
      <w:r>
        <w:t xml:space="preserve">, </w:t>
      </w:r>
      <w:r w:rsidRPr="001C4B7C">
        <w:t xml:space="preserve">real-world </w:t>
      </w:r>
      <w:r w:rsidR="00904466" w:rsidRPr="001C4B7C">
        <w:t>implications,</w:t>
      </w:r>
      <w:r w:rsidRPr="001C4B7C">
        <w:t xml:space="preserve"> and applications</w:t>
      </w:r>
    </w:p>
    <w:p w14:paraId="256FB21F" w14:textId="77777777" w:rsidR="00A5437D" w:rsidRDefault="00A5437D" w:rsidP="00F353EC">
      <w:pPr>
        <w:pStyle w:val="SAABullets"/>
      </w:pPr>
      <w:r w:rsidRPr="00DB4C09">
        <w:t xml:space="preserve">used </w:t>
      </w:r>
      <w:r>
        <w:t>effective notation and terminology, such as labelling of graphs and consistent and accurate use of mathematical language</w:t>
      </w:r>
    </w:p>
    <w:p w14:paraId="4911261A" w14:textId="64286948" w:rsidR="00A5437D" w:rsidRDefault="00A5437D" w:rsidP="00F353EC">
      <w:pPr>
        <w:pStyle w:val="SAABullets"/>
      </w:pPr>
      <w:r>
        <w:t xml:space="preserve">included detailed model development and refinement processes when creating, </w:t>
      </w:r>
      <w:r w:rsidR="00904466">
        <w:t>testing,</w:t>
      </w:r>
      <w:r>
        <w:t xml:space="preserve"> and improving mathematical models</w:t>
      </w:r>
    </w:p>
    <w:p w14:paraId="31EFA14B" w14:textId="77777777" w:rsidR="00A5437D" w:rsidRDefault="00A5437D" w:rsidP="00F353EC">
      <w:pPr>
        <w:pStyle w:val="SAABullets"/>
      </w:pPr>
      <w:r>
        <w:t>presented clear and structured mathematical reasoning when deriving mathematical models or completing mathematical proofs</w:t>
      </w:r>
    </w:p>
    <w:p w14:paraId="510B78A9" w14:textId="77777777" w:rsidR="00A5437D" w:rsidRDefault="00A5437D" w:rsidP="00F353EC">
      <w:pPr>
        <w:pStyle w:val="SAABullets"/>
      </w:pPr>
      <w:r>
        <w:t>leveraged technology effectively to support calculations and provide graphical representation</w:t>
      </w:r>
    </w:p>
    <w:p w14:paraId="4020D0FF" w14:textId="77777777" w:rsidR="00A5437D" w:rsidRDefault="00A5437D" w:rsidP="00F353EC">
      <w:pPr>
        <w:pStyle w:val="SAABullets"/>
      </w:pPr>
      <w:r w:rsidRPr="002A3884">
        <w:t>identified and discussed limitations of models by providing insightful and specific contextual critiques</w:t>
      </w:r>
    </w:p>
    <w:p w14:paraId="45FEAC2A" w14:textId="77777777" w:rsidR="00A5437D" w:rsidRDefault="00A5437D" w:rsidP="00F353EC">
      <w:pPr>
        <w:pStyle w:val="SAABullets"/>
      </w:pPr>
      <w:r w:rsidRPr="002A3884">
        <w:t>made effective use of graphs and labels to communicate findings visually</w:t>
      </w:r>
    </w:p>
    <w:p w14:paraId="561FA5D1" w14:textId="77777777" w:rsidR="00A5437D" w:rsidRPr="00CC59E3" w:rsidRDefault="00A5437D" w:rsidP="00F353EC">
      <w:pPr>
        <w:pStyle w:val="SAABullets"/>
      </w:pPr>
      <w:r w:rsidRPr="002A3884">
        <w:t>displayed connections between different parts of tasks, leveraging earlier findings in later sections</w:t>
      </w:r>
      <w:r>
        <w:t>.</w:t>
      </w:r>
    </w:p>
    <w:p w14:paraId="6CB0E087" w14:textId="3B126AB2" w:rsidR="00B30663" w:rsidRPr="00B30663" w:rsidRDefault="00B30663" w:rsidP="00B30663">
      <w:pPr>
        <w:rPr>
          <w:i/>
        </w:rPr>
      </w:pPr>
      <w:r w:rsidRPr="00B30663">
        <w:rPr>
          <w:i/>
        </w:rPr>
        <w:t>The less successful responses commonly:</w:t>
      </w:r>
    </w:p>
    <w:p w14:paraId="66F46BCE" w14:textId="77777777" w:rsidR="006B26AF" w:rsidRDefault="006B26AF" w:rsidP="00F353EC">
      <w:pPr>
        <w:pStyle w:val="SAABullets"/>
      </w:pPr>
      <w:r w:rsidRPr="002A3884">
        <w:t>relied heavily on scaffolding, failing to investigate beyond the prescribed steps of the task</w:t>
      </w:r>
    </w:p>
    <w:p w14:paraId="49D8B9D8" w14:textId="77777777" w:rsidR="006B26AF" w:rsidRDefault="006B26AF" w:rsidP="00F353EC">
      <w:pPr>
        <w:pStyle w:val="SAABullets"/>
      </w:pPr>
      <w:r>
        <w:t>replicated examples without innovation or personal insight</w:t>
      </w:r>
    </w:p>
    <w:p w14:paraId="1A5E5E8D" w14:textId="77777777" w:rsidR="006B26AF" w:rsidRDefault="006B26AF" w:rsidP="00F353EC">
      <w:pPr>
        <w:pStyle w:val="SAABullets"/>
      </w:pPr>
      <w:r>
        <w:t>lacked contextual connections to meaningful real-world contexts</w:t>
      </w:r>
    </w:p>
    <w:p w14:paraId="315DFAD9" w14:textId="77777777" w:rsidR="006B26AF" w:rsidRDefault="006B26AF" w:rsidP="00F353EC">
      <w:pPr>
        <w:pStyle w:val="SAABullets"/>
      </w:pPr>
      <w:r>
        <w:t>presented findings without an understanding of the broader contextual implications</w:t>
      </w:r>
    </w:p>
    <w:p w14:paraId="7D6D3670" w14:textId="2F40FCBA" w:rsidR="006B26AF" w:rsidRDefault="006B26AF" w:rsidP="00F353EC">
      <w:pPr>
        <w:pStyle w:val="SAABullets"/>
      </w:pPr>
      <w:r>
        <w:t>skipped steps in mathematical reasoning, jumping to conclusions or lacking intermediate steps in algebraic processes</w:t>
      </w:r>
    </w:p>
    <w:p w14:paraId="61CE5E32" w14:textId="77777777" w:rsidR="006B26AF" w:rsidRPr="00F353EC" w:rsidRDefault="006B26AF" w:rsidP="00F353EC">
      <w:pPr>
        <w:pStyle w:val="SAABullets"/>
      </w:pPr>
      <w:r w:rsidRPr="00F353EC">
        <w:t>misused notation or lacked clear labelling in graphs</w:t>
      </w:r>
    </w:p>
    <w:p w14:paraId="45009994" w14:textId="77777777" w:rsidR="006B26AF" w:rsidRDefault="006B26AF" w:rsidP="00F353EC">
      <w:pPr>
        <w:pStyle w:val="SAABullets"/>
      </w:pPr>
      <w:r>
        <w:t>neglected to support their mathematical conclusions using graphical evidence</w:t>
      </w:r>
    </w:p>
    <w:p w14:paraId="43108E71" w14:textId="77777777" w:rsidR="006B26AF" w:rsidRDefault="006B26AF" w:rsidP="00F353EC">
      <w:pPr>
        <w:pStyle w:val="SAABullets"/>
      </w:pPr>
      <w:r>
        <w:t>relied on proofs that are easily accessible through textbooks or online</w:t>
      </w:r>
    </w:p>
    <w:p w14:paraId="6D35706C" w14:textId="77777777" w:rsidR="006B26AF" w:rsidRPr="002A3884" w:rsidRDefault="006B26AF" w:rsidP="00F353EC">
      <w:pPr>
        <w:pStyle w:val="SAABullets"/>
      </w:pPr>
      <w:r>
        <w:t>overlooked the limitations of their mathematical models, ignoring or minimally addressing the assumptions or constraints of the models and the limitations of the findings.</w:t>
      </w:r>
    </w:p>
    <w:p w14:paraId="5C4870E8" w14:textId="77777777" w:rsidR="00B30663" w:rsidRPr="00B30663" w:rsidRDefault="00B30663" w:rsidP="00B30663">
      <w:pPr>
        <w:pStyle w:val="Heading1"/>
      </w:pPr>
      <w:r w:rsidRPr="00B30663">
        <w:t>External Assessment</w:t>
      </w:r>
    </w:p>
    <w:p w14:paraId="7D3543D7" w14:textId="5D4D70A0" w:rsidR="00B30663" w:rsidRPr="00B30663" w:rsidRDefault="00B30663" w:rsidP="00B30663">
      <w:pPr>
        <w:pStyle w:val="Heading2NoNumber"/>
      </w:pPr>
      <w:r w:rsidRPr="00B30663">
        <w:t xml:space="preserve">Assessment Type 3: </w:t>
      </w:r>
      <w:r w:rsidR="00F353EC">
        <w:t>Examination</w:t>
      </w:r>
    </w:p>
    <w:p w14:paraId="776ED997" w14:textId="56F3D9E5" w:rsidR="00F353EC" w:rsidRPr="004D7D11" w:rsidRDefault="00F353EC" w:rsidP="00F353EC">
      <w:pPr>
        <w:pStyle w:val="SAAbodytext"/>
      </w:pPr>
      <w:r w:rsidRPr="004D7D11">
        <w:t xml:space="preserve">The markers of the examination endeavour to ensure students are awarded marks for evidence of understanding in responding to questions wherever possible; however, the following dot points are given below to allow students to achieve improved results overall more consistently. It’s worth noting that several of the dot points listed below have been listed previously for past examinations; however, </w:t>
      </w:r>
      <w:r w:rsidR="007D1D44">
        <w:t>they are</w:t>
      </w:r>
      <w:r w:rsidRPr="004D7D11">
        <w:t xml:space="preserve"> list</w:t>
      </w:r>
      <w:r w:rsidR="007D1D44">
        <w:t>ed</w:t>
      </w:r>
      <w:r w:rsidRPr="004D7D11">
        <w:t xml:space="preserve"> again as the examination markers continue to unfortunately see students not gain marks that they were seemingly capable of.</w:t>
      </w:r>
    </w:p>
    <w:p w14:paraId="729E80B2" w14:textId="77777777" w:rsidR="00F353EC" w:rsidRPr="004D7D11" w:rsidRDefault="00F353EC" w:rsidP="00F353EC">
      <w:pPr>
        <w:pStyle w:val="SAAbodytext8mmabove"/>
      </w:pPr>
      <w:r w:rsidRPr="004D7D11">
        <w:t>When completing their examination, students should:</w:t>
      </w:r>
    </w:p>
    <w:p w14:paraId="45BC1CD5" w14:textId="25C84BD5" w:rsidR="00F353EC" w:rsidRPr="00F353EC" w:rsidRDefault="00F353EC" w:rsidP="00F353EC">
      <w:pPr>
        <w:pStyle w:val="SAABullets"/>
      </w:pPr>
      <w:r w:rsidRPr="00F353EC">
        <w:t>not cross out their responses or attempted responses to questions in the examination booklet unless they are confident that no part of their response should be considered by the marker</w:t>
      </w:r>
    </w:p>
    <w:p w14:paraId="5CAAEE12" w14:textId="1D3035EB" w:rsidR="00F353EC" w:rsidRPr="00F353EC" w:rsidRDefault="00F353EC" w:rsidP="00F353EC">
      <w:pPr>
        <w:pStyle w:val="SAABullets"/>
      </w:pPr>
      <w:r w:rsidRPr="00F353EC">
        <w:t>clearly let markers know if they complete a question on one of the blank pages available to ensure that it is considered as a possible response to a question</w:t>
      </w:r>
    </w:p>
    <w:p w14:paraId="247C0873" w14:textId="3F862587" w:rsidR="00F353EC" w:rsidRPr="00F353EC" w:rsidRDefault="00F353EC" w:rsidP="00F353EC">
      <w:pPr>
        <w:pStyle w:val="SAABullets"/>
      </w:pPr>
      <w:r w:rsidRPr="00F353EC">
        <w:t>pay closer attention to the wording of questions. Words or phrases such as ‘exact’, ‘hence’, ‘show’</w:t>
      </w:r>
      <w:r w:rsidR="00013B75">
        <w:t>,</w:t>
      </w:r>
      <w:r w:rsidRPr="00F353EC">
        <w:t xml:space="preserve"> or ‘using an algebraic process’ are used to help guide a student’s approach in finding a solution</w:t>
      </w:r>
    </w:p>
    <w:p w14:paraId="455CEA6F" w14:textId="09C05114" w:rsidR="00F353EC" w:rsidRPr="00F353EC" w:rsidRDefault="00F353EC" w:rsidP="00F353EC">
      <w:pPr>
        <w:pStyle w:val="SAABullets"/>
      </w:pPr>
      <w:bookmarkStart w:id="1" w:name="_Hlk184304096"/>
      <w:r w:rsidRPr="00F353EC">
        <w:t xml:space="preserve">ensure that their answer makes sense in the context of the problem. In instances where a trivial error leads to an unrealistic answer, a mark may be awarded if the student shows recognition (via comment) of a likely error in their method. An example of an unrealistic answer would be when calculating a probability through an integral, resulting in a value that is greater than </w:t>
      </w:r>
      <m:oMath>
        <m:r>
          <m:rPr>
            <m:sty m:val="p"/>
          </m:rPr>
          <w:rPr>
            <w:rFonts w:ascii="Cambria Math" w:hAnsi="Cambria Math"/>
          </w:rPr>
          <m:t>1</m:t>
        </m:r>
      </m:oMath>
    </w:p>
    <w:bookmarkEnd w:id="1"/>
    <w:p w14:paraId="189A892E" w14:textId="55F33AC2" w:rsidR="00F353EC" w:rsidRPr="00F353EC" w:rsidRDefault="00F353EC" w:rsidP="00F353EC">
      <w:pPr>
        <w:pStyle w:val="SAABullets"/>
      </w:pPr>
      <w:r w:rsidRPr="00F353EC">
        <w:t>take greater note of the allocated marks and space provided in a question to determine if they can use technology or simply state the answer (rather than show any mathematical process)</w:t>
      </w:r>
    </w:p>
    <w:p w14:paraId="7B8D6FEA" w14:textId="63C38462" w:rsidR="00F353EC" w:rsidRPr="00F353EC" w:rsidRDefault="00F353EC" w:rsidP="00F353EC">
      <w:pPr>
        <w:pStyle w:val="SAABullets"/>
      </w:pPr>
      <w:r w:rsidRPr="00F353EC">
        <w:t>understand that even if they do not successfully solve one part of a question, they can generally continue to attempt to solve the following sections. Great care is taken during the writing process to allow multiple entry points into questions wherever possible. Where a student requires a previous answer which they were unable to find, to continue with the next part of the question, they are encouraged to ‘make</w:t>
      </w:r>
      <w:r w:rsidR="008954D4">
        <w:t xml:space="preserve"> </w:t>
      </w:r>
      <w:r w:rsidRPr="00F353EC">
        <w:t>up’ a reasonable result and use this to continue with all future parts for which it is relevant</w:t>
      </w:r>
    </w:p>
    <w:p w14:paraId="7C0B6BC6" w14:textId="42E1B29F" w:rsidR="00F353EC" w:rsidRPr="00F353EC" w:rsidRDefault="00F353EC" w:rsidP="00F353EC">
      <w:pPr>
        <w:pStyle w:val="SAABullets"/>
      </w:pPr>
      <w:r w:rsidRPr="00F353EC">
        <w:t>be more careful when rounding numbers appropriately. It is an expectation of the course that answers are given to three significant figures (unless otherwise stated). To not unfairly penalise a student multiple times throughout both booklets, the examination writing team identify a specific question and only penalise rounding errors there</w:t>
      </w:r>
    </w:p>
    <w:p w14:paraId="5D32903A" w14:textId="2516BA10" w:rsidR="00F353EC" w:rsidRPr="00F353EC" w:rsidRDefault="00F353EC" w:rsidP="00F353EC">
      <w:pPr>
        <w:pStyle w:val="SAABullets"/>
      </w:pPr>
      <w:r w:rsidRPr="00F353EC">
        <w:t>sketch graphs more carefully using a pencil. Students should take note of the key aspects of the graph they wish to plot and ensure that they are accurately plotted. These include shape, axes intercepts, intersections with the graphs of other functions, critical points (for example turning points), asymptotes, and the end points of functions on a domain</w:t>
      </w:r>
    </w:p>
    <w:p w14:paraId="77D3E04D" w14:textId="338C14DD" w:rsidR="00BE33A8" w:rsidRDefault="00F353EC" w:rsidP="00F353EC">
      <w:pPr>
        <w:pStyle w:val="SAABullets"/>
      </w:pPr>
      <w:r w:rsidRPr="00F353EC">
        <w:t xml:space="preserve">not make definitive statements about the population parameter when performing analysis using a confidence interval. Although it is possible to say ‘yes’ when asked if a given ‘claim’ can be supported (with </w:t>
      </w:r>
      <m:oMath>
        <m:r>
          <w:rPr>
            <w:rFonts w:ascii="Cambria Math" w:hAnsi="Cambria Math"/>
          </w:rPr>
          <m:t>k</m:t>
        </m:r>
      </m:oMath>
      <w:r w:rsidRPr="00F353EC">
        <w:t>% confidence) under correct conditions</w:t>
      </w:r>
      <w:r w:rsidR="00C66E29">
        <w:t>,</w:t>
      </w:r>
      <w:r w:rsidRPr="00F353EC">
        <w:t xml:space="preserve"> it cannot be definitively stated that the population parameter has </w:t>
      </w:r>
      <w:r w:rsidR="008620AF">
        <w:t>increased, decreased, or not changed</w:t>
      </w:r>
      <w:r w:rsidRPr="00F353EC">
        <w:t xml:space="preserve">. </w:t>
      </w:r>
    </w:p>
    <w:p w14:paraId="6C3DA638" w14:textId="77777777" w:rsidR="00BE33A8" w:rsidRDefault="00BE33A8">
      <w:pPr>
        <w:numPr>
          <w:ilvl w:val="0"/>
          <w:numId w:val="0"/>
        </w:numPr>
        <w:rPr>
          <w:color w:val="000000" w:themeColor="text1"/>
        </w:rPr>
      </w:pPr>
      <w:r>
        <w:br w:type="page"/>
      </w:r>
    </w:p>
    <w:p w14:paraId="386E3B18" w14:textId="77777777" w:rsidR="00F353EC" w:rsidRPr="00F353EC" w:rsidRDefault="00F353EC" w:rsidP="00F353EC">
      <w:pPr>
        <w:pStyle w:val="SAAQuestions"/>
      </w:pPr>
      <w:r w:rsidRPr="00F353EC">
        <w:t>Question 1</w:t>
      </w:r>
    </w:p>
    <w:p w14:paraId="66A8349E" w14:textId="1E2D0BFF" w:rsidR="00C66E29" w:rsidRDefault="00C66E29" w:rsidP="005F361F">
      <w:pPr>
        <w:pStyle w:val="SAAbodytext"/>
        <w:rPr>
          <w:rFonts w:eastAsiaTheme="minorEastAsia"/>
        </w:rPr>
      </w:pPr>
      <w:r w:rsidRPr="00C66E29">
        <w:t xml:space="preserve">It was noted that the absence of a purely algebraic calculus question to begin the exam this year was unexpected for many students. </w:t>
      </w:r>
      <w:r w:rsidR="00F353EC" w:rsidRPr="004D7D11">
        <w:t>However, this question</w:t>
      </w:r>
      <w:r w:rsidR="008620AF">
        <w:t>,</w:t>
      </w:r>
      <w:r w:rsidR="00F353EC" w:rsidRPr="004D7D11">
        <w:t xml:space="preserve"> which focused on the </w:t>
      </w:r>
      <w:r w:rsidR="008620AF">
        <w:t>n</w:t>
      </w:r>
      <w:r w:rsidR="00F353EC" w:rsidRPr="004D7D11">
        <w:t xml:space="preserve">ormal distribution (with no context) and the distribution of sample means, for the most part was well completed by students. </w:t>
      </w:r>
      <w:r>
        <w:t>As</w:t>
      </w:r>
      <w:r w:rsidR="00F353EC" w:rsidRPr="004D7D11">
        <w:t xml:space="preserve"> with past exams, students continue to find it challenging to accurately draw graphs. On average</w:t>
      </w:r>
      <w:r w:rsidR="008620AF">
        <w:t>,</w:t>
      </w:r>
      <w:r w:rsidR="00F353EC" w:rsidRPr="004D7D11">
        <w:t xml:space="preserve"> students scored 7 out of the 9 marks on offer, with most marks being lost when sketching the distribution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4</m:t>
            </m:r>
          </m:sub>
        </m:sSub>
      </m:oMath>
      <w:r w:rsidR="00F353EC" w:rsidRPr="004D7D11">
        <w:rPr>
          <w:rFonts w:eastAsiaTheme="minorEastAsia"/>
        </w:rPr>
        <w:t xml:space="preserve"> in </w:t>
      </w:r>
      <w:r w:rsidR="008620AF">
        <w:rPr>
          <w:rFonts w:eastAsiaTheme="minorEastAsia"/>
        </w:rPr>
        <w:t>P</w:t>
      </w:r>
      <w:r w:rsidR="00F353EC" w:rsidRPr="004D7D11">
        <w:rPr>
          <w:rFonts w:eastAsiaTheme="minorEastAsia"/>
        </w:rPr>
        <w:t>art (d)(ii).</w:t>
      </w:r>
    </w:p>
    <w:p w14:paraId="14C72C46" w14:textId="77777777" w:rsidR="00F353EC" w:rsidRPr="005F361F" w:rsidRDefault="00F353EC" w:rsidP="005F361F">
      <w:pPr>
        <w:pStyle w:val="SAAMoreLess"/>
      </w:pPr>
      <w:r w:rsidRPr="005F361F">
        <w:t>The more successful responses commonly:</w:t>
      </w:r>
    </w:p>
    <w:p w14:paraId="37FA2C75" w14:textId="67DE622A" w:rsidR="00F353EC" w:rsidRPr="004D7D11" w:rsidRDefault="00F353EC" w:rsidP="005F361F">
      <w:pPr>
        <w:pStyle w:val="SAABullets"/>
      </w:pPr>
      <w:r w:rsidRPr="004D7D11">
        <w:t>used technology to calculate the relevant probabilities</w:t>
      </w:r>
      <w:r>
        <w:t xml:space="preserve"> and values in </w:t>
      </w:r>
      <w:r w:rsidR="008620AF">
        <w:t>P</w:t>
      </w:r>
      <w:r>
        <w:t xml:space="preserve">art (a) and </w:t>
      </w:r>
      <w:r w:rsidR="008620AF">
        <w:t>P</w:t>
      </w:r>
      <w:r>
        <w:t>art (b)</w:t>
      </w:r>
    </w:p>
    <w:p w14:paraId="138852BB" w14:textId="27183E79" w:rsidR="00F353EC" w:rsidRPr="004D7D11" w:rsidRDefault="00F353EC" w:rsidP="005F361F">
      <w:pPr>
        <w:pStyle w:val="SAABullets"/>
      </w:pPr>
      <w:r w:rsidRPr="004D7D11">
        <w:t xml:space="preserve">correctly implemented the rules for the distribution of </w:t>
      </w:r>
      <m:oMath>
        <m:sSub>
          <m:sSubPr>
            <m:ctrlPr>
              <w:rPr>
                <w:rFonts w:ascii="Cambria Math" w:eastAsiaTheme="minorEastAsia" w:hAnsi="Cambria Math"/>
                <w:i/>
              </w:rPr>
            </m:ctrlPr>
          </m:sSubPr>
          <m:e>
            <m:acc>
              <m:accPr>
                <m:chr m:val="̅"/>
                <m:ctrlPr>
                  <w:rPr>
                    <w:rFonts w:ascii="Cambria Math" w:hAnsi="Cambria Math"/>
                    <w:i/>
                  </w:rPr>
                </m:ctrlPr>
              </m:accPr>
              <m:e>
                <m:r>
                  <w:rPr>
                    <w:rFonts w:ascii="Cambria Math" w:hAnsi="Cambria Math"/>
                  </w:rPr>
                  <m:t>X</m:t>
                </m:r>
              </m:e>
            </m:acc>
          </m:e>
          <m:sub>
            <m:r>
              <w:rPr>
                <w:rFonts w:ascii="Cambria Math" w:eastAsiaTheme="minorEastAsia" w:hAnsi="Cambria Math"/>
              </w:rPr>
              <m:t>4</m:t>
            </m:r>
          </m:sub>
        </m:sSub>
      </m:oMath>
      <w:r w:rsidRPr="004D7D11">
        <w:rPr>
          <w:rFonts w:eastAsiaTheme="minorEastAsia"/>
        </w:rPr>
        <w:t xml:space="preserve"> when calculating its mean and standard deviation</w:t>
      </w:r>
      <w:r>
        <w:rPr>
          <w:rFonts w:eastAsiaTheme="minorEastAsia"/>
        </w:rPr>
        <w:t xml:space="preserve"> in </w:t>
      </w:r>
      <w:r w:rsidR="008620AF">
        <w:rPr>
          <w:rFonts w:eastAsiaTheme="minorEastAsia"/>
        </w:rPr>
        <w:t>P</w:t>
      </w:r>
      <w:r>
        <w:rPr>
          <w:rFonts w:eastAsiaTheme="minorEastAsia"/>
        </w:rPr>
        <w:t>art (d)(</w:t>
      </w:r>
      <w:proofErr w:type="spellStart"/>
      <w:r>
        <w:rPr>
          <w:rFonts w:eastAsiaTheme="minorEastAsia"/>
        </w:rPr>
        <w:t>i</w:t>
      </w:r>
      <w:proofErr w:type="spellEnd"/>
      <w:r>
        <w:rPr>
          <w:rFonts w:eastAsiaTheme="minorEastAsia"/>
        </w:rPr>
        <w:t>)</w:t>
      </w:r>
    </w:p>
    <w:p w14:paraId="6FDA9BAF" w14:textId="66F092A0" w:rsidR="00F353EC" w:rsidRPr="004D7D11" w:rsidRDefault="00F353EC" w:rsidP="005F361F">
      <w:pPr>
        <w:pStyle w:val="SAABullets"/>
      </w:pPr>
      <w:r w:rsidRPr="004D7D11">
        <w:t xml:space="preserve">used a </w:t>
      </w:r>
      <w:r w:rsidRPr="004D7D11">
        <w:rPr>
          <w:i/>
          <w:iCs/>
        </w:rPr>
        <w:t>pencil</w:t>
      </w:r>
      <w:r w:rsidRPr="004D7D11">
        <w:t xml:space="preserve"> to draw a symmetrical bell-shaped curve in </w:t>
      </w:r>
      <w:r w:rsidR="008620AF">
        <w:t>P</w:t>
      </w:r>
      <w:r w:rsidRPr="004D7D11">
        <w:t>art (d)(ii) that</w:t>
      </w:r>
      <w:r w:rsidR="005F361F">
        <w:t>:</w:t>
      </w:r>
    </w:p>
    <w:p w14:paraId="30937AEB" w14:textId="77777777" w:rsidR="00F353EC" w:rsidRPr="004D7D11" w:rsidRDefault="00F353EC" w:rsidP="005F361F">
      <w:pPr>
        <w:pStyle w:val="SAABullets2"/>
      </w:pPr>
      <w:r w:rsidRPr="004D7D11">
        <w:t xml:space="preserve">was centred about the mean </w:t>
      </w:r>
    </w:p>
    <w:p w14:paraId="24DF440B" w14:textId="77777777" w:rsidR="00F353EC" w:rsidRPr="004D7D11" w:rsidRDefault="00F353EC" w:rsidP="005F361F">
      <w:pPr>
        <w:pStyle w:val="SAABullets2"/>
      </w:pPr>
      <w:r w:rsidRPr="004D7D11">
        <w:t>had a reduced standard deviation (i.e. ‘thinner’)</w:t>
      </w:r>
    </w:p>
    <w:p w14:paraId="24421617" w14:textId="2B7BEEEC" w:rsidR="00F353EC" w:rsidRPr="004D7D11" w:rsidRDefault="00F353EC" w:rsidP="005F361F">
      <w:pPr>
        <w:pStyle w:val="SAABullets2"/>
      </w:pPr>
      <w:r w:rsidRPr="004D7D11">
        <w:t>accounted for area remaining unchanged with the smaller standard deviation (i.e. taller)</w:t>
      </w:r>
      <w:r w:rsidR="006A5189">
        <w:t>.</w:t>
      </w:r>
    </w:p>
    <w:p w14:paraId="16563DC2" w14:textId="77777777" w:rsidR="00F353EC" w:rsidRPr="004D7D11" w:rsidRDefault="00F353EC" w:rsidP="00A40B00">
      <w:pPr>
        <w:pStyle w:val="SAABullets2"/>
        <w:numPr>
          <w:ilvl w:val="0"/>
          <w:numId w:val="0"/>
        </w:numPr>
        <w:ind w:left="357"/>
      </w:pPr>
      <w:r w:rsidRPr="004D7D11">
        <w:t xml:space="preserve">Note: A choice was made to be rather lenient with the marking of this graph; however, a correct graph of the probability density function for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4</m:t>
            </m:r>
          </m:sub>
        </m:sSub>
      </m:oMath>
      <w:r w:rsidRPr="004D7D11">
        <w:t xml:space="preserve"> should have been twice as tall at its centre (in comparison to </w:t>
      </w:r>
      <m:oMath>
        <m:r>
          <w:rPr>
            <w:rFonts w:ascii="Cambria Math" w:hAnsi="Cambria Math"/>
          </w:rPr>
          <m:t>X</m:t>
        </m:r>
      </m:oMath>
      <w:r w:rsidRPr="004D7D11">
        <w:t xml:space="preserve">) and should have approximately ‘reached’ the </w:t>
      </w:r>
      <m:oMath>
        <m:r>
          <w:rPr>
            <w:rFonts w:ascii="Cambria Math" w:hAnsi="Cambria Math"/>
          </w:rPr>
          <m:t>x</m:t>
        </m:r>
      </m:oMath>
      <w:r w:rsidRPr="004D7D11">
        <w:t xml:space="preserve">-axis by </w:t>
      </w:r>
      <m:oMath>
        <m:r>
          <w:rPr>
            <w:rFonts w:ascii="Cambria Math" w:hAnsi="Cambria Math"/>
          </w:rPr>
          <m:t>45</m:t>
        </m:r>
      </m:oMath>
      <w:r w:rsidRPr="004D7D11">
        <w:t xml:space="preserve"> and </w:t>
      </w:r>
      <m:oMath>
        <m:r>
          <w:rPr>
            <w:rFonts w:ascii="Cambria Math" w:hAnsi="Cambria Math"/>
          </w:rPr>
          <m:t>63</m:t>
        </m:r>
      </m:oMath>
      <w:r w:rsidRPr="004D7D11">
        <w:t xml:space="preserve"> (i.e. </w:t>
      </w:r>
      <m:oMath>
        <m:r>
          <w:rPr>
            <w:rFonts w:ascii="Cambria Math" w:hAnsi="Cambria Math"/>
          </w:rPr>
          <m:t>μ±3σ</m:t>
        </m:r>
      </m:oMath>
      <w:r w:rsidRPr="004D7D11">
        <w:t>).</w:t>
      </w:r>
    </w:p>
    <w:p w14:paraId="058C074F" w14:textId="77777777" w:rsidR="00F353EC" w:rsidRPr="004D7D11" w:rsidRDefault="00F353EC" w:rsidP="005F361F">
      <w:pPr>
        <w:pStyle w:val="SAAMoreLess"/>
      </w:pPr>
      <w:r w:rsidRPr="004D7D11">
        <w:t>The less successful responses commonly:</w:t>
      </w:r>
    </w:p>
    <w:p w14:paraId="68010E48" w14:textId="503CE89A" w:rsidR="00F353EC" w:rsidRPr="004D7D11" w:rsidRDefault="00F353EC" w:rsidP="005F361F">
      <w:pPr>
        <w:pStyle w:val="SAABullets"/>
      </w:pPr>
      <w:r w:rsidRPr="004D7D11">
        <w:t xml:space="preserve">incorrectly calculated </w:t>
      </w:r>
      <m:oMath>
        <m:r>
          <m:rPr>
            <m:sty m:val="p"/>
          </m:rPr>
          <w:rPr>
            <w:rFonts w:ascii="Cambria Math" w:hAnsi="Cambria Math"/>
          </w:rPr>
          <m:t>Pr⁡</m:t>
        </m:r>
        <m:r>
          <w:rPr>
            <w:rFonts w:ascii="Cambria Math" w:hAnsi="Cambria Math"/>
          </w:rPr>
          <m:t>(X≤58)</m:t>
        </m:r>
      </m:oMath>
      <w:r w:rsidRPr="004D7D11">
        <w:t xml:space="preserve"> instead of the required </w:t>
      </w:r>
      <m:oMath>
        <m:r>
          <m:rPr>
            <m:sty m:val="p"/>
          </m:rPr>
          <w:rPr>
            <w:rFonts w:ascii="Cambria Math" w:hAnsi="Cambria Math"/>
          </w:rPr>
          <m:t>Pr⁡</m:t>
        </m:r>
        <m:r>
          <w:rPr>
            <w:rFonts w:ascii="Cambria Math" w:hAnsi="Cambria Math"/>
          </w:rPr>
          <m:t>(X≥58)</m:t>
        </m:r>
      </m:oMath>
      <w:r>
        <w:t xml:space="preserve"> in </w:t>
      </w:r>
      <w:r w:rsidR="008620AF">
        <w:t>P</w:t>
      </w:r>
      <w:r>
        <w:t>art (a)(ii)</w:t>
      </w:r>
    </w:p>
    <w:p w14:paraId="0B8DBCEC" w14:textId="185A7134" w:rsidR="00F353EC" w:rsidRPr="004D7D11" w:rsidRDefault="00F353EC" w:rsidP="005F361F">
      <w:pPr>
        <w:pStyle w:val="SAABullets"/>
      </w:pPr>
      <w:r w:rsidRPr="004D7D11">
        <w:t xml:space="preserve">did not see that Figure 1 and </w:t>
      </w:r>
      <w:r w:rsidR="008620AF">
        <w:t>P</w:t>
      </w:r>
      <w:r w:rsidRPr="004D7D11">
        <w:t xml:space="preserve">arts (c) and (d) related to </w:t>
      </w:r>
      <w:r w:rsidR="008620AF">
        <w:t>P</w:t>
      </w:r>
      <w:r w:rsidRPr="004D7D11">
        <w:t xml:space="preserve">arts (a) and (b). In this case, students seemed to think the questions on page 3 of </w:t>
      </w:r>
      <w:r w:rsidR="00075158">
        <w:t>B</w:t>
      </w:r>
      <w:r w:rsidRPr="004D7D11">
        <w:t xml:space="preserve">ooklet 1 were separate to those on page 2 of </w:t>
      </w:r>
      <w:r w:rsidR="00075158">
        <w:t>B</w:t>
      </w:r>
      <w:r w:rsidRPr="004D7D11">
        <w:t>ooklet 1</w:t>
      </w:r>
    </w:p>
    <w:p w14:paraId="57955844" w14:textId="0E72C6C4" w:rsidR="00F353EC" w:rsidRPr="004D7D11" w:rsidRDefault="00F353EC" w:rsidP="005F361F">
      <w:pPr>
        <w:pStyle w:val="SAABullets"/>
      </w:pPr>
      <w:r w:rsidRPr="004D7D11">
        <w:t xml:space="preserve">filled in the boxes requested in </w:t>
      </w:r>
      <w:r w:rsidR="008620AF">
        <w:t>P</w:t>
      </w:r>
      <w:r w:rsidRPr="004D7D11">
        <w:t xml:space="preserve">art (c) with </w:t>
      </w:r>
      <m:oMath>
        <m:r>
          <w:rPr>
            <w:rFonts w:ascii="Cambria Math" w:hAnsi="Cambria Math"/>
          </w:rPr>
          <m:t>z</m:t>
        </m:r>
      </m:oMath>
      <w:r w:rsidRPr="004D7D11">
        <w:t>-scores</w:t>
      </w:r>
    </w:p>
    <w:p w14:paraId="1767FAD4" w14:textId="5900AEF5" w:rsidR="00F353EC" w:rsidRPr="004D7D11" w:rsidRDefault="00F353EC" w:rsidP="005F361F">
      <w:pPr>
        <w:pStyle w:val="SAABullets"/>
      </w:pPr>
      <w:r w:rsidRPr="004D7D11">
        <w:t xml:space="preserve">found the distribution for the sample sums, i.e. </w:t>
      </w:r>
      <m:oMath>
        <m:sSub>
          <m:sSubPr>
            <m:ctrlPr>
              <w:rPr>
                <w:rFonts w:ascii="Cambria Math" w:hAnsi="Cambria Math"/>
                <w:i/>
              </w:rPr>
            </m:ctrlPr>
          </m:sSubPr>
          <m:e>
            <m:r>
              <w:rPr>
                <w:rFonts w:ascii="Cambria Math" w:hAnsi="Cambria Math"/>
              </w:rPr>
              <m:t>S</m:t>
            </m:r>
          </m:e>
          <m:sub>
            <m:r>
              <w:rPr>
                <w:rFonts w:ascii="Cambria Math" w:hAnsi="Cambria Math"/>
              </w:rPr>
              <m:t>4</m:t>
            </m:r>
          </m:sub>
        </m:sSub>
      </m:oMath>
      <w:r w:rsidRPr="004D7D11">
        <w:t xml:space="preserve"> in </w:t>
      </w:r>
      <w:r w:rsidR="008620AF">
        <w:t>P</w:t>
      </w:r>
      <w:r w:rsidRPr="004D7D11">
        <w:t>art (d)(</w:t>
      </w:r>
      <w:proofErr w:type="spellStart"/>
      <w:r w:rsidRPr="004D7D11">
        <w:t>i</w:t>
      </w:r>
      <w:proofErr w:type="spellEnd"/>
      <w:r w:rsidRPr="004D7D11">
        <w:t>)</w:t>
      </w:r>
      <w:r>
        <w:t xml:space="preserve"> instead of the required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4</m:t>
            </m:r>
          </m:sub>
        </m:sSub>
      </m:oMath>
      <w:r w:rsidRPr="004D7D11">
        <w:t xml:space="preserve">. It was hoped that any student </w:t>
      </w:r>
      <w:r w:rsidR="008620AF">
        <w:t>who</w:t>
      </w:r>
      <w:r w:rsidRPr="004D7D11">
        <w:t xml:space="preserve"> made this error would have self-corrected their mistake when they were unable to accurately plot its probability density function on Figure 1.</w:t>
      </w:r>
    </w:p>
    <w:p w14:paraId="3EBF9046" w14:textId="77777777" w:rsidR="00F353EC" w:rsidRPr="004D7D11" w:rsidRDefault="00F353EC" w:rsidP="005F361F">
      <w:pPr>
        <w:pStyle w:val="SAAQuestions"/>
      </w:pPr>
      <w:r w:rsidRPr="004D7D11">
        <w:t>Question 2</w:t>
      </w:r>
    </w:p>
    <w:p w14:paraId="560E9B6E" w14:textId="46EBD993" w:rsidR="00F353EC" w:rsidRPr="004D7D11" w:rsidRDefault="00F353EC" w:rsidP="005F361F">
      <w:pPr>
        <w:pStyle w:val="SAAbodytext"/>
      </w:pPr>
      <w:r w:rsidRPr="004D7D11">
        <w:t>This integral calculus question involving kinematics was generally well completed by students</w:t>
      </w:r>
      <w:r w:rsidR="008620AF">
        <w:t>,</w:t>
      </w:r>
      <w:r w:rsidRPr="004D7D11">
        <w:t xml:space="preserve"> with approximately 60% of students achieving 6 or more out of the 9 marks on offer. This question in particular rewarded students who read the question carefully and hence optimised their method in finding a correct solution through the use of technology.</w:t>
      </w:r>
    </w:p>
    <w:p w14:paraId="096DA82D" w14:textId="77777777" w:rsidR="00F353EC" w:rsidRPr="004D7D11" w:rsidRDefault="00F353EC" w:rsidP="005F361F">
      <w:pPr>
        <w:pStyle w:val="SAAMoreLess"/>
      </w:pPr>
      <w:r w:rsidRPr="004D7D11">
        <w:t>The more successful responses commonly:</w:t>
      </w:r>
    </w:p>
    <w:p w14:paraId="4ED97853" w14:textId="138C44EF" w:rsidR="00F353EC" w:rsidRPr="004D7D11" w:rsidRDefault="00F353EC" w:rsidP="005F361F">
      <w:pPr>
        <w:pStyle w:val="SAABullets"/>
      </w:pPr>
      <w:r w:rsidRPr="004D7D11">
        <w:t xml:space="preserve">used technology to quickly find solutions to </w:t>
      </w:r>
      <w:r w:rsidR="008620AF">
        <w:t>P</w:t>
      </w:r>
      <w:r w:rsidRPr="004D7D11">
        <w:t xml:space="preserve">art (a), </w:t>
      </w:r>
      <w:r w:rsidR="008620AF">
        <w:t>P</w:t>
      </w:r>
      <w:r w:rsidRPr="004D7D11">
        <w:t xml:space="preserve">art (b)(ii), </w:t>
      </w:r>
      <w:r w:rsidR="00013B75">
        <w:t xml:space="preserve">and </w:t>
      </w:r>
      <w:r w:rsidR="008620AF">
        <w:t>P</w:t>
      </w:r>
      <w:r w:rsidRPr="004D7D11">
        <w:t>art (c)</w:t>
      </w:r>
      <w:r w:rsidR="00EF4961">
        <w:t>,</w:t>
      </w:r>
      <w:r w:rsidRPr="004D7D11">
        <w:t xml:space="preserve"> and the calculation of the distance travelled by Car B in </w:t>
      </w:r>
      <w:r w:rsidR="008620AF">
        <w:t>P</w:t>
      </w:r>
      <w:r w:rsidRPr="004D7D11">
        <w:t>art (e)</w:t>
      </w:r>
    </w:p>
    <w:p w14:paraId="07E9E7EA" w14:textId="0A44CAAB" w:rsidR="00F353EC" w:rsidRPr="004D7D11" w:rsidRDefault="00F353EC" w:rsidP="005F361F">
      <w:pPr>
        <w:pStyle w:val="SAABullets"/>
      </w:pPr>
      <w:r w:rsidRPr="004D7D11">
        <w:t xml:space="preserve">showed clear and logical steps to reach the given results in </w:t>
      </w:r>
      <w:r w:rsidR="00EF4961">
        <w:t>Pa</w:t>
      </w:r>
      <w:r w:rsidRPr="004D7D11">
        <w:t>rt (b)(</w:t>
      </w:r>
      <w:proofErr w:type="spellStart"/>
      <w:r w:rsidRPr="004D7D11">
        <w:t>i</w:t>
      </w:r>
      <w:proofErr w:type="spellEnd"/>
      <w:r w:rsidRPr="004D7D11">
        <w:t xml:space="preserve">). As this is a ‘show’ style question, the student </w:t>
      </w:r>
      <w:r w:rsidR="00386A4A">
        <w:t xml:space="preserve">must </w:t>
      </w:r>
      <w:r w:rsidRPr="004D7D11">
        <w:t>demonstrate sufficient steps</w:t>
      </w:r>
    </w:p>
    <w:p w14:paraId="3372B4BB" w14:textId="161A4DF4" w:rsidR="00F353EC" w:rsidRPr="004D7D11" w:rsidRDefault="00F353EC" w:rsidP="005F361F">
      <w:pPr>
        <w:pStyle w:val="SAABullets"/>
      </w:pPr>
      <w:r w:rsidRPr="004D7D11">
        <w:t xml:space="preserve">used a </w:t>
      </w:r>
      <w:r w:rsidRPr="004D7D11">
        <w:rPr>
          <w:i/>
          <w:iCs/>
        </w:rPr>
        <w:t>pencil</w:t>
      </w:r>
      <w:r w:rsidRPr="004D7D11">
        <w:t xml:space="preserve"> to draw an accurate graph of </w:t>
      </w:r>
      <m:oMath>
        <m:sSub>
          <m:sSubPr>
            <m:ctrlPr>
              <w:rPr>
                <w:rFonts w:ascii="Cambria Math" w:hAnsi="Cambria Math"/>
                <w:i/>
              </w:rPr>
            </m:ctrlPr>
          </m:sSubPr>
          <m:e>
            <m:r>
              <w:rPr>
                <w:rFonts w:ascii="Cambria Math" w:hAnsi="Cambria Math"/>
              </w:rPr>
              <m:t>y=v</m:t>
            </m:r>
          </m:e>
          <m:sub>
            <m:r>
              <w:rPr>
                <w:rFonts w:ascii="Cambria Math" w:hAnsi="Cambria Math"/>
              </w:rPr>
              <m:t>B</m:t>
            </m:r>
          </m:sub>
        </m:sSub>
        <m:r>
          <w:rPr>
            <w:rFonts w:ascii="Cambria Math" w:hAnsi="Cambria Math"/>
          </w:rPr>
          <m:t>(t)</m:t>
        </m:r>
      </m:oMath>
      <w:r w:rsidRPr="004D7D11">
        <w:rPr>
          <w:rFonts w:eastAsiaTheme="minorEastAsia"/>
        </w:rPr>
        <w:t xml:space="preserve"> in </w:t>
      </w:r>
      <w:r w:rsidR="00EF4961">
        <w:rPr>
          <w:rFonts w:eastAsiaTheme="minorEastAsia"/>
        </w:rPr>
        <w:t>P</w:t>
      </w:r>
      <w:r w:rsidRPr="004D7D11">
        <w:rPr>
          <w:rFonts w:eastAsiaTheme="minorEastAsia"/>
        </w:rPr>
        <w:t xml:space="preserve">art (c), taking note of the aspects of the graph (as outlined in the introduction). In this case, the graph should be concave up, pass through the origin, intersect the graph of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m:t>
            </m:r>
          </m:sub>
        </m:sSub>
        <m:r>
          <w:rPr>
            <w:rFonts w:ascii="Cambria Math" w:eastAsiaTheme="minorEastAsia" w:hAnsi="Cambria Math"/>
          </w:rPr>
          <m:t>(t)</m:t>
        </m:r>
      </m:oMath>
      <w:r w:rsidRPr="004D7D11">
        <w:rPr>
          <w:rFonts w:eastAsiaTheme="minorEastAsia"/>
        </w:rPr>
        <w:t xml:space="preserve"> at approximately </w:t>
      </w:r>
      <m:oMath>
        <m:r>
          <w:rPr>
            <w:rFonts w:ascii="Cambria Math" w:eastAsiaTheme="minorEastAsia" w:hAnsi="Cambria Math"/>
          </w:rPr>
          <m:t>(1.58, 29.2)</m:t>
        </m:r>
      </m:oMath>
      <w:r w:rsidRPr="004D7D11">
        <w:rPr>
          <w:rFonts w:eastAsiaTheme="minorEastAsia"/>
        </w:rPr>
        <w:t xml:space="preserve"> , and reach a left most coordinate of approximately </w:t>
      </w:r>
      <m:oMath>
        <m:r>
          <w:rPr>
            <w:rFonts w:ascii="Cambria Math" w:eastAsiaTheme="minorEastAsia" w:hAnsi="Cambria Math"/>
          </w:rPr>
          <m:t>(2, 42.4)</m:t>
        </m:r>
      </m:oMath>
      <w:r w:rsidRPr="004D7D11">
        <w:rPr>
          <w:rFonts w:eastAsiaTheme="minorEastAsia"/>
        </w:rPr>
        <w:t xml:space="preserve">. Students are encouraged to set up their domain and range on their graphics calculator to match the axes provided, in conjunction with plotting both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m:t>
            </m:r>
          </m:sub>
        </m:sSub>
        <m:r>
          <w:rPr>
            <w:rFonts w:ascii="Cambria Math" w:eastAsiaTheme="minorEastAsia" w:hAnsi="Cambria Math"/>
          </w:rPr>
          <m:t>(t)</m:t>
        </m:r>
      </m:oMath>
      <w:r w:rsidRPr="004D7D11">
        <w:rPr>
          <w:rFonts w:eastAsiaTheme="minorEastAsia"/>
        </w:rPr>
        <w:t xml:space="preserve"> and </w:t>
      </w:r>
      <m:oMath>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B</m:t>
            </m:r>
          </m:sub>
        </m:sSub>
        <m:r>
          <w:rPr>
            <w:rFonts w:ascii="Cambria Math" w:eastAsiaTheme="minorEastAsia" w:hAnsi="Cambria Math"/>
          </w:rPr>
          <m:t>(t)</m:t>
        </m:r>
      </m:oMath>
      <w:r w:rsidRPr="004D7D11">
        <w:rPr>
          <w:rFonts w:eastAsiaTheme="minorEastAsia"/>
        </w:rPr>
        <w:t xml:space="preserve"> in their calculator </w:t>
      </w:r>
      <w:r>
        <w:rPr>
          <w:rFonts w:eastAsiaTheme="minorEastAsia"/>
        </w:rPr>
        <w:t xml:space="preserve">at the same time </w:t>
      </w:r>
      <w:r w:rsidRPr="004D7D11">
        <w:rPr>
          <w:rFonts w:eastAsiaTheme="minorEastAsia"/>
        </w:rPr>
        <w:t>to see how they interact.</w:t>
      </w:r>
    </w:p>
    <w:p w14:paraId="528C30AA" w14:textId="77777777" w:rsidR="00F353EC" w:rsidRPr="004D7D11" w:rsidRDefault="00F353EC" w:rsidP="005F361F">
      <w:pPr>
        <w:pStyle w:val="SAAMoreLess"/>
      </w:pPr>
      <w:r w:rsidRPr="004D7D11">
        <w:t>The less successful responses commonly:</w:t>
      </w:r>
    </w:p>
    <w:p w14:paraId="6733D594" w14:textId="1E89E161" w:rsidR="00F353EC" w:rsidRPr="004D7D11" w:rsidRDefault="00F353EC" w:rsidP="005F361F">
      <w:pPr>
        <w:pStyle w:val="SAABullets"/>
      </w:pPr>
      <w:r w:rsidRPr="004D7D11">
        <w:t xml:space="preserve">wrote the inequality in </w:t>
      </w:r>
      <w:r w:rsidR="00741352">
        <w:t>P</w:t>
      </w:r>
      <w:r w:rsidRPr="004D7D11">
        <w:t>art (d) the wrong way around</w:t>
      </w:r>
      <w:r>
        <w:t xml:space="preserve"> (i.e. </w:t>
      </w:r>
      <m:oMath>
        <m:r>
          <w:rPr>
            <w:rFonts w:ascii="Cambria Math" w:hAnsi="Cambria Math"/>
          </w:rPr>
          <m:t>≤</m:t>
        </m:r>
      </m:oMath>
      <w:r>
        <w:rPr>
          <w:rFonts w:eastAsiaTheme="minorEastAsia"/>
        </w:rPr>
        <w:t xml:space="preserve"> instead of </w:t>
      </w:r>
      <m:oMath>
        <m:r>
          <w:rPr>
            <w:rFonts w:ascii="Cambria Math" w:eastAsiaTheme="minorEastAsia" w:hAnsi="Cambria Math"/>
          </w:rPr>
          <m:t>≥</m:t>
        </m:r>
      </m:oMath>
      <w:r>
        <w:rPr>
          <w:rFonts w:eastAsiaTheme="minorEastAsia"/>
        </w:rPr>
        <w:t>)</w:t>
      </w:r>
    </w:p>
    <w:p w14:paraId="4A957737" w14:textId="0C1FB78C" w:rsidR="00F353EC" w:rsidRPr="004D7D11" w:rsidRDefault="00F353EC" w:rsidP="005F361F">
      <w:pPr>
        <w:pStyle w:val="SAABullets"/>
      </w:pPr>
      <w:r w:rsidRPr="004D7D11">
        <w:t xml:space="preserve">attempted to solve </w:t>
      </w:r>
      <w:r w:rsidR="00741352">
        <w:t>P</w:t>
      </w:r>
      <w:r w:rsidRPr="004D7D11">
        <w:t>art (e) using ill-constructed logic or without any mathematical justification. Some examples of incorrect responses were:</w:t>
      </w:r>
    </w:p>
    <w:p w14:paraId="630B5AC3" w14:textId="77777777" w:rsidR="00F353EC" w:rsidRPr="004D7D11" w:rsidRDefault="00F353EC" w:rsidP="005F361F">
      <w:pPr>
        <w:pStyle w:val="SAABullets2"/>
      </w:pPr>
      <w:r w:rsidRPr="004D7D11">
        <w:t>car A travelled the furthest as it was going the fastest at the end</w:t>
      </w:r>
    </w:p>
    <w:p w14:paraId="45A5C641" w14:textId="4C899AB1" w:rsidR="005F361F" w:rsidRDefault="00F353EC" w:rsidP="005F361F">
      <w:pPr>
        <w:pStyle w:val="SAABullets2"/>
      </w:pPr>
      <w:r w:rsidRPr="004D7D11">
        <w:t>car B travelled the furthest as it was going faster for longer</w:t>
      </w:r>
      <w:r w:rsidR="006A5189">
        <w:t>.</w:t>
      </w:r>
    </w:p>
    <w:p w14:paraId="3A562E71" w14:textId="77777777" w:rsidR="005F361F" w:rsidRDefault="00F353EC" w:rsidP="00A40B00">
      <w:pPr>
        <w:pStyle w:val="SAABullets2"/>
        <w:numPr>
          <w:ilvl w:val="0"/>
          <w:numId w:val="0"/>
        </w:numPr>
        <w:ind w:left="357"/>
        <w:rPr>
          <w:rStyle w:val="SAABullets2Char"/>
        </w:rPr>
      </w:pPr>
      <w:r w:rsidRPr="005F361F">
        <w:rPr>
          <w:rStyle w:val="SAABullets2Char"/>
        </w:rPr>
        <w:t xml:space="preserve">It’s worth noting that difference in the distance travelled by the two cars was small enough to not allow a purely visual argument based on the graphs of </w:t>
      </w:r>
      <m:oMath>
        <m:r>
          <w:rPr>
            <w:rStyle w:val="SAABullets2Char"/>
            <w:rFonts w:ascii="Cambria Math" w:hAnsi="Cambria Math"/>
          </w:rPr>
          <m:t>y=</m:t>
        </m:r>
        <m:sSub>
          <m:sSubPr>
            <m:ctrlPr>
              <w:rPr>
                <w:rStyle w:val="SAABullets2Char"/>
                <w:rFonts w:ascii="Cambria Math" w:hAnsi="Cambria Math"/>
                <w:i/>
              </w:rPr>
            </m:ctrlPr>
          </m:sSubPr>
          <m:e>
            <m:r>
              <w:rPr>
                <w:rStyle w:val="SAABullets2Char"/>
                <w:rFonts w:ascii="Cambria Math" w:hAnsi="Cambria Math"/>
              </w:rPr>
              <m:t>v</m:t>
            </m:r>
          </m:e>
          <m:sub>
            <m:r>
              <w:rPr>
                <w:rStyle w:val="SAABullets2Char"/>
                <w:rFonts w:ascii="Cambria Math" w:hAnsi="Cambria Math"/>
              </w:rPr>
              <m:t>A</m:t>
            </m:r>
          </m:sub>
        </m:sSub>
        <m:d>
          <m:dPr>
            <m:ctrlPr>
              <w:rPr>
                <w:rStyle w:val="SAABullets2Char"/>
                <w:rFonts w:ascii="Cambria Math" w:hAnsi="Cambria Math"/>
                <w:i/>
              </w:rPr>
            </m:ctrlPr>
          </m:dPr>
          <m:e>
            <m:r>
              <w:rPr>
                <w:rStyle w:val="SAABullets2Char"/>
                <w:rFonts w:ascii="Cambria Math" w:hAnsi="Cambria Math"/>
              </w:rPr>
              <m:t>t</m:t>
            </m:r>
          </m:e>
        </m:d>
      </m:oMath>
      <w:r w:rsidRPr="005F361F">
        <w:rPr>
          <w:rStyle w:val="SAABullets2Char"/>
        </w:rPr>
        <w:t xml:space="preserve"> and </w:t>
      </w:r>
      <m:oMath>
        <m:r>
          <w:rPr>
            <w:rStyle w:val="SAABullets2Char"/>
            <w:rFonts w:ascii="Cambria Math" w:hAnsi="Cambria Math"/>
          </w:rPr>
          <m:t>y=</m:t>
        </m:r>
        <m:sSub>
          <m:sSubPr>
            <m:ctrlPr>
              <w:rPr>
                <w:rStyle w:val="SAABullets2Char"/>
                <w:rFonts w:ascii="Cambria Math" w:hAnsi="Cambria Math"/>
                <w:i/>
              </w:rPr>
            </m:ctrlPr>
          </m:sSubPr>
          <m:e>
            <m:r>
              <w:rPr>
                <w:rStyle w:val="SAABullets2Char"/>
                <w:rFonts w:ascii="Cambria Math" w:hAnsi="Cambria Math"/>
              </w:rPr>
              <m:t>v</m:t>
            </m:r>
          </m:e>
          <m:sub>
            <m:r>
              <w:rPr>
                <w:rStyle w:val="SAABullets2Char"/>
                <w:rFonts w:ascii="Cambria Math" w:hAnsi="Cambria Math"/>
              </w:rPr>
              <m:t>B</m:t>
            </m:r>
          </m:sub>
        </m:sSub>
        <m:r>
          <w:rPr>
            <w:rStyle w:val="SAABullets2Char"/>
            <w:rFonts w:ascii="Cambria Math" w:hAnsi="Cambria Math"/>
          </w:rPr>
          <m:t>(t)</m:t>
        </m:r>
      </m:oMath>
      <w:r w:rsidRPr="005F361F">
        <w:rPr>
          <w:rStyle w:val="SAABullets2Char"/>
        </w:rPr>
        <w:t xml:space="preserve"> in Figure 2; instead, algebraic evidence was required.</w:t>
      </w:r>
    </w:p>
    <w:p w14:paraId="16C91F33" w14:textId="7EE53604" w:rsidR="00F353EC" w:rsidRPr="005F361F" w:rsidRDefault="00F353EC" w:rsidP="005F361F">
      <w:pPr>
        <w:pStyle w:val="SAAQuestions"/>
        <w:rPr>
          <w:rStyle w:val="SAAQuestionsChar"/>
        </w:rPr>
      </w:pPr>
      <w:r w:rsidRPr="005F361F">
        <w:rPr>
          <w:rStyle w:val="SAAQuestionsChar"/>
        </w:rPr>
        <w:t>Question 3</w:t>
      </w:r>
    </w:p>
    <w:p w14:paraId="3CBE9742" w14:textId="2692E886" w:rsidR="00F353EC" w:rsidRPr="004D7D11" w:rsidRDefault="00F353EC" w:rsidP="005F361F">
      <w:pPr>
        <w:pStyle w:val="SAAbodytext"/>
      </w:pPr>
      <w:r w:rsidRPr="004D7D11">
        <w:t>This differential calculus question involving logarithms started with some very routine questions</w:t>
      </w:r>
      <w:r w:rsidR="00741352">
        <w:t xml:space="preserve">; </w:t>
      </w:r>
      <w:r w:rsidRPr="004D7D11">
        <w:t xml:space="preserve">however, later parts required careful reading and thought. Students were generally successful in the first two parts, </w:t>
      </w:r>
      <w:r w:rsidR="00741352">
        <w:t>but</w:t>
      </w:r>
      <w:r w:rsidRPr="004D7D11">
        <w:t xml:space="preserve"> often found it challenging to find the correct value of </w:t>
      </w:r>
      <m:oMath>
        <m:r>
          <w:rPr>
            <w:rFonts w:ascii="Cambria Math" w:hAnsi="Cambria Math"/>
          </w:rPr>
          <m:t>b</m:t>
        </m:r>
      </m:oMath>
      <w:r w:rsidRPr="004D7D11">
        <w:rPr>
          <w:rFonts w:eastAsiaTheme="minorEastAsia"/>
        </w:rPr>
        <w:t xml:space="preserve"> in </w:t>
      </w:r>
      <w:r w:rsidR="00741352">
        <w:rPr>
          <w:rFonts w:eastAsiaTheme="minorEastAsia"/>
        </w:rPr>
        <w:t>P</w:t>
      </w:r>
      <w:r w:rsidRPr="004D7D11">
        <w:rPr>
          <w:rFonts w:eastAsiaTheme="minorEastAsia"/>
        </w:rPr>
        <w:t>art (c) and use this value to state the appropriate transformation. Data suggests that students found this question more challenging; however, despite this</w:t>
      </w:r>
      <w:r w:rsidR="00741352">
        <w:rPr>
          <w:rFonts w:eastAsiaTheme="minorEastAsia"/>
        </w:rPr>
        <w:t>,</w:t>
      </w:r>
      <w:r w:rsidRPr="004D7D11">
        <w:rPr>
          <w:rFonts w:eastAsiaTheme="minorEastAsia"/>
        </w:rPr>
        <w:t xml:space="preserve"> more than one quarter of students achieved full marks.</w:t>
      </w:r>
    </w:p>
    <w:p w14:paraId="76BD8D80" w14:textId="77777777" w:rsidR="00F353EC" w:rsidRPr="004D7D11" w:rsidRDefault="00F353EC" w:rsidP="005F361F">
      <w:pPr>
        <w:pStyle w:val="SAAMoreLess"/>
      </w:pPr>
      <w:r w:rsidRPr="004D7D11">
        <w:t>The more successful responses commonly:</w:t>
      </w:r>
    </w:p>
    <w:p w14:paraId="60EA4F20" w14:textId="60849CB5" w:rsidR="00F353EC" w:rsidRPr="004D7D11" w:rsidRDefault="00F353EC" w:rsidP="005F361F">
      <w:pPr>
        <w:pStyle w:val="SAABullets"/>
      </w:pPr>
      <w:r w:rsidRPr="004D7D11">
        <w:t xml:space="preserve">showed good knowledge of the derivative rules in </w:t>
      </w:r>
      <w:r w:rsidR="00741352">
        <w:t>P</w:t>
      </w:r>
      <w:r w:rsidRPr="004D7D11">
        <w:t xml:space="preserve">art (a) and </w:t>
      </w:r>
      <w:r w:rsidR="00741352">
        <w:t>P</w:t>
      </w:r>
      <w:r w:rsidRPr="004D7D11">
        <w:t>art (c)</w:t>
      </w:r>
    </w:p>
    <w:p w14:paraId="17EA608F" w14:textId="2E8DF87E" w:rsidR="00F353EC" w:rsidRPr="004D7D11" w:rsidRDefault="00F353EC" w:rsidP="005F361F">
      <w:pPr>
        <w:pStyle w:val="SAABullets"/>
        <w:rPr>
          <w:rFonts w:eastAsiaTheme="minorEastAsia"/>
        </w:rPr>
      </w:pPr>
      <w:r w:rsidRPr="004D7D11">
        <w:t xml:space="preserve">implemented a clear and correct process </w:t>
      </w:r>
      <w:r>
        <w:t xml:space="preserve">in </w:t>
      </w:r>
      <w:r w:rsidR="00741352">
        <w:t>P</w:t>
      </w:r>
      <w:r>
        <w:t xml:space="preserve">art (c) </w:t>
      </w:r>
      <w:r w:rsidRPr="004D7D11">
        <w:t xml:space="preserve">to find the value of </w:t>
      </w:r>
      <m:oMath>
        <m:r>
          <w:rPr>
            <w:rFonts w:ascii="Cambria Math" w:hAnsi="Cambria Math"/>
          </w:rPr>
          <m:t>b</m:t>
        </m:r>
      </m:oMath>
      <w:r w:rsidRPr="004D7D11">
        <w:rPr>
          <w:rFonts w:eastAsiaTheme="minorEastAsia"/>
        </w:rPr>
        <w:t xml:space="preserve"> involving the derivative of </w:t>
      </w:r>
      <m:oMath>
        <m:r>
          <w:rPr>
            <w:rFonts w:ascii="Cambria Math" w:eastAsiaTheme="minorEastAsia" w:hAnsi="Cambria Math"/>
          </w:rPr>
          <m:t>g(x)</m:t>
        </m:r>
      </m:oMath>
      <w:r w:rsidRPr="004D7D11">
        <w:rPr>
          <w:rFonts w:eastAsiaTheme="minorEastAsia"/>
        </w:rPr>
        <w:t xml:space="preserve"> and their answer to </w:t>
      </w:r>
      <w:r w:rsidR="00741352">
        <w:rPr>
          <w:rFonts w:eastAsiaTheme="minorEastAsia"/>
        </w:rPr>
        <w:t>P</w:t>
      </w:r>
      <w:r w:rsidRPr="004D7D11">
        <w:rPr>
          <w:rFonts w:eastAsiaTheme="minorEastAsia"/>
        </w:rPr>
        <w:t>art (b)</w:t>
      </w:r>
    </w:p>
    <w:p w14:paraId="158710F0" w14:textId="19F1A9B7" w:rsidR="00F353EC" w:rsidRPr="004D7D11" w:rsidRDefault="00F353EC" w:rsidP="005F361F">
      <w:pPr>
        <w:pStyle w:val="SAABullets"/>
        <w:rPr>
          <w:rFonts w:eastAsiaTheme="minorEastAsia"/>
        </w:rPr>
      </w:pPr>
      <w:proofErr w:type="gramStart"/>
      <w:r w:rsidRPr="004D7D11">
        <w:t>took into account</w:t>
      </w:r>
      <w:proofErr w:type="gramEnd"/>
      <w:r w:rsidRPr="004D7D11">
        <w:t xml:space="preserve"> the ‘hence or otherwise’ stated in </w:t>
      </w:r>
      <w:r w:rsidR="00741352">
        <w:t>P</w:t>
      </w:r>
      <w:r w:rsidRPr="004D7D11">
        <w:t xml:space="preserve">art (d) to help realise that the requested transformation relates to the answer of </w:t>
      </w:r>
      <w:r w:rsidR="00741352">
        <w:t>P</w:t>
      </w:r>
      <w:r w:rsidRPr="004D7D11">
        <w:t>art (c), and not directly to the</w:t>
      </w:r>
      <w:r w:rsidR="00741352">
        <w:t xml:space="preserve"> 2 </w:t>
      </w:r>
      <w:r w:rsidRPr="004D7D11">
        <w:rPr>
          <w:rFonts w:eastAsiaTheme="minorEastAsia"/>
        </w:rPr>
        <w:t xml:space="preserve">units stated in the text preceding </w:t>
      </w:r>
      <w:r w:rsidR="00741352">
        <w:rPr>
          <w:rFonts w:eastAsiaTheme="minorEastAsia"/>
        </w:rPr>
        <w:t>P</w:t>
      </w:r>
      <w:r w:rsidRPr="004D7D11">
        <w:rPr>
          <w:rFonts w:eastAsiaTheme="minorEastAsia"/>
        </w:rPr>
        <w:t>art (c)</w:t>
      </w:r>
      <w:r w:rsidRPr="004D7D11">
        <w:t>.</w:t>
      </w:r>
    </w:p>
    <w:p w14:paraId="79A1897F" w14:textId="2FAD9A45" w:rsidR="00F353EC" w:rsidRPr="004D7D11" w:rsidRDefault="00F353EC" w:rsidP="005F361F">
      <w:pPr>
        <w:pStyle w:val="SAAMoreLess"/>
      </w:pPr>
      <w:r w:rsidRPr="004D7D11">
        <w:t>The less successful responses commonly:</w:t>
      </w:r>
    </w:p>
    <w:p w14:paraId="4524C3D3" w14:textId="357FCA37" w:rsidR="00F353EC" w:rsidRPr="004D7D11" w:rsidRDefault="00F353EC" w:rsidP="00C0368E">
      <w:pPr>
        <w:pStyle w:val="SAABullets"/>
      </w:pPr>
      <w:r w:rsidRPr="004D7D11">
        <w:t xml:space="preserve">misinterpreted the question in </w:t>
      </w:r>
      <w:r w:rsidR="00741352">
        <w:t>P</w:t>
      </w:r>
      <w:r w:rsidRPr="004D7D11">
        <w:t xml:space="preserve">art (c) </w:t>
      </w:r>
      <w:proofErr w:type="gramStart"/>
      <w:r w:rsidRPr="004D7D11">
        <w:t>as a result of</w:t>
      </w:r>
      <w:proofErr w:type="gramEnd"/>
      <w:r w:rsidRPr="004D7D11">
        <w:t xml:space="preserve"> not carefully reading the paragraph preceding Figure</w:t>
      </w:r>
      <w:r w:rsidR="000970FF">
        <w:t> </w:t>
      </w:r>
      <w:r w:rsidRPr="004D7D11">
        <w:t xml:space="preserve">4, </w:t>
      </w:r>
      <w:r w:rsidR="008619AD">
        <w:t xml:space="preserve">which </w:t>
      </w:r>
      <w:r w:rsidRPr="004D7D11">
        <w:t>indicat</w:t>
      </w:r>
      <w:r w:rsidR="008619AD">
        <w:t>ed</w:t>
      </w:r>
      <w:r w:rsidRPr="004D7D11">
        <w:t xml:space="preserve"> that these were the graphs of the derivative</w:t>
      </w:r>
      <w:r w:rsidR="00741352">
        <w:t xml:space="preserve"> </w:t>
      </w:r>
      <w:r w:rsidRPr="004D7D11">
        <w:t>and not the original function</w:t>
      </w:r>
    </w:p>
    <w:p w14:paraId="2E7944B4" w14:textId="57B1AE18" w:rsidR="00F353EC" w:rsidRPr="004D7D11" w:rsidRDefault="00F353EC" w:rsidP="00C0368E">
      <w:pPr>
        <w:pStyle w:val="SAABullets"/>
        <w:rPr>
          <w:rFonts w:eastAsiaTheme="minorEastAsia"/>
        </w:rPr>
      </w:pPr>
      <w:r w:rsidRPr="004D7D11">
        <w:t xml:space="preserve">used vague wording such as ‘stretched’ (still marked as correct) or incorrect terminology such as ‘increased amplitude’ when describing the requested transformation in </w:t>
      </w:r>
      <w:r w:rsidR="00326AB7">
        <w:t>P</w:t>
      </w:r>
      <w:r w:rsidRPr="004D7D11">
        <w:t xml:space="preserve">art (d). Students are encouraged to become more familiar with concise terminology to better answer this type of question. In this case it was a ‘vertical dilation about the </w:t>
      </w:r>
      <m:oMath>
        <m:r>
          <w:rPr>
            <w:rFonts w:ascii="Cambria Math" w:hAnsi="Cambria Math"/>
          </w:rPr>
          <m:t>x</m:t>
        </m:r>
      </m:oMath>
      <w:r w:rsidRPr="004D7D11">
        <w:rPr>
          <w:rFonts w:eastAsiaTheme="minorEastAsia"/>
        </w:rPr>
        <w:t xml:space="preserve">-axis by a scale factor of </w:t>
      </w:r>
      <m:oMath>
        <m:r>
          <w:rPr>
            <w:rFonts w:ascii="Cambria Math" w:eastAsiaTheme="minorEastAsia" w:hAnsi="Cambria Math"/>
          </w:rPr>
          <m:t>7</m:t>
        </m:r>
      </m:oMath>
      <w:r w:rsidRPr="004D7D11">
        <w:rPr>
          <w:rFonts w:eastAsiaTheme="minorEastAsia"/>
        </w:rPr>
        <w:t>’.</w:t>
      </w:r>
    </w:p>
    <w:p w14:paraId="202A6C8D" w14:textId="77777777" w:rsidR="00F353EC" w:rsidRPr="004D7D11" w:rsidRDefault="00F353EC" w:rsidP="00C0368E">
      <w:pPr>
        <w:pStyle w:val="SAAQuestions"/>
      </w:pPr>
      <w:r w:rsidRPr="004D7D11">
        <w:t>Question 4</w:t>
      </w:r>
    </w:p>
    <w:p w14:paraId="16931BF1" w14:textId="2F0E695F" w:rsidR="00F353EC" w:rsidRPr="004D7D11" w:rsidRDefault="00F353EC" w:rsidP="00C0368E">
      <w:pPr>
        <w:pStyle w:val="SAAbodytext"/>
      </w:pPr>
      <w:r w:rsidRPr="004D7D11">
        <w:t xml:space="preserve">Although visually this question looked rather intimidating at first sight, it contained many routine concepts such as the calculation of a confidence interval using technology and basic binomial calculations. Although the application of the </w:t>
      </w:r>
      <w:r w:rsidR="00326AB7">
        <w:t>b</w:t>
      </w:r>
      <w:r w:rsidRPr="004D7D11">
        <w:t>inomial distribution in the later parts of the question was set in a slightly less routine scenario, students performed well in this question</w:t>
      </w:r>
      <w:r w:rsidR="005F4938">
        <w:t>,</w:t>
      </w:r>
      <w:r w:rsidRPr="004D7D11">
        <w:t xml:space="preserve"> with approximately 50% of students earning 75% </w:t>
      </w:r>
      <w:r>
        <w:t xml:space="preserve">or more </w:t>
      </w:r>
      <w:r w:rsidRPr="004D7D11">
        <w:t>of the marks on offer.</w:t>
      </w:r>
    </w:p>
    <w:p w14:paraId="24A3A14D" w14:textId="77777777" w:rsidR="00F353EC" w:rsidRPr="004D7D11" w:rsidRDefault="00F353EC" w:rsidP="00C0368E">
      <w:pPr>
        <w:pStyle w:val="SAAMoreLess"/>
      </w:pPr>
      <w:r w:rsidRPr="004D7D11">
        <w:t>The more successful responses commonly:</w:t>
      </w:r>
    </w:p>
    <w:p w14:paraId="346FDC04" w14:textId="5EEC6F80" w:rsidR="00F353EC" w:rsidRPr="004D7D11" w:rsidRDefault="00F353EC" w:rsidP="00C0368E">
      <w:pPr>
        <w:pStyle w:val="SAABullets"/>
      </w:pPr>
      <w:r w:rsidRPr="004D7D11">
        <w:t xml:space="preserve">used technology to calculate the limits of the confidence interval in </w:t>
      </w:r>
      <w:r w:rsidR="00326AB7">
        <w:t>P</w:t>
      </w:r>
      <w:r w:rsidRPr="004D7D11">
        <w:t>art (a)(</w:t>
      </w:r>
      <w:proofErr w:type="spellStart"/>
      <w:r w:rsidRPr="004D7D11">
        <w:t>i</w:t>
      </w:r>
      <w:proofErr w:type="spellEnd"/>
      <w:r w:rsidRPr="004D7D11">
        <w:t xml:space="preserve">) and the requested probabilities in </w:t>
      </w:r>
      <w:r w:rsidR="00326AB7">
        <w:t>P</w:t>
      </w:r>
      <w:r w:rsidRPr="004D7D11">
        <w:t>art (c)(ii)</w:t>
      </w:r>
    </w:p>
    <w:p w14:paraId="42586583" w14:textId="2FFAA128" w:rsidR="00F353EC" w:rsidRPr="004D7D11" w:rsidRDefault="00F353EC" w:rsidP="00C0368E">
      <w:pPr>
        <w:pStyle w:val="SAABullets"/>
      </w:pPr>
      <w:r w:rsidRPr="004D7D11">
        <w:t xml:space="preserve">correctly interpreted the word ‘contradict’ in </w:t>
      </w:r>
      <w:r w:rsidR="00326AB7">
        <w:t>P</w:t>
      </w:r>
      <w:r w:rsidRPr="004D7D11">
        <w:t xml:space="preserve">art (a)(ii) to tick ‘yes’ stating an appropriate justification in </w:t>
      </w:r>
      <w:r w:rsidR="00326AB7">
        <w:t>P</w:t>
      </w:r>
      <w:r w:rsidRPr="004D7D11">
        <w:t>art (a)(iii)</w:t>
      </w:r>
      <w:r w:rsidR="00E302D8">
        <w:t xml:space="preserve"> </w:t>
      </w:r>
      <w:r w:rsidRPr="004D7D11">
        <w:t xml:space="preserve">(i.e. as </w:t>
      </w:r>
      <m:oMath>
        <m:r>
          <w:rPr>
            <w:rFonts w:ascii="Cambria Math" w:hAnsi="Cambria Math"/>
          </w:rPr>
          <m:t>0.35</m:t>
        </m:r>
      </m:oMath>
      <w:r w:rsidRPr="004D7D11">
        <w:rPr>
          <w:rFonts w:eastAsiaTheme="minorEastAsia"/>
        </w:rPr>
        <w:t xml:space="preserve"> is outside/above the confidence interval)</w:t>
      </w:r>
    </w:p>
    <w:p w14:paraId="543B272F" w14:textId="7316AE3E" w:rsidR="00F353EC" w:rsidRPr="004D7D11" w:rsidRDefault="00F353EC" w:rsidP="00C0368E">
      <w:pPr>
        <w:pStyle w:val="SAABullets"/>
        <w:rPr>
          <w:rFonts w:eastAsiaTheme="minorEastAsia"/>
        </w:rPr>
      </w:pPr>
      <w:r w:rsidRPr="004D7D11">
        <w:rPr>
          <w:rFonts w:eastAsiaTheme="minorEastAsia"/>
        </w:rPr>
        <w:t xml:space="preserve">used a well-structured ‘trial and error’ approach to quickly solve </w:t>
      </w:r>
      <w:r w:rsidR="00326AB7">
        <w:rPr>
          <w:rFonts w:eastAsiaTheme="minorEastAsia"/>
        </w:rPr>
        <w:t>P</w:t>
      </w:r>
      <w:r w:rsidRPr="004D7D11">
        <w:rPr>
          <w:rFonts w:eastAsiaTheme="minorEastAsia"/>
        </w:rPr>
        <w:t>art (d). To achieve all marks on offer, when using a ‘trial and error’ approach, students must have shown:</w:t>
      </w:r>
    </w:p>
    <w:p w14:paraId="7C5B12AF" w14:textId="48277350" w:rsidR="00F353EC" w:rsidRPr="004D7D11" w:rsidRDefault="00F353EC" w:rsidP="00C0368E">
      <w:pPr>
        <w:pStyle w:val="SAABullets2"/>
      </w:pPr>
      <w:r w:rsidRPr="004D7D11">
        <w:t xml:space="preserve">a probability relating to the largest value of </w:t>
      </w:r>
      <m:oMath>
        <m:r>
          <w:rPr>
            <w:rFonts w:ascii="Cambria Math" w:hAnsi="Cambria Math"/>
          </w:rPr>
          <m:t>n</m:t>
        </m:r>
      </m:oMath>
      <w:r w:rsidRPr="004D7D11">
        <w:t xml:space="preserve"> which does not satisfy the constraint (i.e. when </w:t>
      </w:r>
      <m:oMath>
        <m:r>
          <w:rPr>
            <w:rFonts w:ascii="Cambria Math" w:hAnsi="Cambria Math"/>
          </w:rPr>
          <m:t>n=13</m:t>
        </m:r>
      </m:oMath>
      <w:r w:rsidRPr="004D7D11">
        <w:t xml:space="preserve">,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13</m:t>
                    </m:r>
                  </m:sub>
                </m:sSub>
                <m:r>
                  <w:rPr>
                    <w:rFonts w:ascii="Cambria Math" w:hAnsi="Cambria Math"/>
                  </w:rPr>
                  <m:t>≥1</m:t>
                </m:r>
              </m:e>
            </m:d>
          </m:e>
        </m:func>
        <m:r>
          <w:rPr>
            <w:rFonts w:ascii="Cambria Math" w:hAnsi="Cambria Math"/>
          </w:rPr>
          <m:t>=0.487</m:t>
        </m:r>
      </m:oMath>
      <w:r w:rsidRPr="004D7D11">
        <w:t xml:space="preserve"> which is less than the desired </w:t>
      </w:r>
      <m:oMath>
        <m:r>
          <w:rPr>
            <w:rFonts w:ascii="Cambria Math" w:hAnsi="Cambria Math"/>
          </w:rPr>
          <m:t>0.5</m:t>
        </m:r>
      </m:oMath>
      <w:r w:rsidRPr="004D7D11">
        <w:t>)</w:t>
      </w:r>
    </w:p>
    <w:p w14:paraId="4CE8B0E5" w14:textId="2C7FA865" w:rsidR="00F353EC" w:rsidRPr="004D7D11" w:rsidRDefault="00F353EC" w:rsidP="00C0368E">
      <w:pPr>
        <w:pStyle w:val="SAABullets2"/>
      </w:pPr>
      <w:r w:rsidRPr="004D7D11">
        <w:t xml:space="preserve">a probability relating to the smallest value of </w:t>
      </w:r>
      <m:oMath>
        <m:r>
          <w:rPr>
            <w:rFonts w:ascii="Cambria Math" w:hAnsi="Cambria Math"/>
          </w:rPr>
          <m:t>n</m:t>
        </m:r>
      </m:oMath>
      <w:r w:rsidRPr="004D7D11">
        <w:t xml:space="preserve"> which does satisfy the constraint (i.e. when </w:t>
      </w:r>
      <m:oMath>
        <m:r>
          <w:rPr>
            <w:rFonts w:ascii="Cambria Math" w:hAnsi="Cambria Math"/>
          </w:rPr>
          <m:t>n=14</m:t>
        </m:r>
      </m:oMath>
      <w:r w:rsidRPr="004D7D11">
        <w:t xml:space="preserve">,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14</m:t>
                    </m:r>
                  </m:sub>
                </m:sSub>
                <m:r>
                  <w:rPr>
                    <w:rFonts w:ascii="Cambria Math" w:hAnsi="Cambria Math"/>
                  </w:rPr>
                  <m:t>≥1</m:t>
                </m:r>
              </m:e>
            </m:d>
          </m:e>
        </m:func>
        <m:r>
          <w:rPr>
            <w:rFonts w:ascii="Cambria Math" w:hAnsi="Cambria Math"/>
          </w:rPr>
          <m:t>=0.512</m:t>
        </m:r>
      </m:oMath>
      <w:r w:rsidRPr="004D7D11">
        <w:t xml:space="preserve"> which is greater than the desired </w:t>
      </w:r>
      <m:oMath>
        <m:r>
          <w:rPr>
            <w:rFonts w:ascii="Cambria Math" w:hAnsi="Cambria Math"/>
          </w:rPr>
          <m:t>0.5</m:t>
        </m:r>
      </m:oMath>
      <w:r w:rsidRPr="004D7D11">
        <w:t>)</w:t>
      </w:r>
    </w:p>
    <w:p w14:paraId="15D71BA2" w14:textId="560052AA" w:rsidR="00F353EC" w:rsidRPr="004D7D11" w:rsidRDefault="00F353EC" w:rsidP="00C0368E">
      <w:pPr>
        <w:pStyle w:val="SAABullets2"/>
      </w:pPr>
      <w:r w:rsidRPr="004D7D11">
        <w:t xml:space="preserve">a clear choice that the minimum number is hence </w:t>
      </w:r>
      <m:oMath>
        <m:r>
          <w:rPr>
            <w:rFonts w:ascii="Cambria Math" w:hAnsi="Cambria Math"/>
          </w:rPr>
          <m:t>14</m:t>
        </m:r>
      </m:oMath>
      <w:r w:rsidR="006A5189">
        <w:rPr>
          <w:rFonts w:eastAsiaTheme="minorEastAsia"/>
        </w:rPr>
        <w:t>.</w:t>
      </w:r>
    </w:p>
    <w:p w14:paraId="24E884CA" w14:textId="36CC6640" w:rsidR="008F1163" w:rsidRDefault="008F1163" w:rsidP="00A40B00">
      <w:pPr>
        <w:pStyle w:val="SAABullets2"/>
        <w:numPr>
          <w:ilvl w:val="0"/>
          <w:numId w:val="0"/>
        </w:numPr>
        <w:ind w:left="357"/>
      </w:pPr>
      <w:r w:rsidRPr="008F1163">
        <w:t xml:space="preserve">The students who </w:t>
      </w:r>
      <w:r w:rsidR="00214987">
        <w:t xml:space="preserve">used a more algebraic </w:t>
      </w:r>
      <w:r w:rsidRPr="008F1163">
        <w:t>approach often encountered errors due to its complexity.</w:t>
      </w:r>
      <w:r w:rsidR="00F353EC" w:rsidRPr="004D7D11">
        <w:t xml:space="preserve"> This was particularly evidenced when students used an inequality throughout (as the inequality ‘swaps direction’ when dividing by </w:t>
      </w:r>
      <m:oMath>
        <m:func>
          <m:funcPr>
            <m:ctrlPr>
              <w:rPr>
                <w:rFonts w:ascii="Cambria Math" w:hAnsi="Cambria Math"/>
                <w:i/>
              </w:rPr>
            </m:ctrlPr>
          </m:funcPr>
          <m:fName>
            <m:r>
              <m:rPr>
                <m:sty m:val="p"/>
              </m:rPr>
              <w:rPr>
                <w:rFonts w:ascii="Cambria Math" w:hAnsi="Cambria Math"/>
              </w:rPr>
              <m:t>ln</m:t>
            </m:r>
          </m:fName>
          <m:e>
            <m:r>
              <w:rPr>
                <w:rFonts w:ascii="Cambria Math" w:hAnsi="Cambria Math"/>
              </w:rPr>
              <m:t>0.95</m:t>
            </m:r>
          </m:e>
        </m:func>
      </m:oMath>
      <w:r w:rsidR="00F353EC" w:rsidRPr="004D7D11">
        <w:t xml:space="preserve"> [as this is a negative number]).</w:t>
      </w:r>
    </w:p>
    <w:p w14:paraId="0FD8FD49" w14:textId="77777777" w:rsidR="00F353EC" w:rsidRPr="004D7D11" w:rsidRDefault="00F353EC" w:rsidP="00C0368E">
      <w:pPr>
        <w:pStyle w:val="SAAMoreLess"/>
      </w:pPr>
      <w:r w:rsidRPr="004D7D11">
        <w:t>The less successful responses commonly:</w:t>
      </w:r>
    </w:p>
    <w:p w14:paraId="12798475" w14:textId="325DE7BF" w:rsidR="00F353EC" w:rsidRPr="004D7D11" w:rsidRDefault="00F353EC" w:rsidP="00C0368E">
      <w:pPr>
        <w:pStyle w:val="SAABullets"/>
      </w:pPr>
      <w:r w:rsidRPr="004D7D11">
        <w:t xml:space="preserve">wrote the mean and standard deviation of </w:t>
      </w:r>
      <m:oMath>
        <m:r>
          <w:rPr>
            <w:rFonts w:ascii="Cambria Math" w:hAnsi="Cambria Math"/>
          </w:rPr>
          <m:t>X</m:t>
        </m:r>
      </m:oMath>
      <w:r w:rsidRPr="004D7D11">
        <w:t xml:space="preserve"> in the boxes supplied in </w:t>
      </w:r>
      <w:r w:rsidR="00326AB7">
        <w:t>P</w:t>
      </w:r>
      <w:r w:rsidRPr="004D7D11">
        <w:t>art (c)(</w:t>
      </w:r>
      <w:proofErr w:type="spellStart"/>
      <w:r w:rsidRPr="004D7D11">
        <w:t>i</w:t>
      </w:r>
      <w:proofErr w:type="spellEnd"/>
      <w:r w:rsidRPr="004D7D11">
        <w:t xml:space="preserve">). As this is a binomial distribution, the required parameters are </w:t>
      </w:r>
      <m:oMath>
        <m:r>
          <w:rPr>
            <w:rFonts w:ascii="Cambria Math" w:hAnsi="Cambria Math"/>
          </w:rPr>
          <m:t>n</m:t>
        </m:r>
      </m:oMath>
      <w:r w:rsidRPr="004D7D11">
        <w:t xml:space="preserve"> (the number of trials) and </w:t>
      </w:r>
      <m:oMath>
        <m:r>
          <w:rPr>
            <w:rFonts w:ascii="Cambria Math" w:hAnsi="Cambria Math"/>
          </w:rPr>
          <m:t>p</m:t>
        </m:r>
      </m:oMath>
      <w:r w:rsidRPr="004D7D11">
        <w:t xml:space="preserve"> (the probability of success). It became clear to the markers that students were not familiar with this notation, as despite errors in writing these parameters in </w:t>
      </w:r>
      <w:r w:rsidR="00326AB7">
        <w:t>P</w:t>
      </w:r>
      <w:r w:rsidRPr="004D7D11">
        <w:t>art (c)(</w:t>
      </w:r>
      <w:proofErr w:type="spellStart"/>
      <w:r w:rsidRPr="004D7D11">
        <w:t>i</w:t>
      </w:r>
      <w:proofErr w:type="spellEnd"/>
      <w:r w:rsidRPr="004D7D11">
        <w:t xml:space="preserve">), the probabilities that followed in </w:t>
      </w:r>
      <w:r w:rsidR="00E302D8">
        <w:t>P</w:t>
      </w:r>
      <w:r w:rsidRPr="004D7D11">
        <w:t>art (c)(ii) were correct</w:t>
      </w:r>
    </w:p>
    <w:p w14:paraId="5ADB330D" w14:textId="423FB478" w:rsidR="00F353EC" w:rsidRPr="004D7D11" w:rsidRDefault="00F353EC" w:rsidP="00C0368E">
      <w:pPr>
        <w:pStyle w:val="SAABullets"/>
      </w:pPr>
      <w:r w:rsidRPr="004D7D11">
        <w:t xml:space="preserve">incorrectly considered the value of </w:t>
      </w:r>
      <m:oMath>
        <m:r>
          <w:rPr>
            <w:rFonts w:ascii="Cambria Math" w:hAnsi="Cambria Math"/>
          </w:rPr>
          <m:t>p</m:t>
        </m:r>
      </m:oMath>
      <w:r w:rsidRPr="004D7D11">
        <w:t xml:space="preserve"> to be </w:t>
      </w:r>
      <m:oMath>
        <m:r>
          <w:rPr>
            <w:rFonts w:ascii="Cambria Math" w:hAnsi="Cambria Math"/>
          </w:rPr>
          <m:t>p=0.95</m:t>
        </m:r>
      </m:oMath>
      <w:r w:rsidRPr="004D7D11">
        <w:t xml:space="preserve"> </w:t>
      </w:r>
      <w:r w:rsidR="00214987">
        <w:t xml:space="preserve">in Part (c) and (d) </w:t>
      </w:r>
      <w:r w:rsidRPr="004D7D11">
        <w:t>(taken from the confidence level of the given intervals).</w:t>
      </w:r>
      <w:r w:rsidR="00E302D8">
        <w:t xml:space="preserve"> </w:t>
      </w:r>
      <w:r w:rsidRPr="004D7D11">
        <w:t xml:space="preserve">It was hoped that any student who made this mistake would have self-corrected when many of the calculated probabilities that followed were either </w:t>
      </w:r>
      <m:oMath>
        <m:r>
          <w:rPr>
            <w:rFonts w:ascii="Cambria Math" w:hAnsi="Cambria Math"/>
          </w:rPr>
          <m:t>0</m:t>
        </m:r>
      </m:oMath>
      <w:r w:rsidRPr="004D7D11">
        <w:t xml:space="preserve"> or </w:t>
      </w:r>
      <m:oMath>
        <m:r>
          <w:rPr>
            <w:rFonts w:ascii="Cambria Math" w:hAnsi="Cambria Math"/>
          </w:rPr>
          <m:t>1</m:t>
        </m:r>
      </m:oMath>
    </w:p>
    <w:p w14:paraId="26425C8E" w14:textId="48A4A666" w:rsidR="00F353EC" w:rsidRPr="004D7D11" w:rsidRDefault="00F353EC" w:rsidP="00C0368E">
      <w:pPr>
        <w:pStyle w:val="SAABullets"/>
      </w:pPr>
      <w:r w:rsidRPr="004D7D11">
        <w:t xml:space="preserve">did not read question </w:t>
      </w:r>
      <w:r w:rsidR="00326AB7">
        <w:t>P</w:t>
      </w:r>
      <w:r w:rsidRPr="004D7D11">
        <w:t xml:space="preserve">art (d) correctly, instead using the sample size formula (which is no longer directly stated in the curriculum) to attempt to find a solution.  </w:t>
      </w:r>
    </w:p>
    <w:p w14:paraId="310B1BD1" w14:textId="77777777" w:rsidR="00F353EC" w:rsidRPr="004D7D11" w:rsidRDefault="00F353EC" w:rsidP="00C0368E">
      <w:pPr>
        <w:pStyle w:val="SAAQuestions"/>
      </w:pPr>
      <w:r w:rsidRPr="004D7D11">
        <w:t>Question 5</w:t>
      </w:r>
    </w:p>
    <w:p w14:paraId="1236F5BF" w14:textId="0A8FD33C" w:rsidR="00F353EC" w:rsidRPr="004D7D11" w:rsidRDefault="00F353EC" w:rsidP="00C0368E">
      <w:pPr>
        <w:pStyle w:val="SAAbodytext"/>
      </w:pPr>
      <w:r w:rsidRPr="004D7D11">
        <w:t>Th</w:t>
      </w:r>
      <w:r w:rsidR="00C0368E">
        <w:t>e</w:t>
      </w:r>
      <w:r w:rsidRPr="004D7D11">
        <w:t xml:space="preserve"> first principles question focused on a relatively routine function that was attempted well by students. Those well versed in this aspect of the curriculum did well, with 55% of all students earning full marks and only 27% earning 2 marks or fewer.</w:t>
      </w:r>
    </w:p>
    <w:p w14:paraId="617E6B8A" w14:textId="77777777" w:rsidR="00F353EC" w:rsidRPr="004D7D11" w:rsidRDefault="00F353EC" w:rsidP="00C0368E">
      <w:pPr>
        <w:pStyle w:val="SAAMoreLess"/>
      </w:pPr>
      <w:r w:rsidRPr="004D7D11">
        <w:t>The more successful responses commonly:</w:t>
      </w:r>
    </w:p>
    <w:p w14:paraId="49F06E17" w14:textId="77777777" w:rsidR="00F353EC" w:rsidRPr="004D7D11" w:rsidRDefault="00F353EC" w:rsidP="00C0368E">
      <w:pPr>
        <w:pStyle w:val="SAABullets"/>
      </w:pPr>
      <w:r w:rsidRPr="004D7D11">
        <w:t>used correct limit notation throughout</w:t>
      </w:r>
      <w:r>
        <w:t xml:space="preserve">, </w:t>
      </w:r>
      <w:r w:rsidRPr="004D7D11">
        <w:t xml:space="preserve">ensuring that once using the formula </w:t>
      </w:r>
      <w:r w:rsidRPr="004D7D11">
        <w:br/>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rPr>
                </m:ctrlPr>
              </m:e>
              <m:lim>
                <m:r>
                  <w:rPr>
                    <w:rFonts w:ascii="Cambria Math" w:hAnsi="Cambria Math"/>
                  </w:rPr>
                  <m:t>h→0</m:t>
                </m:r>
                <m:ctrlPr>
                  <w:rPr>
                    <w:rFonts w:ascii="Cambria Math" w:hAnsi="Cambria Math"/>
                  </w:rPr>
                </m:ctrlPr>
              </m:lim>
            </m:limLow>
          </m:fName>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num>
              <m:den>
                <m:r>
                  <w:rPr>
                    <w:rFonts w:ascii="Cambria Math" w:hAnsi="Cambria Math"/>
                  </w:rPr>
                  <m:t>h</m:t>
                </m:r>
              </m:den>
            </m:f>
          </m:e>
        </m:func>
      </m:oMath>
      <w:r w:rsidRPr="004D7D11">
        <w:rPr>
          <w:rFonts w:eastAsiaTheme="minorEastAsia"/>
        </w:rPr>
        <w:t xml:space="preserve"> </w:t>
      </w:r>
      <w:r>
        <w:rPr>
          <w:rFonts w:eastAsiaTheme="minorEastAsia"/>
        </w:rPr>
        <w:t xml:space="preserve"> </w:t>
      </w:r>
      <w:r w:rsidRPr="004D7D11">
        <w:rPr>
          <w:rFonts w:eastAsiaTheme="minorEastAsia"/>
        </w:rPr>
        <w:t xml:space="preserve">there was a ‘limit’ for all lines of working with a </w:t>
      </w:r>
      <m:oMath>
        <m:r>
          <w:rPr>
            <w:rFonts w:ascii="Cambria Math" w:eastAsiaTheme="minorEastAsia" w:hAnsi="Cambria Math"/>
          </w:rPr>
          <m:t>h</m:t>
        </m:r>
      </m:oMath>
      <w:r w:rsidRPr="004D7D11">
        <w:rPr>
          <w:rFonts w:eastAsiaTheme="minorEastAsia"/>
        </w:rPr>
        <w:t xml:space="preserve">, and no ‘limit’ once </w:t>
      </w:r>
      <m:oMath>
        <m:r>
          <w:rPr>
            <w:rFonts w:ascii="Cambria Math" w:eastAsiaTheme="minorEastAsia" w:hAnsi="Cambria Math"/>
          </w:rPr>
          <m:t>h</m:t>
        </m:r>
      </m:oMath>
      <w:r w:rsidRPr="004D7D11">
        <w:rPr>
          <w:rFonts w:eastAsiaTheme="minorEastAsia"/>
        </w:rPr>
        <w:t xml:space="preserve"> tends towards zero</w:t>
      </w:r>
    </w:p>
    <w:p w14:paraId="27BC43D8" w14:textId="3ABF48FB" w:rsidR="00F353EC" w:rsidRPr="004D7D11" w:rsidRDefault="00F353EC" w:rsidP="00C0368E">
      <w:pPr>
        <w:pStyle w:val="SAABullets"/>
      </w:pPr>
      <w:r w:rsidRPr="004D7D11">
        <w:t xml:space="preserve">showed clear steps of logic in </w:t>
      </w:r>
      <w:r w:rsidR="00326AB7">
        <w:t>P</w:t>
      </w:r>
      <w:r w:rsidRPr="004D7D11">
        <w:t xml:space="preserve">art (a). As </w:t>
      </w:r>
      <m:oMath>
        <m:r>
          <w:rPr>
            <w:rFonts w:ascii="Cambria Math" w:hAnsi="Cambria Math"/>
          </w:rPr>
          <m:t>f'(x)</m:t>
        </m:r>
      </m:oMath>
      <w:r w:rsidRPr="004D7D11">
        <w:t xml:space="preserve"> can be easily found using the quotient rule, the onus is on the student to show appropriate working in their solution. Important steps in this case that students should include are:</w:t>
      </w:r>
    </w:p>
    <w:p w14:paraId="7C8386FD" w14:textId="77777777" w:rsidR="00F353EC" w:rsidRPr="004D7D11" w:rsidRDefault="00F353EC" w:rsidP="003D458C">
      <w:pPr>
        <w:pStyle w:val="SAABullets2"/>
      </w:pPr>
      <w:r w:rsidRPr="004D7D11">
        <w:t xml:space="preserve">correct substitution of </w:t>
      </w:r>
      <m:oMath>
        <m:r>
          <w:rPr>
            <w:rFonts w:ascii="Cambria Math" w:hAnsi="Cambria Math"/>
          </w:rPr>
          <m:t>f(x+h)</m:t>
        </m:r>
      </m:oMath>
      <w:r w:rsidRPr="004D7D11">
        <w:t xml:space="preserve"> and </w:t>
      </w:r>
      <m:oMath>
        <m:r>
          <w:rPr>
            <w:rFonts w:ascii="Cambria Math" w:hAnsi="Cambria Math"/>
          </w:rPr>
          <m:t>f(x)</m:t>
        </m:r>
      </m:oMath>
      <w:r w:rsidRPr="004D7D11">
        <w:t xml:space="preserve"> into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rPr>
                </m:ctrlPr>
              </m:e>
              <m:lim>
                <m:r>
                  <w:rPr>
                    <w:rFonts w:ascii="Cambria Math" w:hAnsi="Cambria Math"/>
                  </w:rPr>
                  <m:t>h→0</m:t>
                </m:r>
                <m:ctrlPr>
                  <w:rPr>
                    <w:rFonts w:ascii="Cambria Math" w:hAnsi="Cambria Math"/>
                  </w:rPr>
                </m:ctrlPr>
              </m:lim>
            </m:limLow>
          </m:fName>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num>
              <m:den>
                <m:r>
                  <w:rPr>
                    <w:rFonts w:ascii="Cambria Math" w:hAnsi="Cambria Math"/>
                  </w:rPr>
                  <m:t>h</m:t>
                </m:r>
              </m:den>
            </m:f>
          </m:e>
        </m:func>
      </m:oMath>
    </w:p>
    <w:p w14:paraId="5CDE89BA" w14:textId="77777777" w:rsidR="00F353EC" w:rsidRPr="004D7D11" w:rsidRDefault="00F353EC" w:rsidP="003D458C">
      <w:pPr>
        <w:pStyle w:val="SAABullets2"/>
      </w:pPr>
      <w:r w:rsidRPr="004D7D11">
        <w:t xml:space="preserve">evidence of a correct common denominator of the functions </w:t>
      </w:r>
      <m:oMath>
        <m:r>
          <w:rPr>
            <w:rFonts w:ascii="Cambria Math" w:hAnsi="Cambria Math"/>
          </w:rPr>
          <m:t>f</m:t>
        </m:r>
        <m:d>
          <m:dPr>
            <m:ctrlPr>
              <w:rPr>
                <w:rFonts w:ascii="Cambria Math" w:hAnsi="Cambria Math"/>
                <w:i/>
              </w:rPr>
            </m:ctrlPr>
          </m:dPr>
          <m:e>
            <m:r>
              <w:rPr>
                <w:rFonts w:ascii="Cambria Math" w:hAnsi="Cambria Math"/>
              </w:rPr>
              <m:t>x+h</m:t>
            </m:r>
          </m:e>
        </m:d>
      </m:oMath>
      <w:r w:rsidRPr="004D7D11">
        <w:t xml:space="preserve"> and </w:t>
      </w:r>
      <m:oMath>
        <m:r>
          <w:rPr>
            <w:rFonts w:ascii="Cambria Math" w:hAnsi="Cambria Math"/>
          </w:rPr>
          <m:t>f(x)</m:t>
        </m:r>
      </m:oMath>
    </w:p>
    <w:p w14:paraId="60567B1C" w14:textId="1ABF25C3" w:rsidR="00F353EC" w:rsidRPr="004D7D11" w:rsidRDefault="00F353EC" w:rsidP="003D458C">
      <w:pPr>
        <w:pStyle w:val="SAABullets2"/>
      </w:pPr>
      <w:r w:rsidRPr="004D7D11">
        <w:t>clear cancel</w:t>
      </w:r>
      <w:r w:rsidR="00326AB7">
        <w:t>l</w:t>
      </w:r>
      <w:r w:rsidRPr="004D7D11">
        <w:t xml:space="preserve">ation of terms in the numerator and the cancellation of </w:t>
      </w:r>
      <m:oMath>
        <m:r>
          <w:rPr>
            <w:rFonts w:ascii="Cambria Math" w:hAnsi="Cambria Math"/>
          </w:rPr>
          <m:t>h</m:t>
        </m:r>
      </m:oMath>
      <w:r w:rsidRPr="004D7D11">
        <w:t xml:space="preserve"> (best done over two separate lines)</w:t>
      </w:r>
    </w:p>
    <w:p w14:paraId="70BDD981" w14:textId="77777777" w:rsidR="00F353EC" w:rsidRPr="004D7D11" w:rsidRDefault="00F353EC" w:rsidP="003D458C">
      <w:pPr>
        <w:pStyle w:val="SAABullets2"/>
      </w:pPr>
      <w:r w:rsidRPr="004D7D11">
        <w:t xml:space="preserve">clear implementation of the limit to find </w:t>
      </w:r>
      <m:oMath>
        <m:r>
          <w:rPr>
            <w:rFonts w:ascii="Cambria Math" w:hAnsi="Cambria Math"/>
          </w:rPr>
          <m:t>f'(x)</m:t>
        </m:r>
      </m:oMath>
    </w:p>
    <w:p w14:paraId="3E4E1F20" w14:textId="6EBD5BB2" w:rsidR="00F353EC" w:rsidRPr="004D7D11" w:rsidRDefault="00F353EC" w:rsidP="003D458C">
      <w:pPr>
        <w:pStyle w:val="SAABullets"/>
      </w:pPr>
      <w:r w:rsidRPr="004D7D11">
        <w:t xml:space="preserve">checked their answer to </w:t>
      </w:r>
      <w:r w:rsidR="00326AB7">
        <w:t>P</w:t>
      </w:r>
      <w:r w:rsidRPr="004D7D11">
        <w:t>art (a) using the product rule</w:t>
      </w:r>
    </w:p>
    <w:p w14:paraId="560CF2CE" w14:textId="490AA3F1" w:rsidR="00F353EC" w:rsidRPr="004D7D11" w:rsidRDefault="00F353EC" w:rsidP="003D458C">
      <w:pPr>
        <w:pStyle w:val="SAABullets"/>
      </w:pPr>
      <w:r w:rsidRPr="004D7D11">
        <w:t xml:space="preserve">used technology to find the answer to </w:t>
      </w:r>
      <w:r w:rsidR="00326AB7">
        <w:t>P</w:t>
      </w:r>
      <w:r w:rsidRPr="004D7D11">
        <w:t xml:space="preserve">art (b) (even when </w:t>
      </w:r>
      <w:r w:rsidR="00326AB7">
        <w:t>P</w:t>
      </w:r>
      <w:r w:rsidRPr="004D7D11">
        <w:t>art (a) was not completed).</w:t>
      </w:r>
    </w:p>
    <w:p w14:paraId="49CB9D0E" w14:textId="77777777" w:rsidR="00F353EC" w:rsidRPr="004D7D11" w:rsidRDefault="00F353EC" w:rsidP="003D458C">
      <w:pPr>
        <w:pStyle w:val="SAAMoreLess"/>
      </w:pPr>
      <w:r w:rsidRPr="004D7D11">
        <w:t>The less successful responses commonly:</w:t>
      </w:r>
    </w:p>
    <w:p w14:paraId="23550239" w14:textId="0C462D17" w:rsidR="00F353EC" w:rsidRPr="004D7D11" w:rsidRDefault="00F353EC" w:rsidP="003D458C">
      <w:pPr>
        <w:pStyle w:val="SAABullets"/>
        <w:rPr>
          <w:rFonts w:eastAsiaTheme="minorEastAsia"/>
        </w:rPr>
      </w:pPr>
      <w:r w:rsidRPr="004D7D11">
        <w:t xml:space="preserve">made algebraic errors in simplifying </w:t>
      </w: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num>
          <m:den>
            <m:r>
              <w:rPr>
                <w:rFonts w:ascii="Cambria Math" w:hAnsi="Cambria Math"/>
              </w:rPr>
              <m:t>h</m:t>
            </m:r>
          </m:den>
        </m:f>
      </m:oMath>
      <w:r w:rsidRPr="004D7D11">
        <w:rPr>
          <w:rFonts w:eastAsiaTheme="minorEastAsia"/>
        </w:rPr>
        <w:t>, such as</w:t>
      </w:r>
      <w:r w:rsidR="003D458C">
        <w:rPr>
          <w:rFonts w:eastAsiaTheme="minorEastAsia"/>
        </w:rPr>
        <w:t>:</w:t>
      </w:r>
    </w:p>
    <w:p w14:paraId="0F42F9E9" w14:textId="77777777" w:rsidR="00F353EC" w:rsidRPr="004D7D11" w:rsidRDefault="00F353EC" w:rsidP="003D458C">
      <w:pPr>
        <w:pStyle w:val="SAABullets2"/>
      </w:pPr>
      <w:r w:rsidRPr="004D7D11">
        <w:t xml:space="preserve">being unable to place </w:t>
      </w:r>
      <m:oMath>
        <m:r>
          <w:rPr>
            <w:rFonts w:ascii="Cambria Math" w:hAnsi="Cambria Math"/>
          </w:rPr>
          <m:t>f(x+h)</m:t>
        </m:r>
      </m:oMath>
      <w:r w:rsidRPr="004D7D11">
        <w:t xml:space="preserve"> and </w:t>
      </w:r>
      <m:oMath>
        <m:r>
          <w:rPr>
            <w:rFonts w:ascii="Cambria Math" w:hAnsi="Cambria Math"/>
          </w:rPr>
          <m:t>f(x)</m:t>
        </m:r>
      </m:oMath>
      <w:r w:rsidRPr="004D7D11">
        <w:t xml:space="preserve"> on a common denominator, or finding an incorrect denominator</w:t>
      </w:r>
    </w:p>
    <w:p w14:paraId="177A11C6" w14:textId="77777777" w:rsidR="00F353EC" w:rsidRPr="004D7D11" w:rsidRDefault="00F353EC" w:rsidP="003D458C">
      <w:pPr>
        <w:pStyle w:val="SAABullets2"/>
      </w:pPr>
      <w:r w:rsidRPr="004D7D11">
        <w:t>not carrying the negative through the second term of the numerator</w:t>
      </w:r>
    </w:p>
    <w:p w14:paraId="4108A043" w14:textId="38403835" w:rsidR="00F353EC" w:rsidRPr="004D7D11" w:rsidRDefault="00F353EC" w:rsidP="003D458C">
      <w:pPr>
        <w:pStyle w:val="SAABullets2"/>
      </w:pPr>
      <w:r w:rsidRPr="004D7D11">
        <w:t>inconsistent lines of working</w:t>
      </w:r>
    </w:p>
    <w:p w14:paraId="02F90130" w14:textId="3596EEC5" w:rsidR="00F353EC" w:rsidRPr="003D458C" w:rsidRDefault="00F353EC" w:rsidP="003D458C">
      <w:pPr>
        <w:pStyle w:val="SAABullets"/>
      </w:pPr>
      <w:r w:rsidRPr="003D458C">
        <w:t xml:space="preserve">did not read question </w:t>
      </w:r>
      <w:r w:rsidR="00326AB7">
        <w:t>P</w:t>
      </w:r>
      <w:r w:rsidRPr="003D458C">
        <w:t xml:space="preserve">art (b) correctly, instead finding the equation of the tangent. </w:t>
      </w:r>
    </w:p>
    <w:p w14:paraId="4CC03F5E" w14:textId="00C38FF5" w:rsidR="00F353EC" w:rsidRPr="004D7D11" w:rsidRDefault="00F353EC" w:rsidP="003D458C">
      <w:pPr>
        <w:pStyle w:val="SAAQuestions"/>
      </w:pPr>
      <w:r w:rsidRPr="004D7D11">
        <w:t>Question 6</w:t>
      </w:r>
    </w:p>
    <w:p w14:paraId="064BCF65" w14:textId="5E6B7DB3" w:rsidR="00F353EC" w:rsidRPr="004D7D11" w:rsidRDefault="00F353EC" w:rsidP="00447F0F">
      <w:pPr>
        <w:pStyle w:val="SAAbodytext"/>
        <w:rPr>
          <w:rFonts w:eastAsiaTheme="minorEastAsia"/>
        </w:rPr>
      </w:pPr>
      <w:r w:rsidRPr="004D7D11">
        <w:t xml:space="preserve">This question involved a probability density function set within a context. Additionally, as the function was of the form </w:t>
      </w:r>
      <m:oMath>
        <m:f>
          <m:fPr>
            <m:ctrlPr>
              <w:rPr>
                <w:rFonts w:ascii="Cambria Math" w:hAnsi="Cambria Math"/>
                <w:i/>
              </w:rPr>
            </m:ctrlPr>
          </m:fPr>
          <m:num>
            <m:r>
              <w:rPr>
                <w:rFonts w:ascii="Cambria Math" w:hAnsi="Cambria Math"/>
              </w:rPr>
              <m:t>k</m:t>
            </m:r>
          </m:num>
          <m:den>
            <m:r>
              <w:rPr>
                <w:rFonts w:ascii="Cambria Math" w:hAnsi="Cambria Math"/>
              </w:rPr>
              <m:t>x</m:t>
            </m:r>
          </m:den>
        </m:f>
      </m:oMath>
      <w:r w:rsidRPr="004D7D11">
        <w:rPr>
          <w:rFonts w:eastAsiaTheme="minorEastAsia"/>
        </w:rPr>
        <w:t xml:space="preserve">, once integrated, understanding of natural logarithms and the associated laws was needed to successfully solve questions. Students were required to find solutions using algebraic processes and technology and interpret their answers within the context given. In the final section of the question, a confidence interval for the mean was calculated and used to justify if the student would support a given claim with </w:t>
      </w:r>
      <m:oMath>
        <m:r>
          <w:rPr>
            <w:rFonts w:ascii="Cambria Math" w:eastAsiaTheme="minorEastAsia" w:hAnsi="Cambria Math"/>
          </w:rPr>
          <m:t>99</m:t>
        </m:r>
      </m:oMath>
      <w:r w:rsidRPr="004D7D11">
        <w:rPr>
          <w:rFonts w:eastAsiaTheme="minorEastAsia"/>
        </w:rPr>
        <w:t>% confidence. Among the questions in Booklet 1, this question appeared to be particularly challenging for students, as it had the lowest percentage of marks gained with only 30% of students achieving 10 or more of the 12 marks available.</w:t>
      </w:r>
    </w:p>
    <w:p w14:paraId="25600BCB" w14:textId="77777777" w:rsidR="00F353EC" w:rsidRPr="004D7D11" w:rsidRDefault="00F353EC" w:rsidP="00447F0F">
      <w:pPr>
        <w:pStyle w:val="SAAMoreLess"/>
      </w:pPr>
      <w:r w:rsidRPr="004D7D11">
        <w:t>The more successful responses commonly:</w:t>
      </w:r>
    </w:p>
    <w:p w14:paraId="70B123C4" w14:textId="5B3BBC91" w:rsidR="00F353EC" w:rsidRPr="004D7D11" w:rsidRDefault="00F353EC" w:rsidP="00447F0F">
      <w:pPr>
        <w:pStyle w:val="SAABullets"/>
        <w:rPr>
          <w:rFonts w:eastAsiaTheme="minorEastAsia"/>
        </w:rPr>
      </w:pPr>
      <w:r w:rsidRPr="004D7D11">
        <w:t xml:space="preserve">showed clear and logical steps to reach the given results in </w:t>
      </w:r>
      <w:r w:rsidR="00CA1A63">
        <w:t>P</w:t>
      </w:r>
      <w:r w:rsidRPr="004D7D11">
        <w:t xml:space="preserve">art (a) and </w:t>
      </w:r>
      <w:r w:rsidR="00CA1A63">
        <w:t>P</w:t>
      </w:r>
      <w:r w:rsidRPr="004D7D11">
        <w:t>art (c).</w:t>
      </w:r>
      <w:r w:rsidR="00CA1A63">
        <w:t xml:space="preserve"> </w:t>
      </w:r>
      <w:r w:rsidRPr="004D7D11">
        <w:t xml:space="preserve">This included clear evidence that the rule </w:t>
      </w:r>
      <m:oMath>
        <m:func>
          <m:funcPr>
            <m:ctrlPr>
              <w:rPr>
                <w:rFonts w:ascii="Cambria Math" w:hAnsi="Cambria Math"/>
                <w:i/>
              </w:rPr>
            </m:ctrlPr>
          </m:funcPr>
          <m:fName>
            <m:r>
              <m:rPr>
                <m:sty m:val="p"/>
              </m:rPr>
              <w:rPr>
                <w:rFonts w:ascii="Cambria Math" w:hAnsi="Cambria Math"/>
              </w:rPr>
              <m:t>ln</m:t>
            </m:r>
          </m:fName>
          <m:e>
            <m:r>
              <w:rPr>
                <w:rFonts w:ascii="Cambria Math" w:hAnsi="Cambria Math"/>
              </w:rPr>
              <m:t>A</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B</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r>
                  <w:rPr>
                    <w:rFonts w:ascii="Cambria Math" w:hAnsi="Cambria Math"/>
                  </w:rPr>
                  <m:t>A</m:t>
                </m:r>
              </m:num>
              <m:den>
                <m:r>
                  <w:rPr>
                    <w:rFonts w:ascii="Cambria Math" w:hAnsi="Cambria Math"/>
                  </w:rPr>
                  <m:t>B</m:t>
                </m:r>
              </m:den>
            </m:f>
          </m:e>
        </m:func>
      </m:oMath>
      <w:r w:rsidRPr="004D7D11">
        <w:rPr>
          <w:rFonts w:eastAsiaTheme="minorEastAsia"/>
        </w:rPr>
        <w:t xml:space="preserve"> was used in </w:t>
      </w:r>
      <w:r w:rsidR="00CA1A63">
        <w:rPr>
          <w:rFonts w:eastAsiaTheme="minorEastAsia"/>
        </w:rPr>
        <w:t>P</w:t>
      </w:r>
      <w:r w:rsidRPr="004D7D11">
        <w:rPr>
          <w:rFonts w:eastAsiaTheme="minorEastAsia"/>
        </w:rPr>
        <w:t xml:space="preserve">art (a), and that the integral was found before substituting in </w:t>
      </w:r>
      <m:oMath>
        <m:r>
          <w:rPr>
            <w:rFonts w:ascii="Cambria Math" w:eastAsiaTheme="minorEastAsia" w:hAnsi="Cambria Math"/>
          </w:rPr>
          <m:t>x=400</m:t>
        </m:r>
      </m:oMath>
      <w:r w:rsidRPr="004D7D11">
        <w:rPr>
          <w:rFonts w:eastAsiaTheme="minorEastAsia"/>
        </w:rPr>
        <w:t xml:space="preserve"> and </w:t>
      </w:r>
      <m:oMath>
        <m:r>
          <w:rPr>
            <w:rFonts w:ascii="Cambria Math" w:eastAsiaTheme="minorEastAsia" w:hAnsi="Cambria Math"/>
          </w:rPr>
          <m:t>x=440</m:t>
        </m:r>
      </m:oMath>
      <w:r w:rsidRPr="004D7D11">
        <w:rPr>
          <w:rFonts w:eastAsiaTheme="minorEastAsia"/>
        </w:rPr>
        <w:t xml:space="preserve"> in </w:t>
      </w:r>
      <w:r w:rsidR="00CA1A63">
        <w:rPr>
          <w:rFonts w:eastAsiaTheme="minorEastAsia"/>
        </w:rPr>
        <w:t>P</w:t>
      </w:r>
      <w:r w:rsidRPr="004D7D11">
        <w:rPr>
          <w:rFonts w:eastAsiaTheme="minorEastAsia"/>
        </w:rPr>
        <w:t>art (c)</w:t>
      </w:r>
    </w:p>
    <w:p w14:paraId="56B5F8CF" w14:textId="03BEE807" w:rsidR="00F353EC" w:rsidRPr="004D7D11" w:rsidRDefault="00F353EC" w:rsidP="00A40B00">
      <w:pPr>
        <w:pStyle w:val="SAABullets"/>
        <w:rPr>
          <w:rFonts w:eastAsiaTheme="minorEastAsia"/>
        </w:rPr>
      </w:pPr>
      <w:r w:rsidRPr="004D7D11">
        <w:t xml:space="preserve">correctly interpreted the value calculated in </w:t>
      </w:r>
      <w:r w:rsidR="00CA1A63">
        <w:t>P</w:t>
      </w:r>
      <w:r w:rsidRPr="004D7D11">
        <w:t>art (b)(</w:t>
      </w:r>
      <w:proofErr w:type="spellStart"/>
      <w:r w:rsidRPr="004D7D11">
        <w:t>i</w:t>
      </w:r>
      <w:proofErr w:type="spellEnd"/>
      <w:r w:rsidRPr="004D7D11">
        <w:t xml:space="preserve">) </w:t>
      </w:r>
      <w:r>
        <w:t xml:space="preserve">in their answer to </w:t>
      </w:r>
      <w:r w:rsidR="00CA1A63">
        <w:t>P</w:t>
      </w:r>
      <w:r>
        <w:t>art (b)(ii). Students were required to address</w:t>
      </w:r>
      <w:r w:rsidRPr="004D7D11">
        <w:t xml:space="preserve"> that it was both a probability and </w:t>
      </w:r>
      <w:r w:rsidR="000D514C">
        <w:t xml:space="preserve">to link </w:t>
      </w:r>
      <w:r w:rsidRPr="004D7D11">
        <w:t xml:space="preserve">the bounds of the integral to the context of the question (i.e. the net weight of sand in a randomly selected bag is between </w:t>
      </w:r>
      <m:oMath>
        <m:r>
          <w:rPr>
            <w:rFonts w:ascii="Cambria Math" w:hAnsi="Cambria Math"/>
          </w:rPr>
          <m:t>400</m:t>
        </m:r>
      </m:oMath>
      <w:r w:rsidRPr="004D7D11">
        <w:rPr>
          <w:rFonts w:eastAsiaTheme="minorEastAsia"/>
        </w:rPr>
        <w:t xml:space="preserve"> and </w:t>
      </w:r>
      <m:oMath>
        <m:r>
          <w:rPr>
            <w:rFonts w:ascii="Cambria Math" w:eastAsiaTheme="minorEastAsia" w:hAnsi="Cambria Math"/>
          </w:rPr>
          <m:t>410</m:t>
        </m:r>
      </m:oMath>
      <w:r w:rsidRPr="004D7D11">
        <w:rPr>
          <w:rFonts w:eastAsiaTheme="minorEastAsia"/>
        </w:rPr>
        <w:t xml:space="preserve"> grams)</w:t>
      </w:r>
    </w:p>
    <w:p w14:paraId="1E16F88A" w14:textId="7CF6109D" w:rsidR="00F353EC" w:rsidRPr="004D7D11" w:rsidRDefault="00F353EC" w:rsidP="00A40B00">
      <w:pPr>
        <w:pStyle w:val="SAABullets"/>
      </w:pPr>
      <w:r w:rsidRPr="004D7D11">
        <w:t xml:space="preserve">made a clear statement of ‘No’, followed by a brief justification in </w:t>
      </w:r>
      <w:r w:rsidR="00CA1A63">
        <w:t>P</w:t>
      </w:r>
      <w:r w:rsidRPr="004D7D11">
        <w:t>art (d)(ii). By being brief in their justification, it reduced the possibility of a student contradicting themselves or making an incorrect statement</w:t>
      </w:r>
    </w:p>
    <w:p w14:paraId="724989B7" w14:textId="3940B1F2" w:rsidR="00F353EC" w:rsidRPr="004D7D11" w:rsidRDefault="00F353EC" w:rsidP="00A40B00">
      <w:pPr>
        <w:pStyle w:val="SAABullets"/>
      </w:pPr>
      <w:r w:rsidRPr="004D7D11">
        <w:t xml:space="preserve">clearly referenced the correct parameter of interest in </w:t>
      </w:r>
      <w:r w:rsidR="00CA1A63">
        <w:t>P</w:t>
      </w:r>
      <w:r w:rsidRPr="004D7D11">
        <w:t>art (d)(ii) (i.e. the given mean in</w:t>
      </w:r>
      <w:r w:rsidR="00CA1A63">
        <w:t xml:space="preserve"> P</w:t>
      </w:r>
      <w:r w:rsidRPr="004D7D11">
        <w:t xml:space="preserve">art (c)). Students who calculated a decimal representation of </w:t>
      </w:r>
      <m:oMath>
        <m:f>
          <m:fPr>
            <m:ctrlPr>
              <w:rPr>
                <w:rFonts w:ascii="Cambria Math" w:hAnsi="Cambria Math"/>
                <w:i/>
              </w:rPr>
            </m:ctrlPr>
          </m:fPr>
          <m:num>
            <m:r>
              <w:rPr>
                <w:rFonts w:ascii="Cambria Math" w:hAnsi="Cambria Math"/>
              </w:rPr>
              <m:t>40</m:t>
            </m:r>
          </m:num>
          <m:den>
            <m:func>
              <m:funcPr>
                <m:ctrlPr>
                  <w:rPr>
                    <w:rFonts w:ascii="Cambria Math" w:hAnsi="Cambria Math"/>
                    <w:i/>
                  </w:rPr>
                </m:ctrlPr>
              </m:funcPr>
              <m:fName>
                <m:r>
                  <m:rPr>
                    <m:sty m:val="p"/>
                  </m:rPr>
                  <w:rPr>
                    <w:rFonts w:ascii="Cambria Math" w:hAnsi="Cambria Math"/>
                  </w:rPr>
                  <m:t>ln</m:t>
                </m:r>
              </m:fName>
              <m:e>
                <m:r>
                  <w:rPr>
                    <w:rFonts w:ascii="Cambria Math" w:hAnsi="Cambria Math"/>
                  </w:rPr>
                  <m:t>1.1</m:t>
                </m:r>
              </m:e>
            </m:func>
          </m:den>
        </m:f>
        <m:r>
          <w:rPr>
            <w:rFonts w:ascii="Cambria Math" w:hAnsi="Cambria Math"/>
          </w:rPr>
          <m:t>=420</m:t>
        </m:r>
      </m:oMath>
      <w:r w:rsidRPr="004D7D11">
        <w:rPr>
          <w:rFonts w:eastAsiaTheme="minorEastAsia"/>
        </w:rPr>
        <w:t xml:space="preserve"> (correct to three significant figures) were more likely to successfully answer this question.</w:t>
      </w:r>
      <w:r w:rsidRPr="004D7D11">
        <w:t xml:space="preserve"> </w:t>
      </w:r>
    </w:p>
    <w:p w14:paraId="0A352B8B" w14:textId="77777777" w:rsidR="00F353EC" w:rsidRPr="004D7D11" w:rsidRDefault="00F353EC" w:rsidP="00A40B00">
      <w:pPr>
        <w:pStyle w:val="SAAMoreLess"/>
      </w:pPr>
      <w:r w:rsidRPr="004D7D11">
        <w:t>The less successful responses commonly:</w:t>
      </w:r>
    </w:p>
    <w:p w14:paraId="34D422ED" w14:textId="77777777" w:rsidR="00F353EC" w:rsidRPr="004D7D11" w:rsidRDefault="00F353EC" w:rsidP="00A40B00">
      <w:pPr>
        <w:pStyle w:val="SAABullets"/>
      </w:pPr>
      <w:r w:rsidRPr="004D7D11">
        <w:t xml:space="preserve">struggled to link the properties of a probability density function (i.e. </w:t>
      </w:r>
      <m:oMath>
        <m:nary>
          <m:naryP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dx=1</m:t>
            </m:r>
          </m:e>
        </m:nary>
      </m:oMath>
      <w:r w:rsidRPr="004D7D11">
        <w:t xml:space="preserve"> for </w:t>
      </w:r>
      <m:oMath>
        <m:r>
          <w:rPr>
            <w:rFonts w:ascii="Cambria Math" w:hAnsi="Cambria Math"/>
          </w:rPr>
          <m:t>a≤x≤b</m:t>
        </m:r>
      </m:oMath>
      <w:r w:rsidRPr="004D7D11">
        <w:t xml:space="preserve">) to construct an appropriate method to find </w:t>
      </w:r>
      <m:oMath>
        <m:r>
          <w:rPr>
            <w:rFonts w:ascii="Cambria Math" w:hAnsi="Cambria Math"/>
          </w:rPr>
          <m:t>k</m:t>
        </m:r>
      </m:oMath>
    </w:p>
    <w:p w14:paraId="1F19A549" w14:textId="5BDF395B" w:rsidR="00F353EC" w:rsidRPr="004D7D11" w:rsidRDefault="00F353EC" w:rsidP="000970FF">
      <w:pPr>
        <w:pStyle w:val="SAABullets"/>
      </w:pPr>
      <w:r w:rsidRPr="004D7D11">
        <w:t xml:space="preserve">incorrectly entered the integral statement provided in </w:t>
      </w:r>
      <w:r w:rsidR="00CA1A63">
        <w:t>P</w:t>
      </w:r>
      <w:r w:rsidRPr="004D7D11">
        <w:t>art (b)(</w:t>
      </w:r>
      <w:proofErr w:type="spellStart"/>
      <w:r w:rsidRPr="004D7D11">
        <w:t>i</w:t>
      </w:r>
      <w:proofErr w:type="spellEnd"/>
      <w:r w:rsidRPr="004D7D11">
        <w:t xml:space="preserve">) into their calculator. It was hoped that students who entered the denominator without the given brackets would have self-corrected their answer due to the answer being greater than </w:t>
      </w:r>
      <m:oMath>
        <m:r>
          <w:rPr>
            <w:rFonts w:ascii="Cambria Math" w:hAnsi="Cambria Math"/>
          </w:rPr>
          <m:t>1</m:t>
        </m:r>
      </m:oMath>
      <w:r w:rsidR="008619AD">
        <w:rPr>
          <w:rFonts w:eastAsiaTheme="minorEastAsia"/>
        </w:rPr>
        <w:t xml:space="preserve">, </w:t>
      </w:r>
      <w:r w:rsidR="000970FF">
        <w:t>f</w:t>
      </w:r>
      <w:r w:rsidRPr="004D7D11">
        <w:t xml:space="preserve">urther to this error, if they had a value greater than </w:t>
      </w:r>
      <m:oMath>
        <m:r>
          <w:rPr>
            <w:rFonts w:ascii="Cambria Math" w:hAnsi="Cambria Math"/>
          </w:rPr>
          <m:t>1</m:t>
        </m:r>
      </m:oMath>
      <w:r w:rsidRPr="004D7D11">
        <w:t xml:space="preserve"> in </w:t>
      </w:r>
      <w:r w:rsidR="00CA1A63">
        <w:t>P</w:t>
      </w:r>
      <w:r w:rsidRPr="004D7D11">
        <w:t>art (b)(</w:t>
      </w:r>
      <w:proofErr w:type="spellStart"/>
      <w:r w:rsidRPr="004D7D11">
        <w:t>i</w:t>
      </w:r>
      <w:proofErr w:type="spellEnd"/>
      <w:r w:rsidRPr="004D7D11">
        <w:t xml:space="preserve">), students could not get </w:t>
      </w:r>
      <w:r w:rsidR="00CA1A63">
        <w:t>P</w:t>
      </w:r>
      <w:r w:rsidRPr="004D7D11">
        <w:t>art (b)(ii) correct when interpreting this value as a probability without commenting they understood their answer was not valid</w:t>
      </w:r>
    </w:p>
    <w:p w14:paraId="35E69B84" w14:textId="2FDFC83D" w:rsidR="00F353EC" w:rsidRPr="004D7D11" w:rsidRDefault="00F353EC" w:rsidP="00A40B00">
      <w:pPr>
        <w:pStyle w:val="SAABullets"/>
      </w:pPr>
      <w:r w:rsidRPr="004D7D11">
        <w:t xml:space="preserve">did not cancel the </w:t>
      </w:r>
      <m:oMath>
        <m:r>
          <w:rPr>
            <w:rFonts w:ascii="Cambria Math" w:hAnsi="Cambria Math"/>
          </w:rPr>
          <m:t>x</m:t>
        </m:r>
      </m:oMath>
      <w:r w:rsidRPr="004D7D11">
        <w:t xml:space="preserve">’s in the integral for the mean of </w:t>
      </w:r>
      <m:oMath>
        <m:r>
          <w:rPr>
            <w:rFonts w:ascii="Cambria Math" w:hAnsi="Cambria Math"/>
          </w:rPr>
          <m:t>X</m:t>
        </m:r>
      </m:oMath>
      <w:r w:rsidRPr="004D7D11">
        <w:t xml:space="preserve"> in </w:t>
      </w:r>
      <w:r w:rsidR="00CA1A63">
        <w:t>P</w:t>
      </w:r>
      <w:r w:rsidRPr="004D7D11">
        <w:t>art (c) before integrating resulting in errors</w:t>
      </w:r>
    </w:p>
    <w:p w14:paraId="6AE8E10E" w14:textId="3A598856" w:rsidR="00F353EC" w:rsidRPr="004D7D11" w:rsidRDefault="00F353EC" w:rsidP="00A40B00">
      <w:pPr>
        <w:pStyle w:val="SAABullets"/>
        <w:rPr>
          <w:rFonts w:ascii="Times New Roman" w:hAnsi="Times New Roman" w:cs="Times New Roman"/>
          <w:i/>
          <w:sz w:val="22"/>
        </w:rPr>
      </w:pPr>
      <w:r w:rsidRPr="004D7D11">
        <w:t xml:space="preserve">used incorrect notation in their confidence interval in </w:t>
      </w:r>
      <w:r w:rsidR="00CA1A63">
        <w:t>P</w:t>
      </w:r>
      <w:r w:rsidRPr="004D7D11">
        <w:t>art (d)(</w:t>
      </w:r>
      <w:proofErr w:type="spellStart"/>
      <w:r w:rsidRPr="004D7D11">
        <w:t>i</w:t>
      </w:r>
      <w:proofErr w:type="spellEnd"/>
      <w:r w:rsidRPr="004D7D11">
        <w:t xml:space="preserve">) such as </w:t>
      </w:r>
      <m:oMath>
        <m:acc>
          <m:accPr>
            <m:ctrlPr>
              <w:rPr>
                <w:rFonts w:ascii="Cambria Math" w:hAnsi="Cambria Math"/>
                <w:i/>
              </w:rPr>
            </m:ctrlPr>
          </m:accPr>
          <m:e>
            <m:r>
              <w:rPr>
                <w:rFonts w:ascii="Cambria Math" w:hAnsi="Cambria Math"/>
              </w:rPr>
              <m:t>p</m:t>
            </m:r>
          </m:e>
        </m:acc>
      </m:oMath>
      <w:r w:rsidRPr="004D7D11">
        <w:t xml:space="preserve">, </w:t>
      </w:r>
      <m:oMath>
        <m:r>
          <w:rPr>
            <w:rFonts w:ascii="Cambria Math" w:hAnsi="Cambria Math"/>
          </w:rPr>
          <m:t>p</m:t>
        </m:r>
      </m:oMath>
      <w:r w:rsidRPr="004D7D11">
        <w:t xml:space="preserve">, </w:t>
      </w:r>
      <m:oMath>
        <m:r>
          <w:rPr>
            <w:rFonts w:ascii="Cambria Math" w:hAnsi="Cambria Math"/>
          </w:rPr>
          <m:t>x</m:t>
        </m:r>
      </m:oMath>
      <w:r w:rsidRPr="004D7D11">
        <w:t xml:space="preserve"> or </w:t>
      </w:r>
      <m:oMath>
        <m:acc>
          <m:accPr>
            <m:chr m:val="̅"/>
            <m:ctrlPr>
              <w:rPr>
                <w:rFonts w:ascii="Cambria Math" w:hAnsi="Cambria Math"/>
                <w:i/>
              </w:rPr>
            </m:ctrlPr>
          </m:accPr>
          <m:e>
            <m:r>
              <w:rPr>
                <w:rFonts w:ascii="Cambria Math" w:hAnsi="Cambria Math"/>
              </w:rPr>
              <m:t>x</m:t>
            </m:r>
          </m:e>
        </m:acc>
      </m:oMath>
      <w:r w:rsidRPr="004D7D11">
        <w:t xml:space="preserve"> rather than the required </w:t>
      </w:r>
      <m:oMath>
        <m:r>
          <w:rPr>
            <w:rFonts w:ascii="Cambria Math" w:hAnsi="Cambria Math"/>
          </w:rPr>
          <m:t>μ</m:t>
        </m:r>
      </m:oMath>
      <w:r w:rsidRPr="004D7D11">
        <w:t xml:space="preserve"> or </w:t>
      </w:r>
      <m:oMath>
        <m:sSub>
          <m:sSubPr>
            <m:ctrlPr>
              <w:rPr>
                <w:rFonts w:ascii="Cambria Math" w:hAnsi="Cambria Math"/>
                <w:i/>
              </w:rPr>
            </m:ctrlPr>
          </m:sSubPr>
          <m:e>
            <m:r>
              <w:rPr>
                <w:rFonts w:ascii="Cambria Math" w:hAnsi="Cambria Math"/>
              </w:rPr>
              <m:t>μ</m:t>
            </m:r>
          </m:e>
          <m:sub>
            <m:r>
              <w:rPr>
                <w:rFonts w:ascii="Cambria Math" w:hAnsi="Cambria Math"/>
              </w:rPr>
              <m:t>x</m:t>
            </m:r>
          </m:sub>
        </m:sSub>
      </m:oMath>
    </w:p>
    <w:p w14:paraId="030EC895" w14:textId="584DE328" w:rsidR="00F353EC" w:rsidRPr="004D7D11" w:rsidRDefault="00F353EC" w:rsidP="00A40B00">
      <w:pPr>
        <w:pStyle w:val="SAABullets"/>
      </w:pPr>
      <w:r w:rsidRPr="004D7D11">
        <w:t xml:space="preserve">incorrectly interpreted their confidence interval from </w:t>
      </w:r>
      <w:r w:rsidR="00CA1A63">
        <w:t>P</w:t>
      </w:r>
      <w:r w:rsidRPr="004D7D11">
        <w:t>art (d)(</w:t>
      </w:r>
      <w:proofErr w:type="spellStart"/>
      <w:r w:rsidRPr="004D7D11">
        <w:t>i</w:t>
      </w:r>
      <w:proofErr w:type="spellEnd"/>
      <w:r w:rsidRPr="004D7D11">
        <w:t xml:space="preserve">) in relation to the companies claim in </w:t>
      </w:r>
      <w:r w:rsidR="00E302D8">
        <w:t>P</w:t>
      </w:r>
      <w:r w:rsidRPr="004D7D11">
        <w:t>art (d)(ii). Some examples of incorrect interpretations result</w:t>
      </w:r>
      <w:r w:rsidR="00CA1A63">
        <w:t>ed</w:t>
      </w:r>
      <w:r w:rsidRPr="004D7D11">
        <w:t xml:space="preserve"> from:</w:t>
      </w:r>
    </w:p>
    <w:p w14:paraId="69319E38" w14:textId="4F258DBF" w:rsidR="00F353EC" w:rsidRPr="004D7D11" w:rsidRDefault="00F353EC" w:rsidP="00A40B00">
      <w:pPr>
        <w:pStyle w:val="SAABullets2"/>
      </w:pPr>
      <w:r w:rsidRPr="004D7D11">
        <w:t xml:space="preserve">referencing the wrong value to justify their claim (i.e. </w:t>
      </w:r>
      <m:oMath>
        <m:r>
          <w:rPr>
            <w:rFonts w:ascii="Cambria Math" w:hAnsi="Cambria Math"/>
          </w:rPr>
          <m:t>417</m:t>
        </m:r>
      </m:oMath>
      <w:r w:rsidRPr="004D7D11">
        <w:t xml:space="preserve"> (the sample mean) instead of </w:t>
      </w:r>
      <m:oMath>
        <m:f>
          <m:fPr>
            <m:ctrlPr>
              <w:rPr>
                <w:rFonts w:ascii="Cambria Math" w:hAnsi="Cambria Math"/>
                <w:i/>
              </w:rPr>
            </m:ctrlPr>
          </m:fPr>
          <m:num>
            <m:r>
              <w:rPr>
                <w:rFonts w:ascii="Cambria Math" w:hAnsi="Cambria Math"/>
              </w:rPr>
              <m:t>40</m:t>
            </m:r>
          </m:num>
          <m:den>
            <m:func>
              <m:funcPr>
                <m:ctrlPr>
                  <w:rPr>
                    <w:rFonts w:ascii="Cambria Math" w:hAnsi="Cambria Math"/>
                    <w:i/>
                  </w:rPr>
                </m:ctrlPr>
              </m:funcPr>
              <m:fName>
                <m:r>
                  <m:rPr>
                    <m:sty m:val="p"/>
                  </m:rPr>
                  <w:rPr>
                    <w:rFonts w:ascii="Cambria Math" w:hAnsi="Cambria Math"/>
                  </w:rPr>
                  <m:t>ln</m:t>
                </m:r>
              </m:fName>
              <m:e>
                <m:r>
                  <w:rPr>
                    <w:rFonts w:ascii="Cambria Math" w:hAnsi="Cambria Math"/>
                  </w:rPr>
                  <m:t>1.1</m:t>
                </m:r>
              </m:e>
            </m:func>
          </m:den>
        </m:f>
      </m:oMath>
      <w:r w:rsidRPr="004D7D11">
        <w:t xml:space="preserve"> given in </w:t>
      </w:r>
      <w:r w:rsidR="00E302D8">
        <w:t>P</w:t>
      </w:r>
      <w:r w:rsidRPr="004D7D11">
        <w:t>art (c))</w:t>
      </w:r>
      <w:r w:rsidR="00765219">
        <w:t>,</w:t>
      </w:r>
      <w:r w:rsidRPr="004D7D11">
        <w:t xml:space="preserve"> or </w:t>
      </w:r>
      <w:r w:rsidR="00F11E30">
        <w:t>making</w:t>
      </w:r>
      <w:r w:rsidR="000970FF">
        <w:t xml:space="preserve"> </w:t>
      </w:r>
      <w:r w:rsidRPr="004D7D11">
        <w:t>only a vague reference to ‘the mean’</w:t>
      </w:r>
    </w:p>
    <w:p w14:paraId="2F8FBCFD" w14:textId="5FE72EC6" w:rsidR="00F353EC" w:rsidRPr="004D7D11" w:rsidRDefault="00F353EC" w:rsidP="00A40B00">
      <w:pPr>
        <w:pStyle w:val="SAABullets2"/>
      </w:pPr>
      <w:r w:rsidRPr="004D7D11">
        <w:t>responding with a ‘yes’ thought to be based on the value stated in the claim being inside the confidence interval. The recu</w:t>
      </w:r>
      <w:r w:rsidR="00CA1A63">
        <w:t>r</w:t>
      </w:r>
      <w:r w:rsidRPr="004D7D11">
        <w:t>ring problem lies in the misconception among many students that if the given value is ‘inside’ the confidence interval, it implies the claim is supported, whereas ‘outside’ the confidence interval implies that the claim is not supported.</w:t>
      </w:r>
      <w:r w:rsidR="00CA1A63">
        <w:t xml:space="preserve"> </w:t>
      </w:r>
      <w:r w:rsidRPr="004D7D11">
        <w:t>This is not correct</w:t>
      </w:r>
    </w:p>
    <w:p w14:paraId="3851FCF1" w14:textId="77777777" w:rsidR="00F353EC" w:rsidRPr="004D7D11" w:rsidRDefault="00F353EC" w:rsidP="00A40B00">
      <w:pPr>
        <w:pStyle w:val="SAABullets2"/>
      </w:pPr>
      <w:r w:rsidRPr="004D7D11">
        <w:t>responding with a vague statement that was not a clear ‘yes’ or ‘no’</w:t>
      </w:r>
    </w:p>
    <w:p w14:paraId="3C618AE2" w14:textId="279AB955" w:rsidR="00F353EC" w:rsidRPr="004D7D11" w:rsidRDefault="00F353EC" w:rsidP="00A40B00">
      <w:pPr>
        <w:pStyle w:val="SAABullets2"/>
      </w:pPr>
      <w:r w:rsidRPr="004D7D11">
        <w:t xml:space="preserve">following a correct response of ‘no’ with a statement that was too definitive. For example, </w:t>
      </w:r>
      <w:r w:rsidR="00CA1A63">
        <w:t>‘</w:t>
      </w:r>
      <w:r w:rsidRPr="004D7D11">
        <w:t xml:space="preserve">No, the mean net weight of sand in the bags </w:t>
      </w:r>
      <w:r w:rsidRPr="004D7D11">
        <w:rPr>
          <w:u w:val="single"/>
        </w:rPr>
        <w:t>is</w:t>
      </w:r>
      <w:r w:rsidRPr="004D7D11">
        <w:t xml:space="preserve"> more than </w:t>
      </w:r>
      <m:oMath>
        <m:r>
          <w:rPr>
            <w:rFonts w:ascii="Cambria Math" w:hAnsi="Cambria Math"/>
          </w:rPr>
          <m:t>420</m:t>
        </m:r>
        <m:r>
          <m:rPr>
            <m:sty m:val="p"/>
          </m:rPr>
          <w:rPr>
            <w:rFonts w:ascii="Cambria Math" w:hAnsi="Cambria Math"/>
          </w:rPr>
          <m:t>'</m:t>
        </m:r>
      </m:oMath>
      <w:r w:rsidRPr="004D7D11">
        <w:t>.</w:t>
      </w:r>
    </w:p>
    <w:p w14:paraId="0519D812" w14:textId="77777777" w:rsidR="00F353EC" w:rsidRPr="004D7D11" w:rsidRDefault="00F353EC" w:rsidP="00A40B00">
      <w:pPr>
        <w:pStyle w:val="SAAQuestions"/>
      </w:pPr>
      <w:r w:rsidRPr="004D7D11">
        <w:t>Question 7</w:t>
      </w:r>
    </w:p>
    <w:p w14:paraId="4B82E775" w14:textId="6665891D" w:rsidR="00F353EC" w:rsidRPr="004D7D11" w:rsidRDefault="00F353EC" w:rsidP="00A40B00">
      <w:pPr>
        <w:pStyle w:val="SAAbodytext"/>
        <w:rPr>
          <w:i/>
        </w:rPr>
      </w:pPr>
      <w:r w:rsidRPr="004D7D11">
        <w:t xml:space="preserve">Although early parts of this question involved the routine concept of finding the equation of a tangent to a function, it shifted into a conjecture style question involving the chain rule worth a considerable number of marks. Students should be ready for a conjecture style question and familiar with their structure as they have been a regular feature in Mathematical Methods examinations. As the complexity increased in the final part of the question, many students lost marks, often as a result of confusing the constant </w:t>
      </w:r>
      <m:oMath>
        <m:r>
          <w:rPr>
            <w:rFonts w:ascii="Cambria Math" w:hAnsi="Cambria Math"/>
          </w:rPr>
          <m:t>k</m:t>
        </m:r>
      </m:oMath>
      <w:r w:rsidRPr="004D7D11">
        <w:rPr>
          <w:rFonts w:eastAsiaTheme="minorEastAsia"/>
        </w:rPr>
        <w:t xml:space="preserve"> with the variable </w:t>
      </w:r>
      <m:oMath>
        <m:r>
          <w:rPr>
            <w:rFonts w:ascii="Cambria Math" w:eastAsiaTheme="minorEastAsia" w:hAnsi="Cambria Math"/>
          </w:rPr>
          <m:t>x</m:t>
        </m:r>
      </m:oMath>
      <w:r w:rsidRPr="004D7D11">
        <w:rPr>
          <w:rFonts w:eastAsiaTheme="minorEastAsia"/>
        </w:rPr>
        <w:t>. The mean number of marks achieved by students was</w:t>
      </w:r>
      <w:r>
        <w:rPr>
          <w:rFonts w:eastAsiaTheme="minorEastAsia"/>
        </w:rPr>
        <w:t xml:space="preserve"> approximately</w:t>
      </w:r>
      <w:r w:rsidRPr="004D7D11">
        <w:rPr>
          <w:rFonts w:eastAsiaTheme="minorEastAsia"/>
        </w:rPr>
        <w:t xml:space="preserve"> 6.06 out of the 10 marks available. </w:t>
      </w:r>
      <w:r w:rsidRPr="004D7D11">
        <w:t xml:space="preserve"> </w:t>
      </w:r>
    </w:p>
    <w:p w14:paraId="77F640D4" w14:textId="77777777" w:rsidR="00F353EC" w:rsidRPr="004D7D11" w:rsidRDefault="00F353EC" w:rsidP="00A40B00">
      <w:pPr>
        <w:pStyle w:val="SAAMoreLess"/>
      </w:pPr>
      <w:r w:rsidRPr="004D7D11">
        <w:t>The more successful responses commonly:</w:t>
      </w:r>
    </w:p>
    <w:p w14:paraId="3D21F03D" w14:textId="4791A238" w:rsidR="00F353EC" w:rsidRPr="004D7D11" w:rsidRDefault="00F353EC" w:rsidP="00A40B00">
      <w:pPr>
        <w:pStyle w:val="SAABullets"/>
      </w:pPr>
      <w:r w:rsidRPr="004D7D11">
        <w:t xml:space="preserve">expressed </w:t>
      </w:r>
      <m:oMath>
        <m:r>
          <w:rPr>
            <w:rFonts w:ascii="Cambria Math" w:hAnsi="Cambria Math"/>
          </w:rPr>
          <m:t>f(x)</m:t>
        </m:r>
      </m:oMath>
      <w:r w:rsidRPr="004D7D11">
        <w:t xml:space="preserve"> and </w:t>
      </w:r>
      <m:oMath>
        <m:r>
          <w:rPr>
            <w:rFonts w:ascii="Cambria Math" w:hAnsi="Cambria Math"/>
          </w:rPr>
          <m:t>g(x)</m:t>
        </m:r>
      </m:oMath>
      <w:r w:rsidRPr="004D7D11">
        <w:t xml:space="preserve"> in index form (i.e.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4D7D11">
        <w:t xml:space="preserve">,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e>
            </m:d>
          </m:e>
          <m:sup>
            <m:r>
              <w:rPr>
                <w:rFonts w:ascii="Cambria Math" w:hAnsi="Cambria Math"/>
              </w:rPr>
              <m:t>-1</m:t>
            </m:r>
          </m:sup>
        </m:sSup>
      </m:oMath>
      <w:r w:rsidRPr="004D7D11">
        <w:t xml:space="preserve">) before finding their derivatives in </w:t>
      </w:r>
      <w:r w:rsidR="00CA1A63">
        <w:t>P</w:t>
      </w:r>
      <w:r w:rsidRPr="004D7D11">
        <w:t xml:space="preserve">art (a) and </w:t>
      </w:r>
      <w:r w:rsidR="00CA1A63">
        <w:t>P</w:t>
      </w:r>
      <w:r w:rsidRPr="004D7D11">
        <w:t>art (d). Some students attempted to use the quotient rule for both of these questions; however, this increased the likelihood of errors</w:t>
      </w:r>
    </w:p>
    <w:p w14:paraId="5A0A2B4D" w14:textId="39091E2E" w:rsidR="00F353EC" w:rsidRPr="004D7D11" w:rsidRDefault="00F353EC" w:rsidP="00A40B00">
      <w:pPr>
        <w:pStyle w:val="SAABullets"/>
      </w:pPr>
      <w:r w:rsidRPr="004D7D11">
        <w:t xml:space="preserve">implemented one among several correct algebraic methods to correctly find the equation of the tangent in </w:t>
      </w:r>
      <w:r w:rsidR="00CA1A63">
        <w:t>P</w:t>
      </w:r>
      <w:r w:rsidRPr="004D7D11">
        <w:t xml:space="preserve">art (a) and </w:t>
      </w:r>
      <w:r w:rsidR="00CA1A63">
        <w:t>P</w:t>
      </w:r>
      <w:r w:rsidRPr="004D7D11">
        <w:t>art (d)</w:t>
      </w:r>
      <w:r w:rsidR="00CA1A63">
        <w:t>,</w:t>
      </w:r>
      <w:r w:rsidRPr="004D7D11">
        <w:t xml:space="preserve"> showing clear substitution of the coordinate and the corresponding slope. Methods which found the equation of the tangent in general form were of advantage in this question as there were less fractions and the </w:t>
      </w:r>
      <m:oMath>
        <m:r>
          <w:rPr>
            <w:rFonts w:ascii="Cambria Math" w:hAnsi="Cambria Math"/>
          </w:rPr>
          <m:t>x</m:t>
        </m:r>
      </m:oMath>
      <w:r w:rsidRPr="004D7D11">
        <w:t>-intercept could be easily found</w:t>
      </w:r>
    </w:p>
    <w:p w14:paraId="532C0C54" w14:textId="709E4B70" w:rsidR="006A5189" w:rsidRDefault="00F353EC" w:rsidP="00A40B00">
      <w:pPr>
        <w:pStyle w:val="SAABullets"/>
      </w:pPr>
      <w:r w:rsidRPr="004D7D11">
        <w:t xml:space="preserve">expressed each of the given </w:t>
      </w:r>
      <m:oMath>
        <m:r>
          <w:rPr>
            <w:rFonts w:ascii="Cambria Math" w:hAnsi="Cambria Math"/>
          </w:rPr>
          <m:t>x</m:t>
        </m:r>
      </m:oMath>
      <w:r w:rsidRPr="004D7D11">
        <w:t xml:space="preserve">-coordinates of the </w:t>
      </w:r>
      <m:oMath>
        <m:r>
          <w:rPr>
            <w:rFonts w:ascii="Cambria Math" w:hAnsi="Cambria Math"/>
          </w:rPr>
          <m:t>x</m:t>
        </m:r>
      </m:oMath>
      <w:r w:rsidRPr="004D7D11">
        <w:t xml:space="preserve">-intercepts in Table 1 on page 3 of </w:t>
      </w:r>
      <w:r w:rsidR="00075158">
        <w:t>B</w:t>
      </w:r>
      <w:r w:rsidRPr="004D7D11">
        <w:t xml:space="preserve">ooklet 2 as a fraction with a denominator of </w:t>
      </w:r>
      <m:oMath>
        <m:r>
          <w:rPr>
            <w:rFonts w:ascii="Cambria Math" w:hAnsi="Cambria Math"/>
          </w:rPr>
          <m:t>2</m:t>
        </m:r>
      </m:oMath>
      <w:r w:rsidRPr="004D7D11">
        <w:t xml:space="preserve"> to match the other entries (i.e. </w:t>
      </w:r>
      <m:oMath>
        <m:r>
          <w:rPr>
            <w:rFonts w:ascii="Cambria Math" w:hAnsi="Cambria Math"/>
          </w:rPr>
          <m:t>2=</m:t>
        </m:r>
        <m:f>
          <m:fPr>
            <m:ctrlPr>
              <w:rPr>
                <w:rFonts w:ascii="Cambria Math" w:hAnsi="Cambria Math"/>
                <w:i/>
              </w:rPr>
            </m:ctrlPr>
          </m:fPr>
          <m:num>
            <m:r>
              <w:rPr>
                <w:rFonts w:ascii="Cambria Math" w:hAnsi="Cambria Math"/>
              </w:rPr>
              <m:t>4</m:t>
            </m:r>
          </m:num>
          <m:den>
            <m:r>
              <w:rPr>
                <w:rFonts w:ascii="Cambria Math" w:hAnsi="Cambria Math"/>
              </w:rPr>
              <m:t>2</m:t>
            </m:r>
          </m:den>
        </m:f>
      </m:oMath>
      <w:r w:rsidRPr="004D7D11">
        <w:t xml:space="preserve">). This helped with the pattern spotting required in </w:t>
      </w:r>
      <w:r w:rsidR="00CA1A63">
        <w:t>P</w:t>
      </w:r>
      <w:r w:rsidRPr="004D7D11">
        <w:t>art (c) and allowed them to write the requested conjecture in simplest form.</w:t>
      </w:r>
    </w:p>
    <w:p w14:paraId="64BDC0D2" w14:textId="77777777" w:rsidR="006A5189" w:rsidRDefault="006A5189">
      <w:pPr>
        <w:numPr>
          <w:ilvl w:val="0"/>
          <w:numId w:val="0"/>
        </w:numPr>
        <w:rPr>
          <w:color w:val="000000" w:themeColor="text1"/>
        </w:rPr>
      </w:pPr>
      <w:r>
        <w:br w:type="page"/>
      </w:r>
    </w:p>
    <w:p w14:paraId="5BE1C6CF" w14:textId="77777777" w:rsidR="00F353EC" w:rsidRPr="004D7D11" w:rsidRDefault="00F353EC" w:rsidP="00A40B00">
      <w:pPr>
        <w:pStyle w:val="SAAMoreLess"/>
      </w:pPr>
      <w:r w:rsidRPr="004D7D11">
        <w:t>The less successful responses commonly:</w:t>
      </w:r>
    </w:p>
    <w:p w14:paraId="7F94DA4C" w14:textId="2A5433BA" w:rsidR="00F353EC" w:rsidRPr="004D7D11" w:rsidRDefault="00F353EC" w:rsidP="00A40B00">
      <w:pPr>
        <w:pStyle w:val="SAABullets"/>
      </w:pPr>
      <w:r w:rsidRPr="004D7D11">
        <w:t xml:space="preserve">found the </w:t>
      </w:r>
      <m:oMath>
        <m:r>
          <w:rPr>
            <w:rFonts w:ascii="Cambria Math" w:hAnsi="Cambria Math"/>
          </w:rPr>
          <m:t>y</m:t>
        </m:r>
      </m:oMath>
      <w:r w:rsidRPr="004D7D11">
        <w:t xml:space="preserve">-intercept in </w:t>
      </w:r>
      <w:r w:rsidR="00CA1A63">
        <w:t>P</w:t>
      </w:r>
      <w:r w:rsidRPr="004D7D11">
        <w:t>art (b)</w:t>
      </w:r>
    </w:p>
    <w:p w14:paraId="0C87936B" w14:textId="2DD78A67" w:rsidR="00F353EC" w:rsidRPr="004D7D11" w:rsidRDefault="00F353EC" w:rsidP="00A40B00">
      <w:pPr>
        <w:pStyle w:val="SAABullets"/>
      </w:pPr>
      <w:r w:rsidRPr="004D7D11">
        <w:t xml:space="preserve">expressed the conjecture in </w:t>
      </w:r>
      <w:r w:rsidR="00CA1A63">
        <w:t>P</w:t>
      </w:r>
      <w:r w:rsidRPr="004D7D11">
        <w:t xml:space="preserve">art (c) in a convoluted form clearly taken from their (often attempted) solutions for </w:t>
      </w:r>
      <w:r w:rsidR="00CA1A63">
        <w:t>P</w:t>
      </w:r>
      <w:r w:rsidRPr="004D7D11">
        <w:t xml:space="preserve">art (d), or expressed the pattern too vaguely in words, writing sentences such as ‘the </w:t>
      </w:r>
      <m:oMath>
        <m:r>
          <w:rPr>
            <w:rFonts w:ascii="Cambria Math" w:hAnsi="Cambria Math"/>
          </w:rPr>
          <m:t>x</m:t>
        </m:r>
      </m:oMath>
      <w:r w:rsidRPr="004D7D11">
        <w:t xml:space="preserve">-coordinate of the </w:t>
      </w:r>
      <m:oMath>
        <m:r>
          <w:rPr>
            <w:rFonts w:ascii="Cambria Math" w:hAnsi="Cambria Math"/>
          </w:rPr>
          <m:t>x</m:t>
        </m:r>
      </m:oMath>
      <w:r w:rsidRPr="004D7D11">
        <w:t xml:space="preserve">-intercept increases by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D7D11">
        <w:t xml:space="preserve"> each time’. Although this is indeed a correct statement, it does not connect the </w:t>
      </w:r>
      <m:oMath>
        <m:r>
          <w:rPr>
            <w:rFonts w:ascii="Cambria Math" w:hAnsi="Cambria Math"/>
          </w:rPr>
          <m:t>x</m:t>
        </m:r>
      </m:oMath>
      <w:r w:rsidRPr="004D7D11">
        <w:t xml:space="preserve">-intercept to the value of </w:t>
      </w:r>
      <m:oMath>
        <m:r>
          <w:rPr>
            <w:rFonts w:ascii="Cambria Math" w:hAnsi="Cambria Math"/>
          </w:rPr>
          <m:t>k</m:t>
        </m:r>
      </m:oMath>
      <w:r w:rsidRPr="004D7D11">
        <w:t>.</w:t>
      </w:r>
    </w:p>
    <w:p w14:paraId="482F2273" w14:textId="5770C508" w:rsidR="00F353EC" w:rsidRPr="004D7D11" w:rsidRDefault="00F353EC" w:rsidP="00A40B00">
      <w:pPr>
        <w:pStyle w:val="SAABullets"/>
      </w:pPr>
      <w:r w:rsidRPr="004D7D11">
        <w:t xml:space="preserve">made errors in </w:t>
      </w:r>
      <w:r w:rsidR="00CA1A63">
        <w:t>P</w:t>
      </w:r>
      <w:r w:rsidRPr="004D7D11">
        <w:t>art (d) as a result of the challenging algebra. These included but were not limited to</w:t>
      </w:r>
      <w:r w:rsidR="00A40B00">
        <w:t>:</w:t>
      </w:r>
    </w:p>
    <w:p w14:paraId="5349608E" w14:textId="77777777" w:rsidR="00F353EC" w:rsidRPr="004D7D11" w:rsidRDefault="00F353EC" w:rsidP="00A40B00">
      <w:pPr>
        <w:pStyle w:val="SAABullets2"/>
      </w:pPr>
      <w:r w:rsidRPr="004D7D11">
        <w:t xml:space="preserve">not treating </w:t>
      </w:r>
      <m:oMath>
        <m:r>
          <w:rPr>
            <w:rFonts w:ascii="Cambria Math" w:hAnsi="Cambria Math"/>
          </w:rPr>
          <m:t>k</m:t>
        </m:r>
      </m:oMath>
      <w:r w:rsidRPr="004D7D11">
        <w:t xml:space="preserve"> as a constant when differentiating</w:t>
      </w:r>
    </w:p>
    <w:p w14:paraId="410A0C11" w14:textId="77777777" w:rsidR="00F353EC" w:rsidRPr="004D7D11" w:rsidRDefault="00F353EC" w:rsidP="00A40B00">
      <w:pPr>
        <w:pStyle w:val="SAABullets2"/>
      </w:pPr>
      <w:r w:rsidRPr="004D7D11">
        <w:t xml:space="preserve">incorrectly expressing the fraction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den>
        </m:f>
      </m:oMath>
      <w:r w:rsidRPr="004D7D11">
        <w:t xml:space="preserve"> as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k</m:t>
            </m:r>
          </m:den>
        </m:f>
      </m:oMath>
    </w:p>
    <w:p w14:paraId="397DB1E8" w14:textId="25A2FE05" w:rsidR="00F353EC" w:rsidRPr="004D7D11" w:rsidRDefault="00F353EC" w:rsidP="00A40B00">
      <w:pPr>
        <w:pStyle w:val="SAABullets2"/>
      </w:pPr>
      <w:r w:rsidRPr="004D7D11">
        <w:t xml:space="preserve">committing the ‘age old’ mistake of expanding the denominator of the derivative from </w:t>
      </w:r>
      <w:r w:rsidR="00F11E30">
        <w:rPr>
          <w:rFonts w:eastAsiaTheme="minorEastAsia"/>
        </w:rPr>
        <w:br/>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2</m:t>
            </m:r>
          </m:sup>
        </m:sSup>
      </m:oMath>
      <w:r w:rsidR="0030780F">
        <w:rPr>
          <w:rFonts w:eastAsiaTheme="minorEastAsia"/>
        </w:rPr>
        <w:t xml:space="preserve"> </w:t>
      </w:r>
    </w:p>
    <w:p w14:paraId="261EE0EF" w14:textId="77777777" w:rsidR="00F353EC" w:rsidRPr="004D7D11" w:rsidRDefault="00F353EC" w:rsidP="00A40B00">
      <w:pPr>
        <w:pStyle w:val="SAABullets2"/>
      </w:pPr>
      <w:r w:rsidRPr="004D7D11">
        <w:t xml:space="preserve">incorrectly setting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=0</m:t>
        </m:r>
      </m:oMath>
      <w:r w:rsidRPr="004D7D11">
        <w:t>, rather than finding the equation of the tangent</w:t>
      </w:r>
    </w:p>
    <w:p w14:paraId="09A7E787" w14:textId="77777777" w:rsidR="00F353EC" w:rsidRPr="004D7D11" w:rsidRDefault="00F353EC" w:rsidP="00A40B00">
      <w:pPr>
        <w:pStyle w:val="SAABullets2"/>
      </w:pPr>
      <w:r w:rsidRPr="004D7D11">
        <w:t xml:space="preserve">confusing the constant </w:t>
      </w:r>
      <m:oMath>
        <m:r>
          <w:rPr>
            <w:rFonts w:ascii="Cambria Math" w:hAnsi="Cambria Math"/>
          </w:rPr>
          <m:t>k</m:t>
        </m:r>
      </m:oMath>
      <w:r w:rsidRPr="004D7D11">
        <w:t xml:space="preserve"> with the variable </w:t>
      </w:r>
      <m:oMath>
        <m:r>
          <w:rPr>
            <w:rFonts w:ascii="Cambria Math" w:hAnsi="Cambria Math"/>
          </w:rPr>
          <m:t>x</m:t>
        </m:r>
      </m:oMath>
    </w:p>
    <w:p w14:paraId="0969CA16" w14:textId="77777777" w:rsidR="00F353EC" w:rsidRPr="004D7D11" w:rsidRDefault="00F353EC" w:rsidP="00A40B00">
      <w:pPr>
        <w:pStyle w:val="SAABullets2"/>
      </w:pPr>
      <w:r w:rsidRPr="004D7D11">
        <w:t xml:space="preserve">setting </w:t>
      </w:r>
      <m:oMath>
        <m:r>
          <w:rPr>
            <w:rFonts w:ascii="Cambria Math" w:hAnsi="Cambria Math"/>
          </w:rPr>
          <m:t>x=k</m:t>
        </m:r>
      </m:oMath>
      <w:r w:rsidRPr="004D7D11">
        <w:t xml:space="preserve"> (rather than </w:t>
      </w:r>
      <m:oMath>
        <m:r>
          <w:rPr>
            <w:rFonts w:ascii="Cambria Math" w:hAnsi="Cambria Math"/>
          </w:rPr>
          <m:t>x=1</m:t>
        </m:r>
      </m:oMath>
      <w:r w:rsidRPr="004D7D11">
        <w:t>)</w:t>
      </w:r>
    </w:p>
    <w:p w14:paraId="3A7A6FA1" w14:textId="42CA4581" w:rsidR="00F353EC" w:rsidRPr="004D7D11" w:rsidRDefault="00F353EC" w:rsidP="00A40B00">
      <w:pPr>
        <w:pStyle w:val="SAABullets2"/>
      </w:pPr>
      <w:r w:rsidRPr="004D7D11">
        <w:t xml:space="preserve">not setting </w:t>
      </w:r>
      <m:oMath>
        <m:r>
          <w:rPr>
            <w:rFonts w:ascii="Cambria Math" w:hAnsi="Cambria Math"/>
          </w:rPr>
          <m:t>x=1</m:t>
        </m:r>
      </m:oMath>
      <w:r w:rsidRPr="004D7D11">
        <w:t xml:space="preserve"> in their derivative function</w:t>
      </w:r>
      <w:r w:rsidR="00CA1A63">
        <w:t>;</w:t>
      </w:r>
      <w:r w:rsidRPr="004D7D11">
        <w:t xml:space="preserve"> hence</w:t>
      </w:r>
      <w:r w:rsidR="00CA1A63">
        <w:t>,</w:t>
      </w:r>
      <w:r w:rsidRPr="004D7D11">
        <w:t xml:space="preserve"> when it was used to find the tangent, a non-linear function was created (i.e. if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e>
                </m:d>
              </m:e>
              <m:sup>
                <m:r>
                  <w:rPr>
                    <w:rFonts w:ascii="Cambria Math" w:hAnsi="Cambria Math"/>
                  </w:rPr>
                  <m:t>2</m:t>
                </m:r>
              </m:sup>
            </m:sSup>
          </m:den>
        </m:f>
      </m:oMath>
      <w:r w:rsidRPr="004D7D11">
        <w:t xml:space="preserve">, therefore </w:t>
      </w:r>
      <m:oMath>
        <m:r>
          <w:rPr>
            <w:rFonts w:ascii="Cambria Math" w:hAnsi="Cambria Math"/>
          </w:rPr>
          <m:t>y=</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2x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e>
                    </m:d>
                  </m:e>
                  <m:sup>
                    <m:r>
                      <w:rPr>
                        <w:rFonts w:ascii="Cambria Math" w:hAnsi="Cambria Math"/>
                      </w:rPr>
                      <m:t>2</m:t>
                    </m:r>
                  </m:sup>
                </m:sSup>
              </m:den>
            </m:f>
          </m:e>
        </m:d>
        <m:r>
          <w:rPr>
            <w:rFonts w:ascii="Cambria Math" w:hAnsi="Cambria Math"/>
          </w:rPr>
          <m:t>x+c</m:t>
        </m:r>
      </m:oMath>
      <w:r w:rsidRPr="004D7D11">
        <w:t>)</w:t>
      </w:r>
    </w:p>
    <w:p w14:paraId="061951D4" w14:textId="2D4527DC" w:rsidR="00F353EC" w:rsidRPr="004D7D11" w:rsidRDefault="00F353EC" w:rsidP="00A40B00">
      <w:pPr>
        <w:pStyle w:val="SAAbodytext"/>
        <w:ind w:left="357"/>
      </w:pPr>
      <w:r w:rsidRPr="004D7D11">
        <w:t>Much effort was made to allow students to achieve follow</w:t>
      </w:r>
      <w:r w:rsidR="00CA1A63">
        <w:t>-</w:t>
      </w:r>
      <w:r w:rsidRPr="004D7D11">
        <w:t xml:space="preserve">through marks for all remaining sections of the question after they made an error, and students were still able to achieve the final mark if they commented that their result did not match their conjecture stated in </w:t>
      </w:r>
      <w:r w:rsidR="00CA1A63">
        <w:t>P</w:t>
      </w:r>
      <w:r w:rsidRPr="004D7D11">
        <w:t xml:space="preserve">art (c). Although in this question the derivative in </w:t>
      </w:r>
      <w:r w:rsidR="00CA1A63">
        <w:t>P</w:t>
      </w:r>
      <w:r w:rsidRPr="004D7D11">
        <w:t xml:space="preserve">art (d) increased in complexity to involve the chain rule (in comparison to the simpler derivative in </w:t>
      </w:r>
      <w:r w:rsidR="00A026D3">
        <w:t>P</w:t>
      </w:r>
      <w:r w:rsidRPr="004D7D11">
        <w:t xml:space="preserve">art (a)), students are reminded that the process required to prove their conjecture, more often than not, is present in earlier parts of the question. Several markers also commented that many students were able to successfully master the more challenging conjecture, </w:t>
      </w:r>
      <w:r w:rsidR="00A026D3">
        <w:t xml:space="preserve">but </w:t>
      </w:r>
      <w:r w:rsidRPr="004D7D11">
        <w:t xml:space="preserve">their tangent equation found in </w:t>
      </w:r>
      <w:r w:rsidR="00A026D3">
        <w:t>P</w:t>
      </w:r>
      <w:r w:rsidRPr="004D7D11">
        <w:t xml:space="preserve">art (a) contained errors. </w:t>
      </w:r>
    </w:p>
    <w:p w14:paraId="1464D96E" w14:textId="699173D9" w:rsidR="00F353EC" w:rsidRPr="004D7D11" w:rsidRDefault="00F353EC" w:rsidP="00A40B00">
      <w:pPr>
        <w:pStyle w:val="SAABullets"/>
      </w:pPr>
      <w:r w:rsidRPr="004D7D11">
        <w:t xml:space="preserve">showed their conjecture worked for </w:t>
      </w:r>
      <m:oMath>
        <m:r>
          <w:rPr>
            <w:rFonts w:ascii="Cambria Math" w:hAnsi="Cambria Math"/>
          </w:rPr>
          <m:t>k=5</m:t>
        </m:r>
      </m:oMath>
      <w:r w:rsidRPr="004D7D11">
        <w:t xml:space="preserve"> (or another number not in the table). Unfortunately, this only shows that it works for this value and does not prove it for all non-negative integers.</w:t>
      </w:r>
    </w:p>
    <w:p w14:paraId="2B342A69" w14:textId="77777777" w:rsidR="00F353EC" w:rsidRPr="004D7D11" w:rsidRDefault="00F353EC" w:rsidP="00801C3B">
      <w:pPr>
        <w:pStyle w:val="SAAQuestions"/>
      </w:pPr>
      <w:r w:rsidRPr="004D7D11">
        <w:t>Question 8</w:t>
      </w:r>
    </w:p>
    <w:p w14:paraId="0B4BB66B" w14:textId="56D1C874" w:rsidR="00F353EC" w:rsidRPr="004D7D11" w:rsidRDefault="00F353EC" w:rsidP="00801C3B">
      <w:pPr>
        <w:pStyle w:val="SAAbodytext"/>
        <w:rPr>
          <w:i/>
        </w:rPr>
      </w:pPr>
      <w:r w:rsidRPr="004D7D11">
        <w:t>This question was a ‘twist’ in the conventional rate-in/rate-out of a closed system question. Rather than supply the functions, information was presented in both graphical form and a table. The second part of the question transitioned into a probability table and a question involving distribution of the sum of vehicles using a normal distribution. Students seemingly engaged well with this question, and it had the highest percentage of marks achieved for any question on average in Booklet 2</w:t>
      </w:r>
      <w:r w:rsidR="00A026D3">
        <w:t>,</w:t>
      </w:r>
      <w:r w:rsidRPr="004D7D11">
        <w:t xml:space="preserve"> with 30% achieving 10 or more marks of the 12 on offer. </w:t>
      </w:r>
    </w:p>
    <w:p w14:paraId="72A1EA27" w14:textId="77777777" w:rsidR="00F353EC" w:rsidRPr="004D7D11" w:rsidRDefault="00F353EC" w:rsidP="00801C3B">
      <w:pPr>
        <w:pStyle w:val="SAAMoreLess"/>
      </w:pPr>
      <w:r w:rsidRPr="004D7D11">
        <w:t>The more successful responses commonly:</w:t>
      </w:r>
    </w:p>
    <w:p w14:paraId="48A0DEB7" w14:textId="770E3738" w:rsidR="00F353EC" w:rsidRPr="004D7D11" w:rsidRDefault="00F353EC" w:rsidP="00801C3B">
      <w:pPr>
        <w:pStyle w:val="SAABullets"/>
      </w:pPr>
      <w:r w:rsidRPr="004D7D11">
        <w:t xml:space="preserve">resulted from careful reading of the information presented on page 4 of </w:t>
      </w:r>
      <w:r w:rsidR="00075158">
        <w:t>B</w:t>
      </w:r>
      <w:r w:rsidRPr="004D7D11">
        <w:t>ooklet 2</w:t>
      </w:r>
      <w:r w:rsidR="00A026D3">
        <w:t>,</w:t>
      </w:r>
      <w:r w:rsidRPr="004D7D11">
        <w:t xml:space="preserve"> leading to a good understanding of the context of the question.</w:t>
      </w:r>
      <w:r w:rsidR="00A026D3">
        <w:t xml:space="preserve"> </w:t>
      </w:r>
      <w:r w:rsidRPr="004D7D11">
        <w:t xml:space="preserve">This allowed them to correctly identify the requested information in </w:t>
      </w:r>
      <w:r w:rsidR="00A026D3">
        <w:t>P</w:t>
      </w:r>
      <w:r w:rsidRPr="004D7D11">
        <w:t>art (a)</w:t>
      </w:r>
    </w:p>
    <w:p w14:paraId="5E8CF8C2" w14:textId="1CD410E3" w:rsidR="00F353EC" w:rsidRPr="004D7D11" w:rsidRDefault="00F353EC" w:rsidP="00801C3B">
      <w:pPr>
        <w:pStyle w:val="SAABullets"/>
      </w:pPr>
      <w:r w:rsidRPr="004D7D11">
        <w:t xml:space="preserve">correctly completed the table in </w:t>
      </w:r>
      <w:r w:rsidR="00A026D3">
        <w:t>P</w:t>
      </w:r>
      <w:r w:rsidRPr="004D7D11">
        <w:t>art (b)(</w:t>
      </w:r>
      <w:proofErr w:type="spellStart"/>
      <w:r w:rsidRPr="004D7D11">
        <w:t>i</w:t>
      </w:r>
      <w:proofErr w:type="spellEnd"/>
      <w:r w:rsidRPr="004D7D11">
        <w:t xml:space="preserve">) and created a correct equation in </w:t>
      </w:r>
      <w:r w:rsidR="00A026D3">
        <w:t>P</w:t>
      </w:r>
      <w:r w:rsidRPr="004D7D11">
        <w:t>art (b)(ii) based on these values</w:t>
      </w:r>
    </w:p>
    <w:p w14:paraId="613001FE" w14:textId="5A6B72CD" w:rsidR="00F353EC" w:rsidRPr="004D7D11" w:rsidRDefault="00F353EC" w:rsidP="00801C3B">
      <w:pPr>
        <w:pStyle w:val="SAABullets"/>
        <w:rPr>
          <w:rFonts w:eastAsiaTheme="minorEastAsia"/>
        </w:rPr>
      </w:pPr>
      <w:r w:rsidRPr="004D7D11">
        <w:t xml:space="preserve">identified that </w:t>
      </w:r>
      <w:r w:rsidR="00A026D3">
        <w:t>P</w:t>
      </w:r>
      <w:r w:rsidRPr="004D7D11">
        <w:t xml:space="preserve">art (b)(iii) related to the sum or average of the weights of </w:t>
      </w:r>
      <m:oMath>
        <m:r>
          <w:rPr>
            <w:rFonts w:ascii="Cambria Math" w:hAnsi="Cambria Math"/>
          </w:rPr>
          <m:t>202</m:t>
        </m:r>
      </m:oMath>
      <w:r w:rsidRPr="004D7D11">
        <w:rPr>
          <w:rFonts w:eastAsiaTheme="minorEastAsia"/>
        </w:rPr>
        <w:t xml:space="preserve"> vehicles</w:t>
      </w:r>
      <w:r w:rsidRPr="004D7D11">
        <w:t xml:space="preserve"> (</w:t>
      </w:r>
      <m:oMath>
        <m:sSub>
          <m:sSubPr>
            <m:ctrlPr>
              <w:rPr>
                <w:rFonts w:ascii="Cambria Math" w:hAnsi="Cambria Math"/>
                <w:i/>
              </w:rPr>
            </m:ctrlPr>
          </m:sSubPr>
          <m:e>
            <m:r>
              <w:rPr>
                <w:rFonts w:ascii="Cambria Math" w:hAnsi="Cambria Math"/>
              </w:rPr>
              <m:t>S</m:t>
            </m:r>
          </m:e>
          <m:sub>
            <m:r>
              <w:rPr>
                <w:rFonts w:ascii="Cambria Math" w:hAnsi="Cambria Math"/>
              </w:rPr>
              <m:t>202</m:t>
            </m:r>
          </m:sub>
        </m:sSub>
      </m:oMath>
      <w:r w:rsidRPr="004D7D11">
        <w:rPr>
          <w:rFonts w:eastAsiaTheme="minorEastAsia"/>
        </w:rPr>
        <w:t xml:space="preserve"> or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202</m:t>
            </m:r>
          </m:sub>
        </m:sSub>
      </m:oMath>
      <w:r w:rsidRPr="004D7D11">
        <w:rPr>
          <w:rFonts w:eastAsiaTheme="minorEastAsia"/>
        </w:rPr>
        <w:t xml:space="preserve">) taken from the given value in </w:t>
      </w:r>
      <w:r w:rsidR="00A026D3">
        <w:rPr>
          <w:rFonts w:eastAsiaTheme="minorEastAsia"/>
        </w:rPr>
        <w:t>P</w:t>
      </w:r>
      <w:r w:rsidRPr="004D7D11">
        <w:rPr>
          <w:rFonts w:eastAsiaTheme="minorEastAsia"/>
        </w:rPr>
        <w:t>art (a)(iii) when calculating the requested probability. Many students did not take note of the refence to the ‘central limit theorem’ and hence</w:t>
      </w:r>
      <w:r w:rsidR="00A026D3">
        <w:rPr>
          <w:rFonts w:eastAsiaTheme="minorEastAsia"/>
        </w:rPr>
        <w:t>,</w:t>
      </w:r>
      <w:r w:rsidRPr="004D7D11">
        <w:rPr>
          <w:rFonts w:eastAsiaTheme="minorEastAsia"/>
        </w:rPr>
        <w:t xml:space="preserve"> incorrectly calculated the probability of </w:t>
      </w:r>
      <m:oMath>
        <m:r>
          <w:rPr>
            <w:rFonts w:ascii="Cambria Math" w:eastAsiaTheme="minorEastAsia" w:hAnsi="Cambria Math"/>
          </w:rPr>
          <m:t>X</m:t>
        </m:r>
      </m:oMath>
      <w:r w:rsidRPr="004D7D11">
        <w:rPr>
          <w:rFonts w:eastAsiaTheme="minorEastAsia"/>
        </w:rPr>
        <w:t xml:space="preserve"> (one vehicle) being greater than </w:t>
      </w:r>
      <m:oMath>
        <m:r>
          <w:rPr>
            <w:rFonts w:ascii="Cambria Math" w:eastAsiaTheme="minorEastAsia" w:hAnsi="Cambria Math"/>
          </w:rPr>
          <m:t>475</m:t>
        </m:r>
      </m:oMath>
      <w:r w:rsidRPr="004D7D11">
        <w:rPr>
          <w:rFonts w:eastAsiaTheme="minorEastAsia"/>
        </w:rPr>
        <w:t xml:space="preserve"> tonnes</w:t>
      </w:r>
    </w:p>
    <w:p w14:paraId="09C94D1C" w14:textId="5189B5F3" w:rsidR="00F353EC" w:rsidRPr="004D7D11" w:rsidRDefault="00F353EC" w:rsidP="00801C3B">
      <w:pPr>
        <w:pStyle w:val="SAABullets"/>
      </w:pPr>
      <w:r w:rsidRPr="004D7D11">
        <w:t xml:space="preserve">made the appropriate conclusion as to whether the engineers would be concerned based on their correct (or otherwise) probability calculated in </w:t>
      </w:r>
      <w:r w:rsidR="00A026D3">
        <w:t>P</w:t>
      </w:r>
      <w:r w:rsidRPr="004D7D11">
        <w:t>art (b)(</w:t>
      </w:r>
      <w:r>
        <w:t>i</w:t>
      </w:r>
      <w:r w:rsidRPr="004D7D11">
        <w:t>ii)</w:t>
      </w:r>
      <w:r w:rsidR="00A71673">
        <w:t>.</w:t>
      </w:r>
    </w:p>
    <w:p w14:paraId="0A9FEADD" w14:textId="77777777" w:rsidR="00F353EC" w:rsidRPr="004D7D11" w:rsidRDefault="00F353EC" w:rsidP="00E969DB">
      <w:pPr>
        <w:pStyle w:val="SAAMoreLess"/>
      </w:pPr>
      <w:r w:rsidRPr="004D7D11">
        <w:t>The less successful responses commonly:</w:t>
      </w:r>
    </w:p>
    <w:p w14:paraId="3401E2E6" w14:textId="68D5BB77" w:rsidR="00F353EC" w:rsidRPr="004D7D11" w:rsidRDefault="00F353EC" w:rsidP="00E969DB">
      <w:pPr>
        <w:pStyle w:val="SAABullets"/>
        <w:rPr>
          <w:rFonts w:eastAsiaTheme="minorEastAsia"/>
        </w:rPr>
      </w:pPr>
      <w:r w:rsidRPr="004D7D11">
        <w:t xml:space="preserve">made errors in the interpretation of </w:t>
      </w:r>
      <m:oMath>
        <m:r>
          <w:rPr>
            <w:rFonts w:ascii="Cambria Math" w:hAnsi="Cambria Math"/>
          </w:rPr>
          <m:t>E</m:t>
        </m:r>
        <m:d>
          <m:dPr>
            <m:ctrlPr>
              <w:rPr>
                <w:rFonts w:ascii="Cambria Math" w:hAnsi="Cambria Math"/>
                <w:i/>
              </w:rPr>
            </m:ctrlPr>
          </m:dPr>
          <m:e>
            <m:r>
              <w:rPr>
                <w:rFonts w:ascii="Cambria Math" w:hAnsi="Cambria Math"/>
              </w:rPr>
              <m:t>9</m:t>
            </m:r>
          </m:e>
        </m:d>
        <m:r>
          <w:rPr>
            <w:rFonts w:ascii="Cambria Math" w:hAnsi="Cambria Math"/>
          </w:rPr>
          <m:t>=50.6</m:t>
        </m:r>
      </m:oMath>
      <w:r w:rsidRPr="004D7D11">
        <w:rPr>
          <w:rFonts w:eastAsiaTheme="minorEastAsia"/>
        </w:rPr>
        <w:t>. Some common errors included:</w:t>
      </w:r>
    </w:p>
    <w:p w14:paraId="476A5763" w14:textId="32FF0622" w:rsidR="00F353EC" w:rsidRPr="004D7D11" w:rsidRDefault="00F353EC" w:rsidP="00E969DB">
      <w:pPr>
        <w:pStyle w:val="SAABullets2"/>
      </w:pPr>
      <w:r w:rsidRPr="004D7D11">
        <w:t xml:space="preserve">interpreting </w:t>
      </w:r>
      <m:oMath>
        <m:r>
          <w:rPr>
            <w:rFonts w:ascii="Cambria Math" w:hAnsi="Cambria Math"/>
          </w:rPr>
          <m:t>E</m:t>
        </m:r>
        <m:d>
          <m:dPr>
            <m:ctrlPr>
              <w:rPr>
                <w:rFonts w:ascii="Cambria Math" w:hAnsi="Cambria Math"/>
                <w:i/>
              </w:rPr>
            </m:ctrlPr>
          </m:dPr>
          <m:e>
            <m:r>
              <w:rPr>
                <w:rFonts w:ascii="Cambria Math" w:hAnsi="Cambria Math"/>
              </w:rPr>
              <m:t>9</m:t>
            </m:r>
          </m:e>
        </m:d>
      </m:oMath>
      <w:r w:rsidRPr="004D7D11">
        <w:t xml:space="preserve"> as the number of vehicles rather than a </w:t>
      </w:r>
      <w:r w:rsidRPr="004D7D11">
        <w:rPr>
          <w:u w:val="single"/>
        </w:rPr>
        <w:t>rate of vehicles</w:t>
      </w:r>
    </w:p>
    <w:p w14:paraId="55A755E4" w14:textId="7C9B0956" w:rsidR="00F353EC" w:rsidRPr="004D7D11" w:rsidRDefault="00F353EC" w:rsidP="00E969DB">
      <w:pPr>
        <w:pStyle w:val="SAABullets2"/>
      </w:pPr>
      <w:r w:rsidRPr="004D7D11">
        <w:t xml:space="preserve">interpreting the </w:t>
      </w:r>
      <m:oMath>
        <m:r>
          <w:rPr>
            <w:rFonts w:ascii="Cambria Math" w:hAnsi="Cambria Math"/>
          </w:rPr>
          <m:t>9</m:t>
        </m:r>
      </m:oMath>
      <w:r w:rsidRPr="004D7D11">
        <w:t xml:space="preserve"> in </w:t>
      </w:r>
      <m:oMath>
        <m:r>
          <w:rPr>
            <w:rFonts w:ascii="Cambria Math" w:hAnsi="Cambria Math"/>
          </w:rPr>
          <m:t>E(9)</m:t>
        </m:r>
      </m:oMath>
      <w:r w:rsidRPr="004D7D11">
        <w:t xml:space="preserve"> as covering all of the first </w:t>
      </w:r>
      <m:oMath>
        <m:r>
          <w:rPr>
            <w:rFonts w:ascii="Cambria Math" w:hAnsi="Cambria Math"/>
          </w:rPr>
          <m:t>9</m:t>
        </m:r>
      </m:oMath>
      <w:r w:rsidRPr="004D7D11">
        <w:t xml:space="preserve"> hours, rather than </w:t>
      </w:r>
      <w:r w:rsidRPr="004D7D11">
        <w:rPr>
          <w:u w:val="single"/>
        </w:rPr>
        <w:t>at</w:t>
      </w:r>
      <w:r w:rsidRPr="004D7D11">
        <w:t xml:space="preserve"> </w:t>
      </w:r>
      <m:oMath>
        <m:r>
          <w:rPr>
            <w:rFonts w:ascii="Cambria Math" w:hAnsi="Cambria Math"/>
          </w:rPr>
          <m:t>9</m:t>
        </m:r>
      </m:oMath>
      <w:r w:rsidRPr="004D7D11">
        <w:t xml:space="preserve"> hours after midnight</w:t>
      </w:r>
    </w:p>
    <w:p w14:paraId="0F96FF5F" w14:textId="62C210EA" w:rsidR="00F353EC" w:rsidRPr="004D7D11" w:rsidRDefault="00F353EC" w:rsidP="00E969DB">
      <w:pPr>
        <w:pStyle w:val="SAABullets2"/>
      </w:pPr>
      <w:r w:rsidRPr="004D7D11">
        <w:t xml:space="preserve">writing ‘at </w:t>
      </w:r>
      <m:oMath>
        <m:r>
          <w:rPr>
            <w:rFonts w:ascii="Cambria Math" w:hAnsi="Cambria Math"/>
          </w:rPr>
          <m:t>t=9</m:t>
        </m:r>
      </m:oMath>
      <w:r w:rsidRPr="004D7D11">
        <w:t>’ rather than an appropriate link to the context of the question</w:t>
      </w:r>
    </w:p>
    <w:p w14:paraId="2ECF966F" w14:textId="77777777" w:rsidR="00F353EC" w:rsidRPr="004D7D11" w:rsidRDefault="00F353EC" w:rsidP="00E969DB">
      <w:pPr>
        <w:pStyle w:val="SAABullets2"/>
      </w:pPr>
      <w:r w:rsidRPr="004D7D11">
        <w:t>using a standardised interpretation of a rate function that did not apply to this context.</w:t>
      </w:r>
    </w:p>
    <w:p w14:paraId="6CCAFFA1" w14:textId="604A15B8" w:rsidR="00F353EC" w:rsidRPr="004D7D11" w:rsidRDefault="00F353EC" w:rsidP="00E969DB">
      <w:pPr>
        <w:pStyle w:val="SAABullets"/>
        <w:rPr>
          <w:rFonts w:eastAsiaTheme="minorEastAsia"/>
        </w:rPr>
      </w:pPr>
      <w:r w:rsidRPr="004D7D11">
        <w:t xml:space="preserve">had two values listed in </w:t>
      </w:r>
      <w:r w:rsidR="00A026D3">
        <w:t>P</w:t>
      </w:r>
      <w:r w:rsidRPr="004D7D11">
        <w:t xml:space="preserve">art (a)(ii)(1) (i.e. </w:t>
      </w:r>
      <m:oMath>
        <m:r>
          <w:rPr>
            <w:rFonts w:ascii="Cambria Math" w:hAnsi="Cambria Math"/>
          </w:rPr>
          <m:t>10</m:t>
        </m:r>
      </m:oMath>
      <w:r w:rsidRPr="004D7D11">
        <w:rPr>
          <w:rFonts w:eastAsiaTheme="minorEastAsia"/>
        </w:rPr>
        <w:t xml:space="preserve"> and </w:t>
      </w:r>
      <m:oMath>
        <m:r>
          <w:rPr>
            <w:rFonts w:ascii="Cambria Math" w:eastAsiaTheme="minorEastAsia" w:hAnsi="Cambria Math"/>
          </w:rPr>
          <m:t>17</m:t>
        </m:r>
      </m:oMath>
      <w:r w:rsidRPr="004D7D11">
        <w:rPr>
          <w:rFonts w:eastAsiaTheme="minorEastAsia"/>
        </w:rPr>
        <w:t xml:space="preserve">) </w:t>
      </w:r>
      <w:r w:rsidRPr="004D7D11">
        <w:t xml:space="preserve">for each of the local maximums of </w:t>
      </w:r>
      <m:oMath>
        <m:r>
          <w:rPr>
            <w:rFonts w:ascii="Cambria Math" w:hAnsi="Cambria Math"/>
          </w:rPr>
          <m:t>y=L(t)</m:t>
        </m:r>
      </m:oMath>
      <w:r w:rsidRPr="004D7D11">
        <w:rPr>
          <w:rFonts w:eastAsiaTheme="minorEastAsia"/>
        </w:rPr>
        <w:t xml:space="preserve"> </w:t>
      </w:r>
    </w:p>
    <w:p w14:paraId="42BDC57D" w14:textId="5A8371C6" w:rsidR="00F353EC" w:rsidRPr="004D7D11" w:rsidRDefault="00F353EC" w:rsidP="00E969DB">
      <w:pPr>
        <w:pStyle w:val="SAABullets"/>
      </w:pPr>
      <w:r w:rsidRPr="004D7D11">
        <w:t xml:space="preserve">wrote </w:t>
      </w:r>
      <m:oMath>
        <m:r>
          <w:rPr>
            <w:rFonts w:ascii="Cambria Math" w:hAnsi="Cambria Math"/>
          </w:rPr>
          <m:t>8</m:t>
        </m:r>
      </m:oMath>
      <w:r w:rsidRPr="004D7D11">
        <w:rPr>
          <w:rFonts w:eastAsiaTheme="minorEastAsia"/>
        </w:rPr>
        <w:t xml:space="preserve"> for </w:t>
      </w:r>
      <w:r w:rsidR="00A026D3">
        <w:rPr>
          <w:rFonts w:eastAsiaTheme="minorEastAsia"/>
        </w:rPr>
        <w:t>P</w:t>
      </w:r>
      <w:r w:rsidRPr="004D7D11">
        <w:rPr>
          <w:rFonts w:eastAsiaTheme="minorEastAsia"/>
        </w:rPr>
        <w:t>art (a)(iii)</w:t>
      </w:r>
      <w:r w:rsidR="00A026D3">
        <w:rPr>
          <w:rFonts w:eastAsiaTheme="minorEastAsia"/>
        </w:rPr>
        <w:t>,</w:t>
      </w:r>
      <w:r w:rsidRPr="004D7D11">
        <w:rPr>
          <w:rFonts w:eastAsiaTheme="minorEastAsia"/>
        </w:rPr>
        <w:t xml:space="preserve"> which was based on the global maximum of </w:t>
      </w:r>
      <m:oMath>
        <m:r>
          <w:rPr>
            <w:rFonts w:ascii="Cambria Math" w:eastAsiaTheme="minorEastAsia" w:hAnsi="Cambria Math"/>
          </w:rPr>
          <m:t>E(t)</m:t>
        </m:r>
      </m:oMath>
      <w:r w:rsidRPr="004D7D11">
        <w:rPr>
          <w:rFonts w:eastAsiaTheme="minorEastAsia"/>
        </w:rPr>
        <w:t xml:space="preserve"> rather than the intersection of </w:t>
      </w:r>
      <m:oMath>
        <m:r>
          <w:rPr>
            <w:rFonts w:ascii="Cambria Math" w:eastAsiaTheme="minorEastAsia" w:hAnsi="Cambria Math"/>
          </w:rPr>
          <m:t>E(t)</m:t>
        </m:r>
      </m:oMath>
      <w:r w:rsidRPr="004D7D11">
        <w:rPr>
          <w:rFonts w:eastAsiaTheme="minorEastAsia"/>
        </w:rPr>
        <w:t xml:space="preserve"> and </w:t>
      </w:r>
      <m:oMath>
        <m:r>
          <w:rPr>
            <w:rFonts w:ascii="Cambria Math" w:eastAsiaTheme="minorEastAsia" w:hAnsi="Cambria Math"/>
          </w:rPr>
          <m:t>L(t)</m:t>
        </m:r>
      </m:oMath>
    </w:p>
    <w:p w14:paraId="054E2BF3" w14:textId="126B3857" w:rsidR="00F353EC" w:rsidRPr="004D7D11" w:rsidRDefault="00F353EC" w:rsidP="00E969DB">
      <w:pPr>
        <w:pStyle w:val="SAABullets"/>
      </w:pPr>
      <w:r w:rsidRPr="004D7D11">
        <w:t xml:space="preserve">did not check that their expected value in </w:t>
      </w:r>
      <w:r w:rsidR="00A026D3">
        <w:t>P</w:t>
      </w:r>
      <w:r w:rsidRPr="004D7D11">
        <w:t>art (b)(ii) matched the given value if their table contained errors</w:t>
      </w:r>
    </w:p>
    <w:p w14:paraId="22F8AD18" w14:textId="456D1C81" w:rsidR="00F353EC" w:rsidRPr="004D7D11" w:rsidRDefault="00F353EC" w:rsidP="00E969DB">
      <w:pPr>
        <w:pStyle w:val="SAABullets"/>
      </w:pPr>
      <w:r w:rsidRPr="004D7D11">
        <w:t xml:space="preserve">used the inverse normal menu of their calculator in </w:t>
      </w:r>
      <w:r w:rsidR="00A026D3">
        <w:t>P</w:t>
      </w:r>
      <w:r w:rsidRPr="004D7D11">
        <w:t>art (b)(iii). Although there is a correct solution possible using this method, it is less intuitive than simply finding the probability, and hence often led to errors.</w:t>
      </w:r>
    </w:p>
    <w:p w14:paraId="7FFDCA42" w14:textId="77777777" w:rsidR="00F353EC" w:rsidRPr="004D7D11" w:rsidRDefault="00F353EC" w:rsidP="00FF7B57">
      <w:pPr>
        <w:pStyle w:val="SAAQuestions"/>
      </w:pPr>
      <w:r w:rsidRPr="004D7D11">
        <w:t>Question 9</w:t>
      </w:r>
    </w:p>
    <w:p w14:paraId="30904583" w14:textId="5AE31915" w:rsidR="009C0612" w:rsidRDefault="009C0612" w:rsidP="00FF7B57">
      <w:pPr>
        <w:pStyle w:val="SAAbodytext"/>
      </w:pPr>
      <w:r w:rsidRPr="009C0612">
        <w:t xml:space="preserve">Despite the routine nature of the concepts addressed in this question (i.e. stationary point, </w:t>
      </w:r>
      <w:r w:rsidRPr="009C0612">
        <w:rPr>
          <w:rFonts w:ascii="Cambria Math" w:hAnsi="Cambria Math" w:cs="Cambria Math"/>
        </w:rPr>
        <w:t>𝑦</w:t>
      </w:r>
      <w:r w:rsidRPr="009C0612">
        <w:t xml:space="preserve">-coordinate of this stationary point), it represented one of the more sophisticated algebraic challenges in recent examinations, rewarding students who demonstrated precision and ingenuity in their algebraic solutions. </w:t>
      </w:r>
      <w:r w:rsidR="00F353EC" w:rsidRPr="004D7D11">
        <w:t xml:space="preserve">However, across the board, students struggled with this complexity, especially in </w:t>
      </w:r>
      <w:r w:rsidR="00A026D3">
        <w:t>P</w:t>
      </w:r>
      <w:r w:rsidR="00F353EC" w:rsidRPr="004D7D11">
        <w:t xml:space="preserve">art (b)(ii)(1). Disappointingly, many students made no attempt to re-enter the problem in </w:t>
      </w:r>
      <w:r w:rsidR="00A026D3">
        <w:t>P</w:t>
      </w:r>
      <w:r w:rsidR="00F353EC" w:rsidRPr="004D7D11">
        <w:t xml:space="preserve">art (b)(ii)(1) and </w:t>
      </w:r>
      <w:r w:rsidR="00A026D3">
        <w:t>P</w:t>
      </w:r>
      <w:r w:rsidR="00F353EC" w:rsidRPr="004D7D11">
        <w:t xml:space="preserve">art (b)(ii)(2) despite the results of preceding questions been given. </w:t>
      </w:r>
      <w:r w:rsidRPr="004D7D11">
        <w:t>Except for</w:t>
      </w:r>
      <w:r w:rsidR="00F353EC" w:rsidRPr="004D7D11">
        <w:t xml:space="preserve"> the last question</w:t>
      </w:r>
      <w:r>
        <w:t>,</w:t>
      </w:r>
      <w:r w:rsidR="00F353EC" w:rsidRPr="004D7D11">
        <w:t xml:space="preserve"> this question had the lowest percentage of marks achieved, being approximately 41%.</w:t>
      </w:r>
    </w:p>
    <w:p w14:paraId="68A83B38" w14:textId="77777777" w:rsidR="00F353EC" w:rsidRPr="004D7D11" w:rsidRDefault="00F353EC" w:rsidP="00FF7B57">
      <w:pPr>
        <w:pStyle w:val="SAAMoreLess"/>
      </w:pPr>
      <w:r w:rsidRPr="004D7D11">
        <w:t>The more successful responses commonly:</w:t>
      </w:r>
    </w:p>
    <w:p w14:paraId="18F4B01C" w14:textId="004C2613" w:rsidR="00F353EC" w:rsidRPr="004D7D11" w:rsidRDefault="00F353EC" w:rsidP="00FF7B57">
      <w:pPr>
        <w:pStyle w:val="SAABullets"/>
      </w:pPr>
      <w:r w:rsidRPr="004D7D11">
        <w:t xml:space="preserve">used technology to quickly find the </w:t>
      </w:r>
      <m:oMath>
        <m:r>
          <w:rPr>
            <w:rFonts w:ascii="Cambria Math" w:hAnsi="Cambria Math"/>
          </w:rPr>
          <m:t>y</m:t>
        </m:r>
      </m:oMath>
      <w:r w:rsidRPr="004D7D11">
        <w:t xml:space="preserve">-coordinate of the points requested in Table 4 for </w:t>
      </w:r>
      <w:r w:rsidR="00A026D3">
        <w:t>P</w:t>
      </w:r>
      <w:r w:rsidRPr="004D7D11">
        <w:t>art (a).</w:t>
      </w:r>
    </w:p>
    <w:p w14:paraId="7E14D0B3" w14:textId="0D0205AC" w:rsidR="00F353EC" w:rsidRPr="004D7D11" w:rsidRDefault="00F353EC" w:rsidP="00FF7B57">
      <w:pPr>
        <w:pStyle w:val="SAABullets"/>
      </w:pPr>
      <w:r w:rsidRPr="004D7D11">
        <w:t xml:space="preserve">found the </w:t>
      </w:r>
      <m:oMath>
        <m:r>
          <w:rPr>
            <w:rFonts w:ascii="Cambria Math" w:hAnsi="Cambria Math"/>
          </w:rPr>
          <m:t>x</m:t>
        </m:r>
      </m:oMath>
      <w:r w:rsidRPr="004D7D11">
        <w:t xml:space="preserve">-coordinate of the stationary point requested in </w:t>
      </w:r>
      <w:r w:rsidR="00A026D3">
        <w:t>P</w:t>
      </w:r>
      <w:r w:rsidRPr="004D7D11">
        <w:t>art (b)(</w:t>
      </w:r>
      <w:proofErr w:type="spellStart"/>
      <w:r w:rsidRPr="004D7D11">
        <w:t>i</w:t>
      </w:r>
      <w:proofErr w:type="spellEnd"/>
      <w:r w:rsidRPr="004D7D11">
        <w:t xml:space="preserve">) through a careful algebraic process. Although there were several correct methods in finding this </w:t>
      </w:r>
      <m:oMath>
        <m:r>
          <w:rPr>
            <w:rFonts w:ascii="Cambria Math" w:hAnsi="Cambria Math"/>
          </w:rPr>
          <m:t>x</m:t>
        </m:r>
      </m:oMath>
      <w:r w:rsidRPr="004D7D11">
        <w:t>-coordinate, initially students needed to:</w:t>
      </w:r>
    </w:p>
    <w:p w14:paraId="7F975B82" w14:textId="77777777" w:rsidR="00F353EC" w:rsidRPr="004D7D11" w:rsidRDefault="00F353EC" w:rsidP="00FF7B57">
      <w:pPr>
        <w:pStyle w:val="SAABullets2"/>
      </w:pPr>
      <w:r w:rsidRPr="004D7D11">
        <w:t xml:space="preserve">find </w:t>
      </w:r>
      <m:oMath>
        <m:f>
          <m:fPr>
            <m:ctrlPr>
              <w:rPr>
                <w:rFonts w:ascii="Cambria Math" w:hAnsi="Cambria Math"/>
                <w:i/>
              </w:rPr>
            </m:ctrlPr>
          </m:fPr>
          <m:num>
            <m:r>
              <w:rPr>
                <w:rFonts w:ascii="Cambria Math" w:hAnsi="Cambria Math"/>
              </w:rPr>
              <m:t>dy</m:t>
            </m:r>
          </m:num>
          <m:den>
            <m:r>
              <w:rPr>
                <w:rFonts w:ascii="Cambria Math" w:hAnsi="Cambria Math"/>
              </w:rPr>
              <m:t>dx</m:t>
            </m:r>
          </m:den>
        </m:f>
      </m:oMath>
      <w:r w:rsidRPr="004D7D11">
        <w:t xml:space="preserve"> in terms of </w:t>
      </w:r>
      <m:oMath>
        <m:r>
          <w:rPr>
            <w:rFonts w:ascii="Cambria Math" w:hAnsi="Cambria Math"/>
          </w:rPr>
          <m:t>x</m:t>
        </m:r>
      </m:oMath>
      <w:r w:rsidRPr="004D7D11">
        <w:t xml:space="preserve"> and </w:t>
      </w:r>
      <m:oMath>
        <m:r>
          <w:rPr>
            <w:rFonts w:ascii="Cambria Math" w:hAnsi="Cambria Math"/>
          </w:rPr>
          <m:t>a</m:t>
        </m:r>
      </m:oMath>
    </w:p>
    <w:p w14:paraId="6C9E8D6C" w14:textId="5E9B15A6" w:rsidR="00F353EC" w:rsidRPr="004D7D11" w:rsidRDefault="00F353EC" w:rsidP="00FF7B57">
      <w:pPr>
        <w:pStyle w:val="SAABullets2"/>
      </w:pPr>
      <w:r w:rsidRPr="004D7D11">
        <w:t xml:space="preserve">set </w:t>
      </w:r>
      <m:oMath>
        <m:f>
          <m:fPr>
            <m:ctrlPr>
              <w:rPr>
                <w:rFonts w:ascii="Cambria Math" w:hAnsi="Cambria Math"/>
                <w:i/>
              </w:rPr>
            </m:ctrlPr>
          </m:fPr>
          <m:num>
            <m:r>
              <w:rPr>
                <w:rFonts w:ascii="Cambria Math" w:hAnsi="Cambria Math"/>
              </w:rPr>
              <m:t>dy</m:t>
            </m:r>
          </m:num>
          <m:den>
            <m:r>
              <w:rPr>
                <w:rFonts w:ascii="Cambria Math" w:hAnsi="Cambria Math"/>
              </w:rPr>
              <m:t>dx</m:t>
            </m:r>
          </m:den>
        </m:f>
      </m:oMath>
      <w:r w:rsidRPr="004D7D11">
        <w:t xml:space="preserve"> to be equal to zero</w:t>
      </w:r>
      <w:r w:rsidR="006A5189">
        <w:t>.</w:t>
      </w:r>
    </w:p>
    <w:p w14:paraId="19A46A8A" w14:textId="4D789210" w:rsidR="00F353EC" w:rsidRPr="004D7D11" w:rsidRDefault="00F353EC" w:rsidP="00FF7B57">
      <w:pPr>
        <w:pStyle w:val="SAABullets"/>
        <w:numPr>
          <w:ilvl w:val="0"/>
          <w:numId w:val="0"/>
        </w:numPr>
        <w:ind w:left="357"/>
      </w:pPr>
      <w:r w:rsidRPr="004D7D11">
        <w:t>After this point the methods of students varied. Some examples of correct processes are:</w:t>
      </w:r>
    </w:p>
    <w:p w14:paraId="5397DED0" w14:textId="0F23CE0F" w:rsidR="00F353EC" w:rsidRPr="004D7D11" w:rsidRDefault="00F353EC" w:rsidP="00FF7B57">
      <w:pPr>
        <w:pStyle w:val="SAABullets2"/>
      </w:pPr>
      <w:r w:rsidRPr="004D7D11">
        <w:t xml:space="preserve">‘taking out’ a factor of </w:t>
      </w:r>
      <m:oMath>
        <m:sSup>
          <m:sSupPr>
            <m:ctrlPr>
              <w:rPr>
                <w:rFonts w:ascii="Cambria Math" w:hAnsi="Cambria Math"/>
                <w:i/>
              </w:rPr>
            </m:ctrlPr>
          </m:sSupPr>
          <m:e>
            <m:r>
              <w:rPr>
                <w:rFonts w:ascii="Cambria Math" w:hAnsi="Cambria Math"/>
              </w:rPr>
              <m:t>e</m:t>
            </m:r>
          </m:e>
          <m:sup>
            <m:r>
              <w:rPr>
                <w:rFonts w:ascii="Cambria Math" w:hAnsi="Cambria Math"/>
              </w:rPr>
              <m:t>2x</m:t>
            </m:r>
          </m:sup>
        </m:sSup>
      </m:oMath>
      <w:r w:rsidRPr="004D7D11">
        <w:t xml:space="preserve"> or dividing both sides by </w:t>
      </w:r>
      <m:oMath>
        <m:sSup>
          <m:sSupPr>
            <m:ctrlPr>
              <w:rPr>
                <w:rFonts w:ascii="Cambria Math" w:hAnsi="Cambria Math"/>
                <w:i/>
              </w:rPr>
            </m:ctrlPr>
          </m:sSupPr>
          <m:e>
            <m:r>
              <w:rPr>
                <w:rFonts w:ascii="Cambria Math" w:hAnsi="Cambria Math"/>
              </w:rPr>
              <m:t>e</m:t>
            </m:r>
          </m:e>
          <m:sup>
            <m:r>
              <w:rPr>
                <w:rFonts w:ascii="Cambria Math" w:hAnsi="Cambria Math"/>
              </w:rPr>
              <m:t>2x</m:t>
            </m:r>
          </m:sup>
        </m:sSup>
      </m:oMath>
      <w:r w:rsidRPr="004D7D11">
        <w:t xml:space="preserve"> (as it is non-zero) to get the exponent of </w:t>
      </w:r>
      <m:oMath>
        <m:r>
          <w:rPr>
            <w:rFonts w:ascii="Cambria Math" w:hAnsi="Cambria Math"/>
          </w:rPr>
          <m:t>e</m:t>
        </m:r>
      </m:oMath>
      <w:r w:rsidRPr="004D7D11">
        <w:t xml:space="preserve"> into a desired form</w:t>
      </w:r>
    </w:p>
    <w:p w14:paraId="044BB1A0" w14:textId="2D1BADFE" w:rsidR="00F353EC" w:rsidRPr="004D7D11" w:rsidRDefault="00BE33A8" w:rsidP="00FF7B57">
      <w:pPr>
        <w:pStyle w:val="SAABullets2"/>
      </w:pPr>
      <w:r>
        <w:t>u</w:t>
      </w:r>
      <w:r w:rsidR="00F353EC" w:rsidRPr="004D7D11">
        <w:t>sing natural logarithms carefully to remove all indices</w:t>
      </w:r>
    </w:p>
    <w:p w14:paraId="66E9F55B" w14:textId="77777777" w:rsidR="00F353EC" w:rsidRPr="004D7D11" w:rsidRDefault="00F353EC" w:rsidP="00FF7B57">
      <w:pPr>
        <w:pStyle w:val="SAABullets2"/>
      </w:pPr>
      <w:r w:rsidRPr="004D7D11">
        <w:t xml:space="preserve">‘taking out’ a factor of </w:t>
      </w:r>
      <m:oMath>
        <m:r>
          <w:rPr>
            <w:rFonts w:ascii="Cambria Math" w:hAnsi="Cambria Math"/>
          </w:rPr>
          <m:t>x</m:t>
        </m:r>
      </m:oMath>
      <w:r w:rsidRPr="004D7D11">
        <w:t xml:space="preserve"> in the expression </w:t>
      </w:r>
      <m:oMath>
        <m:r>
          <w:rPr>
            <w:rFonts w:ascii="Cambria Math" w:hAnsi="Cambria Math"/>
          </w:rPr>
          <m:t>ax-2x</m:t>
        </m:r>
      </m:oMath>
      <w:r w:rsidRPr="004D7D11">
        <w:t xml:space="preserve">. </w:t>
      </w:r>
    </w:p>
    <w:p w14:paraId="387680AC" w14:textId="5116EB4D" w:rsidR="00F353EC" w:rsidRPr="004D7D11" w:rsidRDefault="00F353EC" w:rsidP="00FF7B57">
      <w:pPr>
        <w:pStyle w:val="SAABullets"/>
        <w:numPr>
          <w:ilvl w:val="0"/>
          <w:numId w:val="0"/>
        </w:numPr>
        <w:ind w:left="357"/>
      </w:pPr>
      <w:r w:rsidRPr="004D7D11">
        <w:t xml:space="preserve">Some students in this question ended up with variation of the requested answer (i.e. </w:t>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2-a</m:t>
            </m:r>
          </m:den>
        </m:f>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8</m:t>
                    </m:r>
                  </m:den>
                </m:f>
              </m:e>
            </m:d>
          </m:e>
        </m:func>
      </m:oMath>
      <w:r w:rsidRPr="004D7D11">
        <w:t>)</w:t>
      </w:r>
      <w:r w:rsidR="00765219">
        <w:t>,</w:t>
      </w:r>
      <w:r w:rsidRPr="004D7D11">
        <w:t xml:space="preserve"> which did not receive full marks without evidence of process to match the given form. Also, markers observed that many students manipulated equations of the form </w:t>
      </w:r>
      <m:oMath>
        <m:r>
          <w:rPr>
            <w:rFonts w:ascii="Cambria Math" w:hAnsi="Cambria Math"/>
          </w:rPr>
          <m:t>M-N=0</m:t>
        </m:r>
      </m:oMath>
      <w:r w:rsidRPr="004D7D11">
        <w:t xml:space="preserve"> to become </w:t>
      </w:r>
      <m:oMath>
        <m:func>
          <m:funcPr>
            <m:ctrlPr>
              <w:rPr>
                <w:rFonts w:ascii="Cambria Math" w:hAnsi="Cambria Math"/>
                <w:i/>
              </w:rPr>
            </m:ctrlPr>
          </m:funcPr>
          <m:fName>
            <m:r>
              <m:rPr>
                <m:sty m:val="p"/>
              </m:rPr>
              <w:rPr>
                <w:rFonts w:ascii="Cambria Math" w:hAnsi="Cambria Math"/>
              </w:rPr>
              <m:t>ln</m:t>
            </m:r>
          </m:fName>
          <m:e>
            <m:r>
              <w:rPr>
                <w:rFonts w:ascii="Cambria Math" w:hAnsi="Cambria Math"/>
              </w:rPr>
              <m:t>M</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N</m:t>
            </m:r>
          </m:e>
        </m:func>
        <m:r>
          <w:rPr>
            <w:rFonts w:ascii="Cambria Math" w:hAnsi="Cambria Math"/>
          </w:rPr>
          <m:t>=0</m:t>
        </m:r>
      </m:oMath>
      <w:r w:rsidRPr="004D7D11">
        <w:t>, which although correct and received the marks allocated, it is seemingly derived from an incorrect application of the rules of logarithms.</w:t>
      </w:r>
    </w:p>
    <w:p w14:paraId="35330D71" w14:textId="1F67B00A" w:rsidR="00F353EC" w:rsidRPr="004D7D11" w:rsidRDefault="00F353EC" w:rsidP="00FF7B57">
      <w:pPr>
        <w:pStyle w:val="SAABullets"/>
      </w:pPr>
      <w:r w:rsidRPr="004D7D11">
        <w:t xml:space="preserve">found the </w:t>
      </w:r>
      <m:oMath>
        <m:r>
          <w:rPr>
            <w:rFonts w:ascii="Cambria Math" w:hAnsi="Cambria Math"/>
          </w:rPr>
          <m:t>y</m:t>
        </m:r>
      </m:oMath>
      <w:r w:rsidRPr="004D7D11">
        <w:t xml:space="preserve">-coordinate of the stationary point requested in </w:t>
      </w:r>
      <w:r w:rsidR="00A026D3">
        <w:t>P</w:t>
      </w:r>
      <w:r w:rsidRPr="004D7D11">
        <w:t xml:space="preserve">art (b)(ii)(1) through a careful algebraic process. Although there were several correct methods in finding this </w:t>
      </w:r>
      <m:oMath>
        <m:r>
          <w:rPr>
            <w:rFonts w:ascii="Cambria Math" w:hAnsi="Cambria Math"/>
          </w:rPr>
          <m:t>y</m:t>
        </m:r>
      </m:oMath>
      <w:r w:rsidRPr="004D7D11">
        <w:t>-coordinate initially students needed to:</w:t>
      </w:r>
    </w:p>
    <w:p w14:paraId="0297826B" w14:textId="152DF0D8" w:rsidR="00F353EC" w:rsidRPr="004D7D11" w:rsidRDefault="00F353EC" w:rsidP="00FF7B57">
      <w:pPr>
        <w:pStyle w:val="SAABullets2"/>
      </w:pPr>
      <w:r w:rsidRPr="004D7D11">
        <w:t xml:space="preserve">substitute in the given </w:t>
      </w:r>
      <m:oMath>
        <m:r>
          <w:rPr>
            <w:rFonts w:ascii="Cambria Math" w:hAnsi="Cambria Math"/>
          </w:rPr>
          <m:t>x</m:t>
        </m:r>
      </m:oMath>
      <w:r w:rsidRPr="004D7D11">
        <w:t xml:space="preserve">-value from </w:t>
      </w:r>
      <w:r w:rsidR="00A026D3">
        <w:t>P</w:t>
      </w:r>
      <w:r w:rsidRPr="004D7D11">
        <w:t>art (b)(</w:t>
      </w:r>
      <w:proofErr w:type="spellStart"/>
      <w:r w:rsidRPr="004D7D11">
        <w:t>i</w:t>
      </w:r>
      <w:proofErr w:type="spellEnd"/>
      <w:r w:rsidRPr="004D7D11">
        <w:t xml:space="preserve">) into </w:t>
      </w:r>
      <m:oMath>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ax</m:t>
            </m:r>
          </m:sup>
        </m:sSup>
        <m:r>
          <w:rPr>
            <w:rFonts w:ascii="Cambria Math" w:hAnsi="Cambria Math"/>
          </w:rPr>
          <m:t>-4</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0972F899" w14:textId="25885258" w:rsidR="00FF7B57" w:rsidRDefault="00F353EC" w:rsidP="00FF7B57">
      <w:pPr>
        <w:pStyle w:val="SAABullets"/>
        <w:numPr>
          <w:ilvl w:val="0"/>
          <w:numId w:val="0"/>
        </w:numPr>
        <w:ind w:left="357"/>
      </w:pPr>
      <w:r w:rsidRPr="004D7D11">
        <w:t>After this point the methods of students varied. One possible example of a correct process is:</w:t>
      </w:r>
    </w:p>
    <w:p w14:paraId="1AB7C221" w14:textId="1E7D4DDC" w:rsidR="00F353EC" w:rsidRPr="004D7D11" w:rsidRDefault="00F353EC" w:rsidP="00FF7B57">
      <w:pPr>
        <w:pStyle w:val="SAABullets2"/>
      </w:pPr>
      <w:r w:rsidRPr="004D7D11">
        <w:t xml:space="preserve">placing the coefficients of the exponents of each of the terms with base </w:t>
      </w:r>
      <m:oMath>
        <m:r>
          <w:rPr>
            <w:rFonts w:ascii="Cambria Math" w:hAnsi="Cambria Math"/>
          </w:rPr>
          <m:t>e</m:t>
        </m:r>
      </m:oMath>
      <w:r w:rsidRPr="004D7D11">
        <w:t xml:space="preserve"> into the exponent of the argument of the natural logarithm (introduced through the substitution of the </w:t>
      </w:r>
      <m:oMath>
        <m:r>
          <w:rPr>
            <w:rFonts w:ascii="Cambria Math" w:hAnsi="Cambria Math"/>
          </w:rPr>
          <m:t>x</m:t>
        </m:r>
      </m:oMath>
      <w:r w:rsidRPr="004D7D11">
        <w:t xml:space="preserve">-cooridnate). This allowed for the correct removal of </w:t>
      </w:r>
      <m:oMath>
        <m:r>
          <w:rPr>
            <w:rFonts w:ascii="Cambria Math" w:hAnsi="Cambria Math"/>
          </w:rPr>
          <m:t>e</m:t>
        </m:r>
      </m:oMath>
      <w:r w:rsidRPr="004D7D11">
        <w:t xml:space="preserve"> and the natural logarithm in each term</w:t>
      </w:r>
      <w:r w:rsidR="008E608F">
        <w:t>:</w:t>
      </w:r>
    </w:p>
    <w:p w14:paraId="3C3DF98F" w14:textId="77AEE24C" w:rsidR="002B5E85" w:rsidRDefault="00F353EC" w:rsidP="00BE33A8">
      <w:pPr>
        <w:pStyle w:val="SAABullets2"/>
        <w:numPr>
          <w:ilvl w:val="0"/>
          <w:numId w:val="0"/>
        </w:numPr>
        <w:ind w:left="717"/>
        <w:rPr>
          <w:rFonts w:eastAsiaTheme="minorEastAsia"/>
        </w:rPr>
      </w:pPr>
      <w:r w:rsidRPr="004D7D11">
        <w:t xml:space="preserve">i.e. </w:t>
      </w:r>
      <m:oMath>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e</m:t>
            </m:r>
          </m:e>
          <m:sup>
            <m:f>
              <m:fPr>
                <m:ctrlPr>
                  <w:rPr>
                    <w:rFonts w:ascii="Cambria Math" w:hAnsi="Cambria Math"/>
                  </w:rPr>
                </m:ctrlPr>
              </m:fPr>
              <m:num>
                <m:r>
                  <w:rPr>
                    <w:rFonts w:ascii="Cambria Math" w:hAnsi="Cambria Math"/>
                  </w:rPr>
                  <m:t>a</m:t>
                </m:r>
              </m:num>
              <m:den>
                <m:r>
                  <w:rPr>
                    <w:rFonts w:ascii="Cambria Math" w:hAnsi="Cambria Math"/>
                  </w:rPr>
                  <m:t>a</m:t>
                </m:r>
                <m:r>
                  <m:rPr>
                    <m:sty m:val="p"/>
                  </m:rPr>
                  <w:rPr>
                    <w:rFonts w:ascii="Cambria Math" w:hAnsi="Cambria Math"/>
                  </w:rPr>
                  <m:t>-2</m:t>
                </m:r>
              </m:den>
            </m:f>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func>
          </m:sup>
        </m:sSup>
        <m:r>
          <m:rPr>
            <m:sty m:val="p"/>
          </m:rPr>
          <w:rPr>
            <w:rFonts w:ascii="Cambria Math" w:hAnsi="Cambria Math"/>
          </w:rPr>
          <m:t>-4</m:t>
        </m:r>
        <m:sSup>
          <m:sSupPr>
            <m:ctrlPr>
              <w:rPr>
                <w:rFonts w:ascii="Cambria Math" w:hAnsi="Cambria Math"/>
              </w:rPr>
            </m:ctrlPr>
          </m:sSupPr>
          <m:e>
            <m:r>
              <w:rPr>
                <w:rFonts w:ascii="Cambria Math" w:hAnsi="Cambria Math"/>
              </w:rPr>
              <m:t>e</m:t>
            </m:r>
          </m:e>
          <m:sup>
            <m:f>
              <m:fPr>
                <m:ctrlPr>
                  <w:rPr>
                    <w:rFonts w:ascii="Cambria Math" w:hAnsi="Cambria Math"/>
                  </w:rPr>
                </m:ctrlPr>
              </m:fPr>
              <m:num>
                <m:r>
                  <m:rPr>
                    <m:sty m:val="p"/>
                  </m:rPr>
                  <w:rPr>
                    <w:rFonts w:ascii="Cambria Math" w:hAnsi="Cambria Math"/>
                  </w:rPr>
                  <m:t>2</m:t>
                </m:r>
              </m:num>
              <m:den>
                <m:r>
                  <w:rPr>
                    <w:rFonts w:ascii="Cambria Math" w:hAnsi="Cambria Math"/>
                  </w:rPr>
                  <m:t>a</m:t>
                </m:r>
                <m:r>
                  <m:rPr>
                    <m:sty m:val="p"/>
                  </m:rPr>
                  <w:rPr>
                    <w:rFonts w:ascii="Cambria Math" w:hAnsi="Cambria Math"/>
                  </w:rPr>
                  <m:t>-2</m:t>
                </m:r>
              </m:den>
            </m:f>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func>
          </m:sup>
        </m:sSup>
        <m:r>
          <m:rPr>
            <m:sty m:val="p"/>
          </m:rPr>
          <w:rPr>
            <w:rFonts w:ascii="Cambria Math" w:hAnsi="Cambria Math"/>
          </w:rPr>
          <m:t>=</m:t>
        </m:r>
        <m:sSup>
          <m:sSupPr>
            <m:ctrlPr>
              <w:rPr>
                <w:rFonts w:ascii="Cambria Math" w:hAnsi="Cambria Math"/>
              </w:rPr>
            </m:ctrlPr>
          </m:sSupPr>
          <m:e>
            <m:r>
              <w:rPr>
                <w:rFonts w:ascii="Cambria Math" w:hAnsi="Cambria Math"/>
              </w:rPr>
              <m:t>e</m:t>
            </m:r>
          </m:e>
          <m:sup>
            <m:func>
              <m:funcPr>
                <m:ctrlPr>
                  <w:rPr>
                    <w:rFonts w:ascii="Cambria Math" w:hAnsi="Cambria Math"/>
                  </w:rPr>
                </m:ctrlPr>
              </m:funcPr>
              <m:fName>
                <m:r>
                  <m:rPr>
                    <m:sty m:val="p"/>
                  </m:rPr>
                  <w:rPr>
                    <w:rFonts w:ascii="Cambria Math" w:hAnsi="Cambria Math"/>
                  </w:rPr>
                  <m:t>ln</m:t>
                </m:r>
              </m:fName>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w:rPr>
                            <w:rFonts w:ascii="Cambria Math" w:hAnsi="Cambria Math"/>
                          </w:rPr>
                          <m:t>a</m:t>
                        </m:r>
                      </m:num>
                      <m:den>
                        <m:r>
                          <w:rPr>
                            <w:rFonts w:ascii="Cambria Math" w:hAnsi="Cambria Math"/>
                          </w:rPr>
                          <m:t>a</m:t>
                        </m:r>
                        <m:r>
                          <m:rPr>
                            <m:sty m:val="p"/>
                          </m:rPr>
                          <w:rPr>
                            <w:rFonts w:ascii="Cambria Math" w:hAnsi="Cambria Math"/>
                          </w:rPr>
                          <m:t>-2</m:t>
                        </m:r>
                      </m:den>
                    </m:f>
                  </m:sup>
                </m:sSup>
              </m:e>
            </m:func>
            <m:r>
              <m:rPr>
                <m:sty m:val="p"/>
              </m:rPr>
              <w:rPr>
                <w:rFonts w:ascii="Cambria Math" w:hAnsi="Cambria Math"/>
              </w:rPr>
              <m:t xml:space="preserve"> </m:t>
            </m:r>
          </m:sup>
        </m:sSup>
        <m:r>
          <m:rPr>
            <m:sty m:val="p"/>
          </m:rPr>
          <w:rPr>
            <w:rFonts w:ascii="Cambria Math" w:hAnsi="Cambria Math"/>
          </w:rPr>
          <m:t>-4</m:t>
        </m:r>
        <m:sSup>
          <m:sSupPr>
            <m:ctrlPr>
              <w:rPr>
                <w:rFonts w:ascii="Cambria Math" w:hAnsi="Cambria Math"/>
              </w:rPr>
            </m:ctrlPr>
          </m:sSupPr>
          <m:e>
            <m:r>
              <w:rPr>
                <w:rFonts w:ascii="Cambria Math" w:hAnsi="Cambria Math"/>
              </w:rPr>
              <m:t>e</m:t>
            </m:r>
          </m:e>
          <m:sup>
            <m:func>
              <m:funcPr>
                <m:ctrlPr>
                  <w:rPr>
                    <w:rFonts w:ascii="Cambria Math" w:hAnsi="Cambria Math"/>
                  </w:rPr>
                </m:ctrlPr>
              </m:funcPr>
              <m:fName>
                <m:r>
                  <m:rPr>
                    <m:sty m:val="p"/>
                  </m:rPr>
                  <w:rPr>
                    <w:rFonts w:ascii="Cambria Math" w:hAnsi="Cambria Math"/>
                  </w:rPr>
                  <m:t>ln</m:t>
                </m:r>
              </m:fName>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m:rPr>
                            <m:sty m:val="p"/>
                          </m:rPr>
                          <w:rPr>
                            <w:rFonts w:ascii="Cambria Math" w:hAnsi="Cambria Math"/>
                          </w:rPr>
                          <m:t>2</m:t>
                        </m:r>
                      </m:num>
                      <m:den>
                        <m:r>
                          <w:rPr>
                            <w:rFonts w:ascii="Cambria Math" w:hAnsi="Cambria Math"/>
                          </w:rPr>
                          <m:t>a</m:t>
                        </m:r>
                        <m:r>
                          <m:rPr>
                            <m:sty m:val="p"/>
                          </m:rPr>
                          <w:rPr>
                            <w:rFonts w:ascii="Cambria Math" w:hAnsi="Cambria Math"/>
                          </w:rPr>
                          <m:t>-2</m:t>
                        </m:r>
                      </m:den>
                    </m:f>
                  </m:sup>
                </m:sSup>
              </m:e>
            </m:func>
            <m:r>
              <m:rPr>
                <m:sty m:val="p"/>
              </m:rPr>
              <w:rPr>
                <w:rFonts w:ascii="Cambria Math" w:hAnsi="Cambria Math"/>
              </w:rPr>
              <m:t xml:space="preserve"> </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w:rPr>
                    <w:rFonts w:ascii="Cambria Math" w:hAnsi="Cambria Math"/>
                  </w:rPr>
                  <m:t>a</m:t>
                </m:r>
              </m:num>
              <m:den>
                <m:r>
                  <w:rPr>
                    <w:rFonts w:ascii="Cambria Math" w:hAnsi="Cambria Math"/>
                  </w:rPr>
                  <m:t>a</m:t>
                </m:r>
                <m:r>
                  <m:rPr>
                    <m:sty m:val="p"/>
                  </m:rPr>
                  <w:rPr>
                    <w:rFonts w:ascii="Cambria Math" w:hAnsi="Cambria Math"/>
                  </w:rPr>
                  <m:t>-2</m:t>
                </m:r>
              </m:den>
            </m:f>
          </m:sup>
        </m:sSup>
        <m:r>
          <m:rPr>
            <m:sty m:val="p"/>
          </m:rPr>
          <w:rPr>
            <w:rFonts w:ascii="Cambria Math" w:hAnsi="Cambria Math"/>
          </w:rPr>
          <m:t>-4</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m:rPr>
                    <m:sty m:val="p"/>
                  </m:rPr>
                  <w:rPr>
                    <w:rFonts w:ascii="Cambria Math" w:hAnsi="Cambria Math"/>
                  </w:rPr>
                  <m:t>2</m:t>
                </m:r>
              </m:num>
              <m:den>
                <m:r>
                  <w:rPr>
                    <w:rFonts w:ascii="Cambria Math" w:hAnsi="Cambria Math"/>
                  </w:rPr>
                  <m:t>a</m:t>
                </m:r>
                <m:r>
                  <m:rPr>
                    <m:sty m:val="p"/>
                  </m:rPr>
                  <w:rPr>
                    <w:rFonts w:ascii="Cambria Math" w:hAnsi="Cambria Math"/>
                  </w:rPr>
                  <m:t>-2</m:t>
                </m:r>
              </m:den>
            </m:f>
          </m:sup>
        </m:sSup>
        <m:r>
          <m:rPr>
            <m:sty m:val="p"/>
          </m:rPr>
          <w:rPr>
            <w:rFonts w:ascii="Cambria Math" w:hAnsi="Cambria Math"/>
          </w:rPr>
          <m:t xml:space="preserve"> </m:t>
        </m:r>
      </m:oMath>
    </w:p>
    <w:p w14:paraId="73A015BE" w14:textId="772D7D66" w:rsidR="00F353EC" w:rsidRPr="00FF7B57" w:rsidRDefault="00F353EC" w:rsidP="00FF7B57">
      <w:pPr>
        <w:pStyle w:val="SAABullets2"/>
      </w:pPr>
      <w:r w:rsidRPr="00FF7B57">
        <w:t xml:space="preserve">‘taking out’ a factor of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8</m:t>
                    </m:r>
                  </m:num>
                  <m:den>
                    <m:r>
                      <w:rPr>
                        <w:rFonts w:ascii="Cambria Math" w:hAnsi="Cambria Math"/>
                      </w:rPr>
                      <m:t>a</m:t>
                    </m:r>
                  </m:den>
                </m:f>
              </m:e>
            </m:d>
          </m:e>
          <m:sup>
            <m:f>
              <m:fPr>
                <m:ctrlPr>
                  <w:rPr>
                    <w:rFonts w:ascii="Cambria Math" w:hAnsi="Cambria Math"/>
                  </w:rPr>
                </m:ctrlPr>
              </m:fPr>
              <m:num>
                <m:r>
                  <m:rPr>
                    <m:sty m:val="p"/>
                  </m:rPr>
                  <w:rPr>
                    <w:rFonts w:ascii="Cambria Math" w:hAnsi="Cambria Math"/>
                  </w:rPr>
                  <m:t>2</m:t>
                </m:r>
              </m:num>
              <m:den>
                <m:r>
                  <w:rPr>
                    <w:rFonts w:ascii="Cambria Math" w:hAnsi="Cambria Math"/>
                  </w:rPr>
                  <m:t>a</m:t>
                </m:r>
                <m:r>
                  <m:rPr>
                    <m:sty m:val="p"/>
                  </m:rPr>
                  <w:rPr>
                    <w:rFonts w:ascii="Cambria Math" w:hAnsi="Cambria Math"/>
                  </w:rPr>
                  <m:t>-2</m:t>
                </m:r>
              </m:den>
            </m:f>
          </m:sup>
        </m:sSup>
      </m:oMath>
      <w:r w:rsidRPr="00FF7B57">
        <w:t xml:space="preserve"> from both terms with evidence that the index of the first term became </w:t>
      </w:r>
      <m:oMath>
        <m:r>
          <m:rPr>
            <m:sty m:val="p"/>
          </m:rPr>
          <w:rPr>
            <w:rFonts w:ascii="Cambria Math" w:hAnsi="Cambria Math"/>
          </w:rPr>
          <m:t>1</m:t>
        </m:r>
      </m:oMath>
      <w:r w:rsidRPr="00FF7B57">
        <w:t xml:space="preserve"> </w:t>
      </w:r>
    </w:p>
    <w:p w14:paraId="5F6F049B" w14:textId="77777777" w:rsidR="00F353EC" w:rsidRPr="004D7D11" w:rsidRDefault="00F353EC" w:rsidP="00FF7B57">
      <w:pPr>
        <w:pStyle w:val="SAAbullets0"/>
        <w:ind w:left="851" w:firstLine="0"/>
        <w:rPr>
          <w:rFonts w:eastAsiaTheme="minorEastAsia"/>
        </w:rPr>
      </w:pPr>
      <w:r w:rsidRPr="004D7D11">
        <w:t xml:space="preserve">i.e. </w:t>
      </w:r>
      <m:oMath>
        <m:r>
          <w:rPr>
            <w:rFonts w:ascii="Cambria Math" w:hAnsi="Cambria Math"/>
          </w:rPr>
          <m:t>y</m:t>
        </m:r>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a</m:t>
                    </m:r>
                  </m:den>
                </m:f>
              </m:e>
            </m:d>
          </m:e>
          <m:sup>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a-2</m:t>
                </m:r>
              </m:den>
            </m:f>
          </m:sup>
        </m:sSup>
        <m:r>
          <w:rPr>
            <w:rFonts w:ascii="Cambria Math" w:eastAsiaTheme="minorEastAsia" w:hAnsi="Cambria Math"/>
          </w:rPr>
          <m:t>-4</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a</m:t>
                    </m:r>
                  </m:den>
                </m:f>
              </m:e>
            </m:d>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a-2</m:t>
                </m:r>
              </m:den>
            </m:f>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a</m:t>
                    </m:r>
                  </m:den>
                </m:f>
              </m:e>
            </m:d>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a-2</m:t>
                </m:r>
              </m:den>
            </m:f>
          </m:sup>
        </m:sSup>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a</m:t>
                        </m:r>
                      </m:den>
                    </m:f>
                  </m:e>
                </m:d>
              </m:e>
              <m:sup>
                <m:f>
                  <m:fPr>
                    <m:ctrlPr>
                      <w:rPr>
                        <w:rFonts w:ascii="Cambria Math" w:eastAsiaTheme="minorEastAsia" w:hAnsi="Cambria Math"/>
                        <w:i/>
                      </w:rPr>
                    </m:ctrlPr>
                  </m:fPr>
                  <m:num>
                    <m:r>
                      <w:rPr>
                        <w:rFonts w:ascii="Cambria Math" w:eastAsiaTheme="minorEastAsia" w:hAnsi="Cambria Math"/>
                      </w:rPr>
                      <m:t>a-2</m:t>
                    </m:r>
                  </m:num>
                  <m:den>
                    <m:r>
                      <w:rPr>
                        <w:rFonts w:ascii="Cambria Math" w:eastAsiaTheme="minorEastAsia" w:hAnsi="Cambria Math"/>
                      </w:rPr>
                      <m:t>a-2</m:t>
                    </m:r>
                  </m:den>
                </m:f>
              </m:sup>
            </m:sSup>
            <m:r>
              <w:rPr>
                <w:rFonts w:ascii="Cambria Math" w:eastAsiaTheme="minorEastAsia" w:hAnsi="Cambria Math"/>
              </w:rPr>
              <m:t>-4</m:t>
            </m:r>
          </m:e>
        </m:d>
      </m:oMath>
      <w:r w:rsidRPr="004D7D11">
        <w:rPr>
          <w:rFonts w:eastAsiaTheme="minorEastAsia"/>
        </w:rPr>
        <w:t xml:space="preserve"> (noting the index </w:t>
      </w:r>
      <m:oMath>
        <m:f>
          <m:fPr>
            <m:ctrlPr>
              <w:rPr>
                <w:rFonts w:ascii="Cambria Math" w:eastAsiaTheme="minorEastAsia" w:hAnsi="Cambria Math"/>
                <w:i/>
              </w:rPr>
            </m:ctrlPr>
          </m:fPr>
          <m:num>
            <m:r>
              <w:rPr>
                <w:rFonts w:ascii="Cambria Math" w:eastAsiaTheme="minorEastAsia" w:hAnsi="Cambria Math"/>
              </w:rPr>
              <m:t>a-2</m:t>
            </m:r>
          </m:num>
          <m:den>
            <m:r>
              <w:rPr>
                <w:rFonts w:ascii="Cambria Math" w:eastAsiaTheme="minorEastAsia" w:hAnsi="Cambria Math"/>
              </w:rPr>
              <m:t>a-2</m:t>
            </m:r>
          </m:den>
        </m:f>
      </m:oMath>
      <w:r w:rsidRPr="004D7D11">
        <w:rPr>
          <w:rFonts w:eastAsiaTheme="minorEastAsia"/>
        </w:rPr>
        <w:t xml:space="preserve">, which was often initially expressed as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a-2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a-2</m:t>
            </m:r>
          </m:den>
        </m:f>
      </m:oMath>
      <w:r w:rsidRPr="004D7D11">
        <w:rPr>
          <w:rFonts w:eastAsiaTheme="minorEastAsia"/>
        </w:rPr>
        <w:t>)</w:t>
      </w:r>
    </w:p>
    <w:p w14:paraId="4110AA2A" w14:textId="77777777" w:rsidR="00F353EC" w:rsidRPr="004D7D11" w:rsidRDefault="00F353EC" w:rsidP="00FF7B57">
      <w:pPr>
        <w:pStyle w:val="SAABullets2"/>
      </w:pPr>
      <w:r w:rsidRPr="004D7D11">
        <w:t xml:space="preserve">expressing the remaining factor of  </w:t>
      </w:r>
      <m:oMath>
        <m:f>
          <m:fPr>
            <m:ctrlPr>
              <w:rPr>
                <w:rFonts w:ascii="Cambria Math" w:hAnsi="Cambria Math"/>
                <w:i/>
              </w:rPr>
            </m:ctrlPr>
          </m:fPr>
          <m:num>
            <m:r>
              <w:rPr>
                <w:rFonts w:ascii="Cambria Math" w:hAnsi="Cambria Math"/>
              </w:rPr>
              <m:t>8</m:t>
            </m:r>
          </m:num>
          <m:den>
            <m:r>
              <w:rPr>
                <w:rFonts w:ascii="Cambria Math" w:hAnsi="Cambria Math"/>
              </w:rPr>
              <m:t>a</m:t>
            </m:r>
          </m:den>
        </m:f>
        <m:r>
          <w:rPr>
            <w:rFonts w:ascii="Cambria Math" w:hAnsi="Cambria Math"/>
          </w:rPr>
          <m:t>-4</m:t>
        </m:r>
      </m:oMath>
      <w:r w:rsidRPr="004D7D11">
        <w:t xml:space="preserve"> on a common demoninator </w:t>
      </w:r>
    </w:p>
    <w:p w14:paraId="375CF0C3" w14:textId="77777777" w:rsidR="00F353EC" w:rsidRPr="004D7D11" w:rsidRDefault="00F353EC" w:rsidP="00FF7B57">
      <w:pPr>
        <w:pStyle w:val="SAABullets2"/>
      </w:pPr>
      <w:r w:rsidRPr="004D7D11">
        <w:t xml:space="preserve">‘taking out’ a factor of a </w:t>
      </w:r>
      <m:oMath>
        <m:r>
          <w:rPr>
            <w:rFonts w:ascii="Cambria Math" w:hAnsi="Cambria Math"/>
          </w:rPr>
          <m:t>4</m:t>
        </m:r>
      </m:oMath>
      <w:r w:rsidRPr="004D7D11">
        <w:t xml:space="preserve"> from both terms.</w:t>
      </w:r>
    </w:p>
    <w:p w14:paraId="038D4B13" w14:textId="5C242C57" w:rsidR="00F353EC" w:rsidRPr="004D7D11" w:rsidRDefault="00F353EC" w:rsidP="008005CB">
      <w:pPr>
        <w:pStyle w:val="SAAbullets0"/>
        <w:numPr>
          <w:ilvl w:val="0"/>
          <w:numId w:val="9"/>
        </w:numPr>
      </w:pPr>
      <w:r w:rsidRPr="00FF7B57">
        <w:rPr>
          <w:rStyle w:val="SAABulletsChar"/>
        </w:rPr>
        <w:t xml:space="preserve">used the factors of the given </w:t>
      </w:r>
      <m:oMath>
        <m:r>
          <w:rPr>
            <w:rStyle w:val="SAABulletsChar"/>
            <w:rFonts w:ascii="Cambria Math" w:hAnsi="Cambria Math"/>
          </w:rPr>
          <m:t>y</m:t>
        </m:r>
      </m:oMath>
      <w:r w:rsidRPr="00FF7B57">
        <w:rPr>
          <w:rStyle w:val="SAABulletsChar"/>
        </w:rPr>
        <w:t xml:space="preserve">-coordinate in </w:t>
      </w:r>
      <w:r w:rsidR="00A026D3">
        <w:rPr>
          <w:rStyle w:val="SAABulletsChar"/>
        </w:rPr>
        <w:t>P</w:t>
      </w:r>
      <w:r w:rsidRPr="00FF7B57">
        <w:rPr>
          <w:rStyle w:val="SAABulletsChar"/>
        </w:rPr>
        <w:t>art (b)(ii)(1) to construct a concise argument. The</w:t>
      </w:r>
      <w:r w:rsidRPr="004D7D11">
        <w:rPr>
          <w:szCs w:val="20"/>
        </w:rPr>
        <w:t xml:space="preserve"> optimal approach was to use the fact that as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a</m:t>
                    </m:r>
                  </m:den>
                </m:f>
              </m:e>
            </m:d>
          </m:e>
          <m:sup>
            <m:f>
              <m:fPr>
                <m:ctrlPr>
                  <w:rPr>
                    <w:rFonts w:ascii="Cambria Math" w:hAnsi="Cambria Math"/>
                    <w:i/>
                  </w:rPr>
                </m:ctrlPr>
              </m:fPr>
              <m:num>
                <m:r>
                  <w:rPr>
                    <w:rFonts w:ascii="Cambria Math" w:hAnsi="Cambria Math"/>
                  </w:rPr>
                  <m:t>2</m:t>
                </m:r>
              </m:num>
              <m:den>
                <m:r>
                  <w:rPr>
                    <w:rFonts w:ascii="Cambria Math" w:hAnsi="Cambria Math"/>
                  </w:rPr>
                  <m:t>a-2</m:t>
                </m:r>
              </m:den>
            </m:f>
          </m:sup>
        </m:sSup>
        <m:r>
          <w:rPr>
            <w:rFonts w:ascii="Cambria Math" w:hAnsi="Cambria Math"/>
          </w:rPr>
          <m:t>&gt;0</m:t>
        </m:r>
      </m:oMath>
      <w:r w:rsidRPr="004D7D11">
        <w:t xml:space="preserve"> for all positive values of </w:t>
      </w:r>
      <m:oMath>
        <m:r>
          <w:rPr>
            <w:rFonts w:ascii="Cambria Math" w:hAnsi="Cambria Math"/>
          </w:rPr>
          <m:t>a</m:t>
        </m:r>
      </m:oMath>
      <w:r w:rsidRPr="004D7D11">
        <w:t xml:space="preserve">, </w:t>
      </w:r>
      <m:oMath>
        <m:f>
          <m:fPr>
            <m:ctrlPr>
              <w:rPr>
                <w:rFonts w:ascii="Cambria Math" w:hAnsi="Cambria Math"/>
                <w:i/>
              </w:rPr>
            </m:ctrlPr>
          </m:fPr>
          <m:num>
            <m:r>
              <w:rPr>
                <w:rFonts w:ascii="Cambria Math" w:hAnsi="Cambria Math"/>
              </w:rPr>
              <m:t>2-a</m:t>
            </m:r>
          </m:num>
          <m:den>
            <m:r>
              <w:rPr>
                <w:rFonts w:ascii="Cambria Math" w:hAnsi="Cambria Math"/>
              </w:rPr>
              <m:t>a</m:t>
            </m:r>
          </m:den>
        </m:f>
        <m:r>
          <w:rPr>
            <w:rFonts w:ascii="Cambria Math" w:hAnsi="Cambria Math"/>
          </w:rPr>
          <m:t>&gt;0</m:t>
        </m:r>
      </m:oMath>
      <w:r w:rsidRPr="004D7D11">
        <w:t xml:space="preserve"> in order for the </w:t>
      </w:r>
      <m:oMath>
        <m:r>
          <w:rPr>
            <w:rFonts w:ascii="Cambria Math" w:hAnsi="Cambria Math"/>
          </w:rPr>
          <m:t>y</m:t>
        </m:r>
      </m:oMath>
      <w:r w:rsidRPr="004D7D11">
        <w:t xml:space="preserve">-coordinate to be positive. This inequality could then be easily manipulated to find an inequality </w:t>
      </w:r>
      <w:r w:rsidR="0030780F">
        <w:t xml:space="preserve">for </w:t>
      </w:r>
      <w:r w:rsidRPr="004D7D11">
        <w:t xml:space="preserve">the requested values of </w:t>
      </w:r>
      <m:oMath>
        <m:r>
          <w:rPr>
            <w:rFonts w:ascii="Cambria Math" w:hAnsi="Cambria Math"/>
          </w:rPr>
          <m:t>a</m:t>
        </m:r>
      </m:oMath>
      <w:r w:rsidRPr="004D7D11">
        <w:t>.</w:t>
      </w:r>
    </w:p>
    <w:p w14:paraId="5E85D066" w14:textId="77777777" w:rsidR="00F353EC" w:rsidRPr="004D7D11" w:rsidRDefault="00F353EC" w:rsidP="00FF7B57">
      <w:pPr>
        <w:pStyle w:val="SAAMoreLess"/>
      </w:pPr>
      <w:r w:rsidRPr="004D7D11">
        <w:t>The less successful responses commonly:</w:t>
      </w:r>
    </w:p>
    <w:p w14:paraId="4E98B13F" w14:textId="2AB63FC2" w:rsidR="00F353EC" w:rsidRPr="004D7D11" w:rsidRDefault="00F353EC" w:rsidP="00FF7B57">
      <w:pPr>
        <w:pStyle w:val="SAABullets"/>
      </w:pPr>
      <w:r w:rsidRPr="004D7D11">
        <w:t xml:space="preserve">missed the negative in the </w:t>
      </w:r>
      <m:oMath>
        <m:r>
          <w:rPr>
            <w:rFonts w:ascii="Cambria Math" w:hAnsi="Cambria Math"/>
          </w:rPr>
          <m:t>y</m:t>
        </m:r>
      </m:oMath>
      <w:r w:rsidRPr="004D7D11">
        <w:t xml:space="preserve">-coordinate of point </w:t>
      </w:r>
      <m:oMath>
        <m:r>
          <w:rPr>
            <w:rFonts w:ascii="Cambria Math" w:hAnsi="Cambria Math"/>
          </w:rPr>
          <m:t>Q</m:t>
        </m:r>
      </m:oMath>
      <w:r w:rsidRPr="004D7D11">
        <w:t xml:space="preserve"> in </w:t>
      </w:r>
      <w:r w:rsidR="00E302D8">
        <w:t>P</w:t>
      </w:r>
      <w:r w:rsidRPr="004D7D11">
        <w:t>art (a)</w:t>
      </w:r>
    </w:p>
    <w:p w14:paraId="52D48FB5" w14:textId="2D7361E8" w:rsidR="00F353EC" w:rsidRPr="004D7D11" w:rsidRDefault="00F353EC" w:rsidP="00FF7B57">
      <w:pPr>
        <w:pStyle w:val="SAABullets"/>
      </w:pPr>
      <w:r w:rsidRPr="004D7D11">
        <w:t xml:space="preserve">struggled with the algebraic rigor of </w:t>
      </w:r>
      <w:r w:rsidR="00A026D3">
        <w:t>P</w:t>
      </w:r>
      <w:r w:rsidRPr="004D7D11">
        <w:t>art (b)(</w:t>
      </w:r>
      <w:proofErr w:type="spellStart"/>
      <w:r w:rsidRPr="004D7D11">
        <w:t>i</w:t>
      </w:r>
      <w:proofErr w:type="spellEnd"/>
      <w:r w:rsidRPr="004D7D11">
        <w:t xml:space="preserve">) and </w:t>
      </w:r>
      <w:r w:rsidR="00A026D3">
        <w:t>P</w:t>
      </w:r>
      <w:r w:rsidRPr="004D7D11">
        <w:t>art (b)(ii)(1). Some common errors included:</w:t>
      </w:r>
    </w:p>
    <w:p w14:paraId="3F99FA15" w14:textId="1E34852C" w:rsidR="00F353EC" w:rsidRPr="004D7D11" w:rsidRDefault="00495FF6" w:rsidP="00FF7B57">
      <w:pPr>
        <w:pStyle w:val="SAABullets2"/>
      </w:pPr>
      <w:r>
        <w:t>i</w:t>
      </w:r>
      <w:r w:rsidR="00F353EC" w:rsidRPr="004D7D11">
        <w:t>ncorrect application of the rules of logarithms</w:t>
      </w:r>
    </w:p>
    <w:p w14:paraId="111BBD9D" w14:textId="08B87522" w:rsidR="00F353EC" w:rsidRPr="004D7D11" w:rsidRDefault="00495FF6" w:rsidP="00FF7B57">
      <w:pPr>
        <w:pStyle w:val="SAABullets2"/>
      </w:pPr>
      <w:r>
        <w:t>i</w:t>
      </w:r>
      <w:r w:rsidR="00F353EC" w:rsidRPr="004D7D11">
        <w:t>ncorrect factorisation</w:t>
      </w:r>
    </w:p>
    <w:p w14:paraId="7045FC89" w14:textId="48D12C71" w:rsidR="00F353EC" w:rsidRPr="004D7D11" w:rsidRDefault="00495FF6" w:rsidP="00FF7B57">
      <w:pPr>
        <w:pStyle w:val="SAABullets2"/>
      </w:pPr>
      <w:r>
        <w:t>i</w:t>
      </w:r>
      <w:r w:rsidR="00F353EC" w:rsidRPr="004D7D11">
        <w:t>ncorrect index laws</w:t>
      </w:r>
    </w:p>
    <w:p w14:paraId="47F5FF11" w14:textId="29847D74" w:rsidR="00F353EC" w:rsidRPr="004D7D11" w:rsidRDefault="00F353EC" w:rsidP="00FF7B57">
      <w:pPr>
        <w:pStyle w:val="SAABullets"/>
      </w:pPr>
      <w:r w:rsidRPr="004D7D11">
        <w:t xml:space="preserve">attempted to reverse engineer the solutions using the given results in </w:t>
      </w:r>
      <w:r w:rsidR="00A026D3">
        <w:t>P</w:t>
      </w:r>
      <w:r w:rsidRPr="004D7D11">
        <w:t>art (b)(</w:t>
      </w:r>
      <w:proofErr w:type="spellStart"/>
      <w:r w:rsidRPr="004D7D11">
        <w:t>i</w:t>
      </w:r>
      <w:proofErr w:type="spellEnd"/>
      <w:r w:rsidRPr="004D7D11">
        <w:t xml:space="preserve">) and </w:t>
      </w:r>
      <w:r w:rsidR="00A026D3">
        <w:t>P</w:t>
      </w:r>
      <w:r w:rsidRPr="004D7D11">
        <w:t>art (b)(ii)(1).</w:t>
      </w:r>
      <w:r w:rsidR="00E302D8">
        <w:t xml:space="preserve"> </w:t>
      </w:r>
      <w:r w:rsidRPr="004D7D11">
        <w:t>Although this method is a valuable skill in complex questions of this type, often it was clear to markers that the student was lacking the knowledge skills and understanding required to achieve all marks.</w:t>
      </w:r>
    </w:p>
    <w:p w14:paraId="43470D36" w14:textId="49849E13" w:rsidR="00F353EC" w:rsidRPr="004D7D11" w:rsidRDefault="00F353EC" w:rsidP="00FF7B57">
      <w:pPr>
        <w:pStyle w:val="SAABullets"/>
      </w:pPr>
      <w:r w:rsidRPr="004D7D11">
        <w:t xml:space="preserve">included the </w:t>
      </w:r>
      <m:oMath>
        <m:r>
          <w:rPr>
            <w:rFonts w:ascii="Cambria Math" w:hAnsi="Cambria Math"/>
          </w:rPr>
          <m:t>2</m:t>
        </m:r>
      </m:oMath>
      <w:r w:rsidRPr="004D7D11">
        <w:rPr>
          <w:rFonts w:eastAsiaTheme="minorEastAsia"/>
        </w:rPr>
        <w:t xml:space="preserve"> in their domain for </w:t>
      </w:r>
      <m:oMath>
        <m:r>
          <w:rPr>
            <w:rFonts w:ascii="Cambria Math" w:eastAsiaTheme="minorEastAsia" w:hAnsi="Cambria Math"/>
          </w:rPr>
          <m:t>a</m:t>
        </m:r>
      </m:oMath>
      <w:r w:rsidRPr="004D7D11">
        <w:rPr>
          <w:rFonts w:eastAsiaTheme="minorEastAsia"/>
        </w:rPr>
        <w:t xml:space="preserve"> in </w:t>
      </w:r>
      <w:r w:rsidR="00A026D3">
        <w:rPr>
          <w:rFonts w:eastAsiaTheme="minorEastAsia"/>
        </w:rPr>
        <w:t>P</w:t>
      </w:r>
      <w:r w:rsidRPr="004D7D11">
        <w:rPr>
          <w:rFonts w:eastAsiaTheme="minorEastAsia"/>
        </w:rPr>
        <w:t xml:space="preserve">art (b)(ii)(2) (i.e. </w:t>
      </w:r>
      <m:oMath>
        <m:r>
          <w:rPr>
            <w:rFonts w:ascii="Cambria Math" w:eastAsiaTheme="minorEastAsia" w:hAnsi="Cambria Math"/>
          </w:rPr>
          <m:t>0&lt;a≤2</m:t>
        </m:r>
      </m:oMath>
      <w:r w:rsidRPr="004D7D11">
        <w:rPr>
          <w:rFonts w:eastAsiaTheme="minorEastAsia"/>
        </w:rPr>
        <w:t xml:space="preserve"> instead of the correct </w:t>
      </w:r>
      <m:oMath>
        <m:r>
          <w:rPr>
            <w:rFonts w:ascii="Cambria Math" w:eastAsiaTheme="minorEastAsia" w:hAnsi="Cambria Math"/>
          </w:rPr>
          <m:t>0&lt;a&lt;2</m:t>
        </m:r>
      </m:oMath>
      <w:r w:rsidRPr="004D7D11">
        <w:rPr>
          <w:rFonts w:eastAsiaTheme="minorEastAsia"/>
        </w:rPr>
        <w:t>).</w:t>
      </w:r>
    </w:p>
    <w:p w14:paraId="07A5BEE5" w14:textId="77777777" w:rsidR="00F353EC" w:rsidRPr="004D7D11" w:rsidRDefault="00F353EC" w:rsidP="009B1446">
      <w:pPr>
        <w:pStyle w:val="SAAQuestions"/>
      </w:pPr>
      <w:r w:rsidRPr="004D7D11">
        <w:t>Question 10</w:t>
      </w:r>
    </w:p>
    <w:p w14:paraId="1E176457" w14:textId="25D3FFCA" w:rsidR="001263F1" w:rsidRDefault="00F353EC" w:rsidP="009B1446">
      <w:pPr>
        <w:pStyle w:val="SAAbodytext"/>
      </w:pPr>
      <w:r w:rsidRPr="004D7D11">
        <w:t xml:space="preserve">This final question borrowed from several topics of the course outline to create a unique question with unfamiliar processes involving integrals. The functions </w:t>
      </w:r>
      <m:oMath>
        <m:r>
          <w:rPr>
            <w:rFonts w:ascii="Cambria Math" w:hAnsi="Cambria Math"/>
          </w:rPr>
          <m:t>f(x)</m:t>
        </m:r>
      </m:oMath>
      <w:r w:rsidRPr="004D7D11">
        <w:rPr>
          <w:rFonts w:eastAsiaTheme="minorEastAsia"/>
        </w:rPr>
        <w:t xml:space="preserve">, </w:t>
      </w:r>
      <m:oMath>
        <m:r>
          <w:rPr>
            <w:rFonts w:ascii="Cambria Math" w:eastAsiaTheme="minorEastAsia" w:hAnsi="Cambria Math"/>
          </w:rPr>
          <m:t>f'(x)</m:t>
        </m:r>
      </m:oMath>
      <w:r w:rsidRPr="004D7D11">
        <w:rPr>
          <w:rFonts w:eastAsiaTheme="minorEastAsia"/>
        </w:rPr>
        <w:t xml:space="preserve"> and </w:t>
      </w:r>
      <m:oMath>
        <m:r>
          <w:rPr>
            <w:rFonts w:ascii="Cambria Math" w:eastAsiaTheme="minorEastAsia" w:hAnsi="Cambria Math"/>
          </w:rPr>
          <m:t>f''(x)</m:t>
        </m:r>
      </m:oMath>
      <w:r w:rsidRPr="004D7D11">
        <w:t xml:space="preserve"> (which included both exponentials and trigonometric aspects) were differentiated and used to find the exact value of a requested area. The traditional approach of ‘differentiate, hence integrate’ was not used</w:t>
      </w:r>
      <w:r w:rsidR="00A026D3">
        <w:t xml:space="preserve">; </w:t>
      </w:r>
      <w:r w:rsidRPr="004D7D11">
        <w:t xml:space="preserve">instead, students needed to note the relationship between each function and its integral. </w:t>
      </w:r>
      <w:r w:rsidR="001263F1" w:rsidRPr="001263F1">
        <w:t>Although initially thought to be more challenging</w:t>
      </w:r>
      <w:r w:rsidRPr="004D7D11">
        <w:t xml:space="preserve"> due to its unfamiliar processes than the challenging algebraic manipulation in Question 9, many students achieve</w:t>
      </w:r>
      <w:r w:rsidR="001263F1">
        <w:t>d</w:t>
      </w:r>
      <w:r w:rsidRPr="004D7D11">
        <w:t xml:space="preserve"> success in this question. Overall, approximately half of all students achieved 4 or more of the 12 marks on offer</w:t>
      </w:r>
      <w:r w:rsidR="009B1446">
        <w:t>.</w:t>
      </w:r>
    </w:p>
    <w:p w14:paraId="17A263A1" w14:textId="680AA7B5" w:rsidR="00F353EC" w:rsidRPr="004D7D11" w:rsidRDefault="00F353EC" w:rsidP="009B1446">
      <w:pPr>
        <w:pStyle w:val="SAAMoreLess"/>
      </w:pPr>
      <w:r w:rsidRPr="004D7D11">
        <w:t>The more successful responses commonly:</w:t>
      </w:r>
    </w:p>
    <w:p w14:paraId="4BD4E08B" w14:textId="5ACD9D09" w:rsidR="00F353EC" w:rsidRPr="004D7D11" w:rsidRDefault="00F353EC" w:rsidP="009B1446">
      <w:pPr>
        <w:pStyle w:val="SAABullets"/>
      </w:pPr>
      <w:r w:rsidRPr="004D7D11">
        <w:t xml:space="preserve">used clear and logical algebraic processes to find the values of </w:t>
      </w:r>
      <m:oMath>
        <m:r>
          <w:rPr>
            <w:rFonts w:ascii="Cambria Math" w:hAnsi="Cambria Math"/>
          </w:rPr>
          <m:t>x</m:t>
        </m:r>
      </m:oMath>
      <w:r w:rsidRPr="004D7D11">
        <w:t xml:space="preserve"> that satisfy the equations in </w:t>
      </w:r>
      <w:r w:rsidR="00A026D3">
        <w:t>P</w:t>
      </w:r>
      <w:r w:rsidRPr="004D7D11">
        <w:t xml:space="preserve">art (a) and </w:t>
      </w:r>
      <w:r w:rsidR="00A026D3">
        <w:t>P</w:t>
      </w:r>
      <w:r w:rsidRPr="004D7D11">
        <w:t>art (b)(ii). Some common steps that led to success were:</w:t>
      </w:r>
    </w:p>
    <w:p w14:paraId="40B71228" w14:textId="77777777" w:rsidR="00F353EC" w:rsidRPr="004D7D11" w:rsidRDefault="00F353EC" w:rsidP="009B1446">
      <w:pPr>
        <w:pStyle w:val="SAABullets2"/>
      </w:pPr>
      <w:r w:rsidRPr="004D7D11">
        <w:t xml:space="preserve">removing a factor of </w:t>
      </w:r>
      <m:oMath>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sup>
        </m:sSup>
      </m:oMath>
      <w:r w:rsidRPr="004D7D11">
        <w:rPr>
          <w:rFonts w:eastAsiaTheme="minorEastAsia"/>
        </w:rPr>
        <w:t xml:space="preserve"> from both sides of the equation </w:t>
      </w:r>
      <w:r w:rsidRPr="004D7D11">
        <w:t xml:space="preserve">(as </w:t>
      </w:r>
      <m:oMath>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sup>
        </m:sSup>
      </m:oMath>
      <w:r w:rsidRPr="004D7D11">
        <w:rPr>
          <w:rFonts w:eastAsiaTheme="minorEastAsia"/>
        </w:rPr>
        <w:t xml:space="preserve"> is non-zero)</w:t>
      </w:r>
    </w:p>
    <w:p w14:paraId="4A406451" w14:textId="1F7A8703" w:rsidR="00F353EC" w:rsidRPr="004D7D11" w:rsidRDefault="00F353EC" w:rsidP="009B1446">
      <w:pPr>
        <w:pStyle w:val="SAABullets2"/>
        <w:rPr>
          <w:rFonts w:eastAsiaTheme="minorEastAsia"/>
        </w:rPr>
      </w:pPr>
      <w:r w:rsidRPr="004D7D11">
        <w:rPr>
          <w:rFonts w:eastAsiaTheme="minorEastAsia"/>
        </w:rPr>
        <w:t xml:space="preserve">manipulating the equation to be equal to zero before ‘taking out’ a common factor of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sup>
        </m:sSup>
      </m:oMath>
    </w:p>
    <w:p w14:paraId="235564D3" w14:textId="1D0E5091" w:rsidR="00F353EC" w:rsidRPr="004D7D11" w:rsidRDefault="00F353EC" w:rsidP="009B1446">
      <w:pPr>
        <w:pStyle w:val="SAABullets"/>
        <w:numPr>
          <w:ilvl w:val="0"/>
          <w:numId w:val="0"/>
        </w:numPr>
        <w:ind w:left="357"/>
      </w:pPr>
      <w:r w:rsidRPr="004D7D11">
        <w:t xml:space="preserve">Note: as all parts of this question had a domain of </w:t>
      </w:r>
      <m:oMath>
        <m:r>
          <w:rPr>
            <w:rFonts w:ascii="Cambria Math" w:hAnsi="Cambria Math"/>
          </w:rPr>
          <m:t>0≤x≤2π</m:t>
        </m:r>
      </m:oMath>
      <w:r w:rsidRPr="004D7D11">
        <w:t xml:space="preserve"> (and all trigonometric functions had an argument of </w:t>
      </w:r>
      <m:oMath>
        <m:r>
          <w:rPr>
            <w:rFonts w:ascii="Cambria Math" w:hAnsi="Cambria Math"/>
          </w:rPr>
          <m:t>x</m:t>
        </m:r>
      </m:oMath>
      <w:r w:rsidRPr="004D7D11">
        <w:t>) there was no expectation to reference to ‘</w:t>
      </w:r>
      <m:oMath>
        <m:r>
          <w:rPr>
            <w:rFonts w:ascii="Cambria Math" w:hAnsi="Cambria Math"/>
          </w:rPr>
          <m:t>+2πk</m:t>
        </m:r>
      </m:oMath>
      <w:r w:rsidRPr="004D7D11">
        <w:t xml:space="preserve"> where </w:t>
      </w:r>
      <m:oMath>
        <m:r>
          <w:rPr>
            <w:rFonts w:ascii="Cambria Math" w:hAnsi="Cambria Math"/>
          </w:rPr>
          <m:t>k</m:t>
        </m:r>
        <m:r>
          <m:rPr>
            <m:scr m:val="double-struck"/>
          </m:rPr>
          <w:rPr>
            <w:rFonts w:ascii="Cambria Math" w:hAnsi="Cambria Math"/>
          </w:rPr>
          <m:t>∈Z</m:t>
        </m:r>
      </m:oMath>
      <w:r w:rsidRPr="004D7D11">
        <w:t>’. Hence after algebraic manipulation all trigonometric equations could be solved using inspection if students had a good knowledge of the unit circle</w:t>
      </w:r>
    </w:p>
    <w:p w14:paraId="1E09ADA0" w14:textId="1E82A1D6" w:rsidR="00F353EC" w:rsidRPr="004D7D11" w:rsidRDefault="00F353EC" w:rsidP="009B1446">
      <w:pPr>
        <w:pStyle w:val="SAABullets"/>
      </w:pPr>
      <w:r w:rsidRPr="004D7D11">
        <w:t xml:space="preserve">took note of the ‘use </w:t>
      </w:r>
      <w:r w:rsidR="006E5D8C">
        <w:t>P</w:t>
      </w:r>
      <w:r w:rsidRPr="004D7D11">
        <w:t xml:space="preserve">art (a) </w:t>
      </w:r>
      <w:r w:rsidRPr="004D7D11">
        <w:rPr>
          <w:u w:val="single"/>
        </w:rPr>
        <w:t>and</w:t>
      </w:r>
      <w:r w:rsidRPr="004D7D11">
        <w:t xml:space="preserve"> </w:t>
      </w:r>
      <w:r w:rsidR="006E5D8C">
        <w:t>P</w:t>
      </w:r>
      <w:r w:rsidRPr="004D7D11">
        <w:t>art (b)(ii)</w:t>
      </w:r>
      <w:r w:rsidR="005B032A">
        <w:t>’</w:t>
      </w:r>
      <w:r w:rsidRPr="004D7D11">
        <w:t xml:space="preserve"> in </w:t>
      </w:r>
      <w:r w:rsidR="006E5D8C">
        <w:t>P</w:t>
      </w:r>
      <w:r w:rsidRPr="004D7D11">
        <w:t>art (c) to construct an appropriate answer. Students who only commented on properties of the graph in Figure 10 could not earn the mark here</w:t>
      </w:r>
    </w:p>
    <w:p w14:paraId="745684BA" w14:textId="06BD2E0B" w:rsidR="00F353EC" w:rsidRPr="004D7D11" w:rsidRDefault="00F353EC" w:rsidP="009B1446">
      <w:pPr>
        <w:pStyle w:val="SAABullets"/>
      </w:pPr>
      <w:r w:rsidRPr="004D7D11">
        <w:t xml:space="preserve">used concise and clear steps in finding the exact difference in area in </w:t>
      </w:r>
      <w:r w:rsidR="006E5D8C">
        <w:t>P</w:t>
      </w:r>
      <w:r w:rsidRPr="004D7D11">
        <w:t>art (d). The best answers from students often:</w:t>
      </w:r>
    </w:p>
    <w:p w14:paraId="362EB6DA" w14:textId="229C1A0A" w:rsidR="00F353EC" w:rsidRPr="004D7D11" w:rsidRDefault="00F353EC" w:rsidP="009B1446">
      <w:pPr>
        <w:pStyle w:val="SAABullets2"/>
      </w:pPr>
      <w:r w:rsidRPr="004D7D11">
        <w:t xml:space="preserve">wrote an integral expression without any reference to the right most intersection point of </w:t>
      </w:r>
      <m:oMath>
        <m:r>
          <w:rPr>
            <w:rFonts w:ascii="Cambria Math" w:hAnsi="Cambria Math"/>
          </w:rPr>
          <m:t>f'(x)</m:t>
        </m:r>
      </m:oMath>
      <w:r w:rsidRPr="004D7D11">
        <w:t xml:space="preserve"> and </w:t>
      </w:r>
      <m:oMath>
        <m:r>
          <w:rPr>
            <w:rFonts w:ascii="Cambria Math" w:hAnsi="Cambria Math"/>
          </w:rPr>
          <m:t>f''(x)</m:t>
        </m:r>
      </m:oMath>
      <w:r w:rsidRPr="004D7D11">
        <w:t xml:space="preserve">. Due to properties of integrals a statement of </w:t>
      </w:r>
      <m:oMath>
        <m:nary>
          <m:naryPr>
            <m:ctrlPr>
              <w:rPr>
                <w:rFonts w:ascii="Cambria Math" w:hAnsi="Cambria Math"/>
                <w:i/>
              </w:rPr>
            </m:ctrlPr>
          </m:naryPr>
          <m:sub>
            <m:f>
              <m:fPr>
                <m:ctrlPr>
                  <w:rPr>
                    <w:rFonts w:ascii="Cambria Math" w:hAnsi="Cambria Math"/>
                    <w:i/>
                  </w:rPr>
                </m:ctrlPr>
              </m:fPr>
              <m:num>
                <m:r>
                  <w:rPr>
                    <w:rFonts w:ascii="Cambria Math" w:hAnsi="Cambria Math"/>
                  </w:rPr>
                  <m:t>π</m:t>
                </m:r>
              </m:num>
              <m:den>
                <m:r>
                  <w:rPr>
                    <w:rFonts w:ascii="Cambria Math" w:hAnsi="Cambria Math"/>
                  </w:rPr>
                  <m:t>2</m:t>
                </m:r>
              </m:den>
            </m:f>
          </m:sub>
          <m:sup>
            <m:r>
              <w:rPr>
                <w:rFonts w:ascii="Cambria Math" w:hAnsi="Cambria Math"/>
              </w:rPr>
              <m:t>2π</m:t>
            </m:r>
          </m:sup>
          <m:e>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d>
            <m:r>
              <w:rPr>
                <w:rFonts w:ascii="Cambria Math" w:hAnsi="Cambria Math"/>
              </w:rPr>
              <m:t>dx</m:t>
            </m:r>
          </m:e>
        </m:nary>
      </m:oMath>
      <w:r w:rsidRPr="004D7D11">
        <w:t xml:space="preserve"> finds the requested difference in area</w:t>
      </w:r>
    </w:p>
    <w:p w14:paraId="39299699" w14:textId="599FB465" w:rsidR="00F353EC" w:rsidRPr="004D7D11" w:rsidRDefault="00F353EC" w:rsidP="009B1446">
      <w:pPr>
        <w:pStyle w:val="SAABullets2"/>
      </w:pPr>
      <w:r w:rsidRPr="004D7D11">
        <w:t xml:space="preserve">did not create separate integrals for region </w:t>
      </w:r>
      <m:oMath>
        <m:r>
          <w:rPr>
            <w:rFonts w:ascii="Cambria Math" w:hAnsi="Cambria Math"/>
          </w:rPr>
          <m:t>A</m:t>
        </m:r>
      </m:oMath>
      <w:r w:rsidRPr="004D7D11">
        <w:t xml:space="preserve"> and region </w:t>
      </w:r>
      <m:oMath>
        <m:r>
          <w:rPr>
            <w:rFonts w:ascii="Cambria Math" w:hAnsi="Cambria Math"/>
          </w:rPr>
          <m:t>B</m:t>
        </m:r>
      </m:oMath>
      <w:r w:rsidRPr="004D7D11">
        <w:t xml:space="preserve">. Although it was possible to reach the requested exact answer, most attempts of with the split regions normally resulted in errors or </w:t>
      </w:r>
      <w:r>
        <w:t xml:space="preserve">a </w:t>
      </w:r>
      <w:r w:rsidRPr="004D7D11">
        <w:t>non-exact area being found</w:t>
      </w:r>
    </w:p>
    <w:p w14:paraId="0B83376A" w14:textId="5ED85A76" w:rsidR="00F353EC" w:rsidRPr="004D7D11" w:rsidRDefault="00F353EC" w:rsidP="009B1446">
      <w:pPr>
        <w:pStyle w:val="SAABullets2"/>
      </w:pPr>
      <w:r w:rsidRPr="004D7D11">
        <w:t xml:space="preserve">didn’t substitute the equations of the functions into </w:t>
      </w:r>
      <m:oMath>
        <m:r>
          <w:rPr>
            <w:rFonts w:ascii="Cambria Math" w:hAnsi="Cambria Math"/>
          </w:rPr>
          <m:t>f(x)</m:t>
        </m:r>
      </m:oMath>
      <w:r w:rsidRPr="004D7D11">
        <w:t xml:space="preserve">, </w:t>
      </w:r>
      <m:oMath>
        <m:r>
          <w:rPr>
            <w:rFonts w:ascii="Cambria Math" w:hAnsi="Cambria Math"/>
          </w:rPr>
          <m:t>f'(x)</m:t>
        </m:r>
      </m:oMath>
      <w:r w:rsidRPr="004D7D11">
        <w:t xml:space="preserve"> and </w:t>
      </w:r>
      <m:oMath>
        <m:r>
          <w:rPr>
            <w:rFonts w:ascii="Cambria Math" w:hAnsi="Cambria Math"/>
          </w:rPr>
          <m:t>f''(x)</m:t>
        </m:r>
      </m:oMath>
      <w:r w:rsidRPr="004D7D11">
        <w:t xml:space="preserve"> until much later in the question. For example, </w:t>
      </w:r>
      <m:oMath>
        <m:nary>
          <m:naryPr>
            <m:ctrlPr>
              <w:rPr>
                <w:rFonts w:ascii="Cambria Math" w:hAnsi="Cambria Math"/>
                <w:i/>
              </w:rPr>
            </m:ctrlPr>
          </m:naryPr>
          <m:sub>
            <m:f>
              <m:fPr>
                <m:ctrlPr>
                  <w:rPr>
                    <w:rFonts w:ascii="Cambria Math" w:hAnsi="Cambria Math"/>
                    <w:i/>
                  </w:rPr>
                </m:ctrlPr>
              </m:fPr>
              <m:num>
                <m:r>
                  <w:rPr>
                    <w:rFonts w:ascii="Cambria Math" w:hAnsi="Cambria Math"/>
                  </w:rPr>
                  <m:t>π</m:t>
                </m:r>
              </m:num>
              <m:den>
                <m:r>
                  <w:rPr>
                    <w:rFonts w:ascii="Cambria Math" w:hAnsi="Cambria Math"/>
                  </w:rPr>
                  <m:t>2</m:t>
                </m:r>
              </m:den>
            </m:f>
          </m:sub>
          <m:sup>
            <m:r>
              <w:rPr>
                <w:rFonts w:ascii="Cambria Math" w:hAnsi="Cambria Math"/>
              </w:rPr>
              <m:t>2π</m:t>
            </m:r>
          </m:sup>
          <m:e>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e>
            </m:d>
            <m:r>
              <w:rPr>
                <w:rFonts w:ascii="Cambria Math" w:hAnsi="Cambria Math"/>
              </w:rPr>
              <m:t>dx</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-f'(x)</m:t>
                </m:r>
              </m:e>
            </m:d>
          </m:e>
          <m:sub>
            <m:f>
              <m:fPr>
                <m:ctrlPr>
                  <w:rPr>
                    <w:rFonts w:ascii="Cambria Math" w:hAnsi="Cambria Math"/>
                    <w:i/>
                  </w:rPr>
                </m:ctrlPr>
              </m:fPr>
              <m:num>
                <m:r>
                  <w:rPr>
                    <w:rFonts w:ascii="Cambria Math" w:hAnsi="Cambria Math"/>
                  </w:rPr>
                  <m:t>π</m:t>
                </m:r>
              </m:num>
              <m:den>
                <m:r>
                  <w:rPr>
                    <w:rFonts w:ascii="Cambria Math" w:hAnsi="Cambria Math"/>
                  </w:rPr>
                  <m:t>2</m:t>
                </m:r>
              </m:den>
            </m:f>
          </m:sub>
          <m:sup>
            <m:r>
              <w:rPr>
                <w:rFonts w:ascii="Cambria Math" w:hAnsi="Cambria Math"/>
              </w:rPr>
              <m:t>2π</m:t>
            </m:r>
          </m:sup>
        </m:sSubSup>
      </m:oMath>
    </w:p>
    <w:p w14:paraId="43F18A17" w14:textId="77777777" w:rsidR="00F353EC" w:rsidRPr="004D7D11" w:rsidRDefault="00F353EC" w:rsidP="009B1446">
      <w:pPr>
        <w:pStyle w:val="SAABullets2"/>
      </w:pPr>
      <w:r w:rsidRPr="004D7D11">
        <w:t xml:space="preserve">showed clear evidence of substitution, using the fact that </w:t>
      </w:r>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oMath>
      <w:r w:rsidRPr="004D7D11">
        <w:t xml:space="preserve"> (from earlier parts of the question) to quickly simplify the expression.</w:t>
      </w:r>
    </w:p>
    <w:p w14:paraId="244B711E" w14:textId="77777777" w:rsidR="00F353EC" w:rsidRPr="004D7D11" w:rsidRDefault="00F353EC" w:rsidP="009B1446">
      <w:pPr>
        <w:pStyle w:val="SAAMoreLess"/>
      </w:pPr>
      <w:r w:rsidRPr="004D7D11">
        <w:t>The less successful responses commonly:</w:t>
      </w:r>
    </w:p>
    <w:p w14:paraId="7D3F60CA" w14:textId="19EDB0D8" w:rsidR="00F353EC" w:rsidRPr="004D7D11" w:rsidRDefault="00F353EC" w:rsidP="009B1446">
      <w:pPr>
        <w:pStyle w:val="SAABullets"/>
      </w:pPr>
      <w:r w:rsidRPr="004D7D11">
        <w:t xml:space="preserve">relied too heavily on technology to solve equations in </w:t>
      </w:r>
      <w:r w:rsidR="006E5D8C">
        <w:t>P</w:t>
      </w:r>
      <w:r w:rsidRPr="004D7D11">
        <w:t xml:space="preserve">art (a) and </w:t>
      </w:r>
      <w:r w:rsidR="006E5D8C">
        <w:t>P</w:t>
      </w:r>
      <w:r w:rsidRPr="004D7D11">
        <w:t>art (b)(ii)</w:t>
      </w:r>
    </w:p>
    <w:p w14:paraId="03711DDF" w14:textId="5628514B" w:rsidR="00F353EC" w:rsidRPr="004D7D11" w:rsidRDefault="00F353EC" w:rsidP="009B1446">
      <w:pPr>
        <w:pStyle w:val="SAABullets"/>
      </w:pPr>
      <w:r w:rsidRPr="004D7D11">
        <w:t xml:space="preserve">used incorrect logarithm rules, often finding the correct solution based on an incorrect process. A common solution containing incorrect steps in </w:t>
      </w:r>
      <w:r w:rsidR="006E5D8C">
        <w:t>P</w:t>
      </w:r>
      <w:r w:rsidRPr="004D7D11">
        <w:t xml:space="preserve">art (a) was of the form: </w:t>
      </w:r>
      <m:oMath>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sup>
        </m:sSup>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sup>
        </m:sSup>
      </m:oMath>
      <w:r w:rsidRPr="004D7D11">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sidRPr="004D7D11">
        <w:t xml:space="preserve"> (incorrect application of taking the natural logarithm of each side),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x=1</m:t>
            </m:r>
          </m:e>
        </m:func>
      </m:oMath>
      <w:r w:rsidRPr="004D7D11">
        <w:t>, …)</w:t>
      </w:r>
    </w:p>
    <w:p w14:paraId="2593AA7D" w14:textId="77758454" w:rsidR="00F353EC" w:rsidRPr="004D7D11" w:rsidRDefault="00F353EC" w:rsidP="009B1446">
      <w:pPr>
        <w:pStyle w:val="SAABullets"/>
      </w:pPr>
      <w:r w:rsidRPr="004D7D11">
        <w:t xml:space="preserve">made errors in implementing the product rule in </w:t>
      </w:r>
      <w:r w:rsidR="006E5D8C">
        <w:t>P</w:t>
      </w:r>
      <w:r w:rsidRPr="004D7D11">
        <w:t>art (b)(</w:t>
      </w:r>
      <w:proofErr w:type="spellStart"/>
      <w:r w:rsidRPr="004D7D11">
        <w:t>i</w:t>
      </w:r>
      <w:proofErr w:type="spellEnd"/>
      <w:r w:rsidRPr="004D7D11">
        <w:t xml:space="preserve">) or didn’t show clear substitution of </w:t>
      </w:r>
      <m:oMath>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x</m:t>
            </m:r>
          </m:e>
        </m:func>
        <m:r>
          <w:rPr>
            <w:rFonts w:ascii="Cambria Math" w:hAnsi="Cambria Math"/>
          </w:rPr>
          <m:t>=1-</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2</m:t>
                </m:r>
                <m:ctrlPr>
                  <w:rPr>
                    <w:rFonts w:ascii="Cambria Math" w:hAnsi="Cambria Math"/>
                  </w:rPr>
                </m:ctrlPr>
              </m:sup>
            </m:sSup>
          </m:fName>
          <m:e>
            <m:r>
              <w:rPr>
                <w:rFonts w:ascii="Cambria Math" w:hAnsi="Cambria Math"/>
              </w:rPr>
              <m:t>x</m:t>
            </m:r>
          </m:e>
        </m:func>
      </m:oMath>
      <w:r w:rsidRPr="004D7D11">
        <w:t xml:space="preserve"> (or similar) to achieve all marks</w:t>
      </w:r>
    </w:p>
    <w:p w14:paraId="2D0032E9" w14:textId="4884D132" w:rsidR="00F353EC" w:rsidRPr="004D7D11" w:rsidRDefault="00F353EC" w:rsidP="009B1446">
      <w:pPr>
        <w:pStyle w:val="SAABullets"/>
      </w:pPr>
      <w:r w:rsidRPr="004D7D11">
        <w:t xml:space="preserve">incorrectly simplified the equation </w:t>
      </w:r>
      <m:oMath>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x=0</m:t>
            </m:r>
          </m:e>
        </m:func>
      </m:oMath>
      <w:r w:rsidRPr="004D7D11">
        <w:t xml:space="preserve"> to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-1=0</m:t>
        </m:r>
      </m:oMath>
      <w:r w:rsidRPr="004D7D11">
        <w:t xml:space="preserve"> or showed no evidence of null factor law in </w:t>
      </w:r>
      <w:r w:rsidR="006E5D8C">
        <w:t>P</w:t>
      </w:r>
      <w:r w:rsidRPr="004D7D11">
        <w:t>art (b)(ii)</w:t>
      </w:r>
    </w:p>
    <w:p w14:paraId="7BADE2A4" w14:textId="63F94A54" w:rsidR="00F353EC" w:rsidRPr="004D7D11" w:rsidRDefault="00F353EC" w:rsidP="009B1446">
      <w:pPr>
        <w:pStyle w:val="SAABullets"/>
      </w:pPr>
      <w:r w:rsidRPr="004D7D11">
        <w:t xml:space="preserve">misread the question as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sidRPr="004D7D11">
        <w:t xml:space="preserve"> rather than the required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=f(x)</m:t>
        </m:r>
      </m:oMath>
      <w:r w:rsidRPr="004D7D11">
        <w:t xml:space="preserve"> in </w:t>
      </w:r>
      <w:r w:rsidR="006E5D8C">
        <w:t>P</w:t>
      </w:r>
      <w:r w:rsidRPr="004D7D11">
        <w:t>art (b)(ii)</w:t>
      </w:r>
    </w:p>
    <w:p w14:paraId="58DCB127" w14:textId="7AB13A97" w:rsidR="00F353EC" w:rsidRPr="004D7D11" w:rsidRDefault="00F353EC" w:rsidP="009B1446">
      <w:pPr>
        <w:pStyle w:val="SAABullets"/>
      </w:pPr>
      <w:r w:rsidRPr="004D7D11">
        <w:t xml:space="preserve">did not list all solutions in </w:t>
      </w:r>
      <w:r w:rsidR="006E5D8C">
        <w:t>P</w:t>
      </w:r>
      <w:r w:rsidRPr="004D7D11">
        <w:t xml:space="preserve">art (b)(ii), with many students missing the </w:t>
      </w:r>
      <m:oMath>
        <m:r>
          <w:rPr>
            <w:rFonts w:ascii="Cambria Math" w:hAnsi="Cambria Math"/>
          </w:rPr>
          <m:t>2π</m:t>
        </m:r>
      </m:oMath>
    </w:p>
    <w:p w14:paraId="3ED8D3DD" w14:textId="51F2014B" w:rsidR="00640314" w:rsidRDefault="00F353EC" w:rsidP="009B1446">
      <w:pPr>
        <w:pStyle w:val="SAABullets"/>
      </w:pPr>
      <w:r w:rsidRPr="004D7D11">
        <w:t xml:space="preserve">did not take note of the ‘exact’ or ‘use an algebraic approach’ stated in </w:t>
      </w:r>
      <w:r w:rsidR="006E5D8C">
        <w:t>P</w:t>
      </w:r>
      <w:r w:rsidRPr="004D7D11">
        <w:t xml:space="preserve">art (d), </w:t>
      </w:r>
      <w:r w:rsidR="007A13A1">
        <w:t xml:space="preserve">but </w:t>
      </w:r>
      <w:r w:rsidRPr="004D7D11">
        <w:t>instead, merely us</w:t>
      </w:r>
      <w:r w:rsidR="007A13A1">
        <w:t>ed</w:t>
      </w:r>
      <w:r w:rsidRPr="004D7D11">
        <w:t xml:space="preserve"> technology to find the difference in area as </w:t>
      </w:r>
      <m:oMath>
        <m:r>
          <w:rPr>
            <w:rFonts w:ascii="Cambria Math" w:hAnsi="Cambria Math"/>
          </w:rPr>
          <m:t>0.369</m:t>
        </m:r>
      </m:oMath>
      <w:r w:rsidRPr="004D7D11">
        <w:t xml:space="preserve"> (correct to three significant figures) rather than the required </w:t>
      </w:r>
      <m:oMath>
        <m:f>
          <m:fPr>
            <m:ctrlPr>
              <w:rPr>
                <w:rFonts w:ascii="Cambria Math" w:hAnsi="Cambria Math"/>
                <w:i/>
              </w:rPr>
            </m:ctrlPr>
          </m:fPr>
          <m:num>
            <m:r>
              <w:rPr>
                <w:rFonts w:ascii="Cambria Math" w:hAnsi="Cambria Math"/>
              </w:rPr>
              <m:t>1</m:t>
            </m:r>
          </m:num>
          <m:den>
            <m:r>
              <w:rPr>
                <w:rFonts w:ascii="Cambria Math" w:hAnsi="Cambria Math"/>
              </w:rPr>
              <m:t>e</m:t>
            </m:r>
          </m:den>
        </m:f>
      </m:oMath>
      <w:r w:rsidRPr="004D7D11">
        <w:t>.</w:t>
      </w:r>
    </w:p>
    <w:p w14:paraId="41C856CA" w14:textId="77777777" w:rsidR="006D79D7" w:rsidRPr="006D79D7" w:rsidRDefault="006D79D7" w:rsidP="006D79D7"/>
    <w:p w14:paraId="15DB9FA3" w14:textId="77777777" w:rsidR="006D79D7" w:rsidRPr="006D79D7" w:rsidRDefault="006D79D7" w:rsidP="006D79D7"/>
    <w:p w14:paraId="6808FC8D" w14:textId="77777777" w:rsidR="006D79D7" w:rsidRPr="006D79D7" w:rsidRDefault="006D79D7" w:rsidP="006D79D7"/>
    <w:p w14:paraId="36D1296B" w14:textId="77777777" w:rsidR="006D79D7" w:rsidRPr="006D79D7" w:rsidRDefault="006D79D7" w:rsidP="00BE33A8"/>
    <w:p w14:paraId="4826C004" w14:textId="77777777" w:rsidR="006D79D7" w:rsidRPr="006D79D7" w:rsidRDefault="006D79D7" w:rsidP="006D79D7"/>
    <w:sectPr w:rsidR="006D79D7" w:rsidRPr="006D79D7" w:rsidSect="006D79D7">
      <w:headerReference w:type="default" r:id="rId13"/>
      <w:footerReference w:type="default" r:id="rId14"/>
      <w:pgSz w:w="11906" w:h="16838" w:code="9"/>
      <w:pgMar w:top="992" w:right="1134" w:bottom="1134"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F1E72" w14:textId="77777777" w:rsidR="001B339B" w:rsidRPr="000D4EDE" w:rsidRDefault="001B339B" w:rsidP="000D4EDE">
      <w:r>
        <w:separator/>
      </w:r>
    </w:p>
  </w:endnote>
  <w:endnote w:type="continuationSeparator" w:id="0">
    <w:p w14:paraId="69052A86" w14:textId="77777777" w:rsidR="001B339B" w:rsidRPr="000D4EDE" w:rsidRDefault="001B339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060A" w14:textId="046F781B" w:rsidR="005A77A8" w:rsidRPr="00D371B8" w:rsidRDefault="005A77A8" w:rsidP="005A77A8">
    <w:pPr>
      <w:pStyle w:val="FootnoteText"/>
      <w:tabs>
        <w:tab w:val="right" w:pos="9070"/>
      </w:tabs>
    </w:pPr>
    <w:r w:rsidRPr="005A77A8">
      <w:t>Stag</w:t>
    </w:r>
    <w:r w:rsidRPr="00D371B8">
      <w:t>e 2</w:t>
    </w:r>
    <w:r w:rsidR="009A47DC">
      <w:t xml:space="preserve"> Mathematical Methods</w:t>
    </w:r>
    <w:r w:rsidRPr="00D371B8">
      <w:t xml:space="preserve"> – 202</w:t>
    </w:r>
    <w:r w:rsidR="00B32A86">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04136795" w:rsidR="00CA6EB8" w:rsidRPr="00D371B8" w:rsidRDefault="005A77A8" w:rsidP="008F5BD9">
    <w:pPr>
      <w:pStyle w:val="FootnoteText"/>
    </w:pPr>
    <w:r w:rsidRPr="00D371B8">
      <w:t xml:space="preserve">Ref: </w:t>
    </w:r>
    <w:r w:rsidR="008F5BD9">
      <w:t>A1547534</w:t>
    </w:r>
    <w:r w:rsidRPr="00D371B8">
      <w:t xml:space="preserve"> © SACE Board of South Australia 202</w:t>
    </w:r>
    <w:r w:rsidR="00B32A8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5297" w14:textId="187DC223" w:rsidR="00A1057A" w:rsidRPr="00D371B8" w:rsidRDefault="00A1057A" w:rsidP="005A77A8">
    <w:pPr>
      <w:pStyle w:val="FootnoteText"/>
      <w:tabs>
        <w:tab w:val="right" w:pos="9070"/>
      </w:tabs>
    </w:pPr>
    <w:r w:rsidRPr="005A77A8">
      <w:t>Stag</w:t>
    </w:r>
    <w:r w:rsidRPr="00D371B8">
      <w:t xml:space="preserve">e 2 </w:t>
    </w:r>
    <w:r w:rsidR="006D79D7">
      <w:t xml:space="preserve">Mathematical Methods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0D063CA" w14:textId="71B43C38" w:rsidR="00A1057A" w:rsidRPr="00D371B8" w:rsidRDefault="00A1057A" w:rsidP="005A77A8">
    <w:pPr>
      <w:pStyle w:val="FootnoteText"/>
    </w:pPr>
    <w:r w:rsidRPr="00D371B8">
      <w:t>Ref:</w:t>
    </w:r>
    <w:r w:rsidR="00495FF6">
      <w:t xml:space="preserve"> A1547534 </w:t>
    </w:r>
    <w:r w:rsidRPr="00D371B8">
      <w:t>©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5D791" w14:textId="77777777" w:rsidR="001B339B" w:rsidRPr="000D4EDE" w:rsidRDefault="001B339B" w:rsidP="000D4EDE">
      <w:r>
        <w:separator/>
      </w:r>
    </w:p>
  </w:footnote>
  <w:footnote w:type="continuationSeparator" w:id="0">
    <w:p w14:paraId="5E7A7200" w14:textId="77777777" w:rsidR="001B339B" w:rsidRPr="000D4EDE" w:rsidRDefault="001B339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3C7780"/>
    <w:multiLevelType w:val="multilevel"/>
    <w:tmpl w:val="31285C78"/>
    <w:lvl w:ilvl="0">
      <w:start w:val="1"/>
      <w:numFmt w:val="bullet"/>
      <w:lvlText w:val=""/>
      <w:lvlJc w:val="left"/>
      <w:pPr>
        <w:ind w:left="357" w:hanging="357"/>
      </w:pPr>
      <w:rPr>
        <w:rFonts w:ascii="Symbol" w:hAnsi="Symbol" w:hint="default"/>
        <w:color w:val="000000" w:themeColor="text1"/>
      </w:rPr>
    </w:lvl>
    <w:lvl w:ilvl="1">
      <w:start w:val="1"/>
      <w:numFmt w:val="bullet"/>
      <w:pStyle w:val="SAABullets2"/>
      <w:lvlText w:val=""/>
      <w:lvlJc w:val="left"/>
      <w:pPr>
        <w:ind w:left="717" w:hanging="360"/>
      </w:pPr>
      <w:rPr>
        <w:rFonts w:ascii="Symbol" w:hAnsi="Symbol" w:hint="default"/>
        <w:position w:val="3"/>
        <w:sz w:val="12"/>
        <w:vertAlign w:val="baseline"/>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1D0B757D"/>
    <w:multiLevelType w:val="hybridMultilevel"/>
    <w:tmpl w:val="C4D80A1A"/>
    <w:lvl w:ilvl="0" w:tplc="DC369FBE">
      <w:start w:val="1"/>
      <w:numFmt w:val="bullet"/>
      <w:lvlText w:val=""/>
      <w:lvlJc w:val="left"/>
      <w:pPr>
        <w:ind w:left="360" w:hanging="360"/>
      </w:pPr>
      <w:rPr>
        <w:rFonts w:ascii="Symbol" w:hAnsi="Symbol" w:hint="default"/>
        <w:position w:val="3"/>
        <w:sz w:val="1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A6302E6A"/>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D9D1EB1"/>
    <w:multiLevelType w:val="multilevel"/>
    <w:tmpl w:val="E28A78D6"/>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num w:numId="1" w16cid:durableId="1683242546">
    <w:abstractNumId w:val="9"/>
  </w:num>
  <w:num w:numId="2" w16cid:durableId="1159735084">
    <w:abstractNumId w:val="1"/>
  </w:num>
  <w:num w:numId="3" w16cid:durableId="1195967847">
    <w:abstractNumId w:val="0"/>
  </w:num>
  <w:num w:numId="4" w16cid:durableId="1279414779">
    <w:abstractNumId w:val="3"/>
  </w:num>
  <w:num w:numId="5" w16cid:durableId="53359496">
    <w:abstractNumId w:val="6"/>
  </w:num>
  <w:num w:numId="6" w16cid:durableId="989676128">
    <w:abstractNumId w:val="7"/>
  </w:num>
  <w:num w:numId="7" w16cid:durableId="781530164">
    <w:abstractNumId w:val="8"/>
  </w:num>
  <w:num w:numId="8" w16cid:durableId="1178693016">
    <w:abstractNumId w:val="2"/>
  </w:num>
  <w:num w:numId="9" w16cid:durableId="1514681533">
    <w:abstractNumId w:val="5"/>
  </w:num>
  <w:num w:numId="10" w16cid:durableId="289363807">
    <w:abstractNumId w:val="10"/>
  </w:num>
  <w:num w:numId="11" w16cid:durableId="68532984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3B75"/>
    <w:rsid w:val="000141B9"/>
    <w:rsid w:val="00034A19"/>
    <w:rsid w:val="00036F9E"/>
    <w:rsid w:val="000413B3"/>
    <w:rsid w:val="00043F19"/>
    <w:rsid w:val="00057B71"/>
    <w:rsid w:val="00067C37"/>
    <w:rsid w:val="0007202C"/>
    <w:rsid w:val="000723F1"/>
    <w:rsid w:val="00072B30"/>
    <w:rsid w:val="0007319C"/>
    <w:rsid w:val="000732AA"/>
    <w:rsid w:val="00075158"/>
    <w:rsid w:val="000767DD"/>
    <w:rsid w:val="00084F8B"/>
    <w:rsid w:val="00086D07"/>
    <w:rsid w:val="00086F71"/>
    <w:rsid w:val="00093915"/>
    <w:rsid w:val="0009408B"/>
    <w:rsid w:val="000949AD"/>
    <w:rsid w:val="00095109"/>
    <w:rsid w:val="00096B0F"/>
    <w:rsid w:val="000970FF"/>
    <w:rsid w:val="000A490E"/>
    <w:rsid w:val="000A4BE4"/>
    <w:rsid w:val="000A70C7"/>
    <w:rsid w:val="000B04C5"/>
    <w:rsid w:val="000B63CA"/>
    <w:rsid w:val="000B752A"/>
    <w:rsid w:val="000C14D9"/>
    <w:rsid w:val="000C15C7"/>
    <w:rsid w:val="000D4EDE"/>
    <w:rsid w:val="000D514C"/>
    <w:rsid w:val="000E2460"/>
    <w:rsid w:val="000E43AC"/>
    <w:rsid w:val="000F703E"/>
    <w:rsid w:val="001050E4"/>
    <w:rsid w:val="001066AD"/>
    <w:rsid w:val="00123576"/>
    <w:rsid w:val="00124B21"/>
    <w:rsid w:val="001263F1"/>
    <w:rsid w:val="001312AA"/>
    <w:rsid w:val="001327B8"/>
    <w:rsid w:val="0013471B"/>
    <w:rsid w:val="001352D4"/>
    <w:rsid w:val="00157C98"/>
    <w:rsid w:val="001653B6"/>
    <w:rsid w:val="00174B0F"/>
    <w:rsid w:val="0018235E"/>
    <w:rsid w:val="001A2262"/>
    <w:rsid w:val="001A2E26"/>
    <w:rsid w:val="001A664F"/>
    <w:rsid w:val="001B2DB7"/>
    <w:rsid w:val="001B339B"/>
    <w:rsid w:val="001B3FFD"/>
    <w:rsid w:val="001C1E92"/>
    <w:rsid w:val="001D0C02"/>
    <w:rsid w:val="001D121E"/>
    <w:rsid w:val="001E0F51"/>
    <w:rsid w:val="001E55BF"/>
    <w:rsid w:val="001F4BF9"/>
    <w:rsid w:val="001F6E1A"/>
    <w:rsid w:val="001F7277"/>
    <w:rsid w:val="001F780A"/>
    <w:rsid w:val="001F7917"/>
    <w:rsid w:val="00200613"/>
    <w:rsid w:val="00214987"/>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5E85"/>
    <w:rsid w:val="002B7504"/>
    <w:rsid w:val="002C0D97"/>
    <w:rsid w:val="002C186C"/>
    <w:rsid w:val="002C66D1"/>
    <w:rsid w:val="002C7065"/>
    <w:rsid w:val="002C7F4A"/>
    <w:rsid w:val="002D2804"/>
    <w:rsid w:val="002D4B6C"/>
    <w:rsid w:val="002D5274"/>
    <w:rsid w:val="002F0C2C"/>
    <w:rsid w:val="00300655"/>
    <w:rsid w:val="00303D18"/>
    <w:rsid w:val="0030780F"/>
    <w:rsid w:val="00307ADD"/>
    <w:rsid w:val="00312A66"/>
    <w:rsid w:val="003130CA"/>
    <w:rsid w:val="00316A00"/>
    <w:rsid w:val="003175B0"/>
    <w:rsid w:val="00322B20"/>
    <w:rsid w:val="003232EA"/>
    <w:rsid w:val="00326AB7"/>
    <w:rsid w:val="003517AE"/>
    <w:rsid w:val="003633D1"/>
    <w:rsid w:val="00371F54"/>
    <w:rsid w:val="00374727"/>
    <w:rsid w:val="0037770C"/>
    <w:rsid w:val="00377C8B"/>
    <w:rsid w:val="0038268A"/>
    <w:rsid w:val="00383A95"/>
    <w:rsid w:val="00385CA0"/>
    <w:rsid w:val="00386A4A"/>
    <w:rsid w:val="003A23DC"/>
    <w:rsid w:val="003A2733"/>
    <w:rsid w:val="003A3021"/>
    <w:rsid w:val="003A627E"/>
    <w:rsid w:val="003A79EE"/>
    <w:rsid w:val="003B3395"/>
    <w:rsid w:val="003B6E16"/>
    <w:rsid w:val="003C180A"/>
    <w:rsid w:val="003C1E25"/>
    <w:rsid w:val="003D1294"/>
    <w:rsid w:val="003D160A"/>
    <w:rsid w:val="003D27CB"/>
    <w:rsid w:val="003D329D"/>
    <w:rsid w:val="003D458C"/>
    <w:rsid w:val="003E6BF6"/>
    <w:rsid w:val="003F0F0D"/>
    <w:rsid w:val="003F14FD"/>
    <w:rsid w:val="003F4B55"/>
    <w:rsid w:val="0040173E"/>
    <w:rsid w:val="00411E5A"/>
    <w:rsid w:val="00435339"/>
    <w:rsid w:val="0044447D"/>
    <w:rsid w:val="00447F0F"/>
    <w:rsid w:val="00461869"/>
    <w:rsid w:val="00463FA8"/>
    <w:rsid w:val="00467BFA"/>
    <w:rsid w:val="00472CBC"/>
    <w:rsid w:val="004754C6"/>
    <w:rsid w:val="00493DAA"/>
    <w:rsid w:val="0049428C"/>
    <w:rsid w:val="00494335"/>
    <w:rsid w:val="00495A4C"/>
    <w:rsid w:val="00495FF6"/>
    <w:rsid w:val="004967A1"/>
    <w:rsid w:val="004A2CFC"/>
    <w:rsid w:val="004B584E"/>
    <w:rsid w:val="004C1106"/>
    <w:rsid w:val="004C1634"/>
    <w:rsid w:val="004C4E36"/>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32A"/>
    <w:rsid w:val="005B073E"/>
    <w:rsid w:val="005B227F"/>
    <w:rsid w:val="005B31F4"/>
    <w:rsid w:val="005B7801"/>
    <w:rsid w:val="005C38C6"/>
    <w:rsid w:val="005C5891"/>
    <w:rsid w:val="005D5FAE"/>
    <w:rsid w:val="005E07D0"/>
    <w:rsid w:val="005E5F6D"/>
    <w:rsid w:val="005F29B7"/>
    <w:rsid w:val="005F361F"/>
    <w:rsid w:val="005F4161"/>
    <w:rsid w:val="005F4938"/>
    <w:rsid w:val="0060225B"/>
    <w:rsid w:val="00606EB5"/>
    <w:rsid w:val="00617FDA"/>
    <w:rsid w:val="0062116F"/>
    <w:rsid w:val="00621260"/>
    <w:rsid w:val="00626087"/>
    <w:rsid w:val="00626616"/>
    <w:rsid w:val="00630003"/>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5189"/>
    <w:rsid w:val="006A701E"/>
    <w:rsid w:val="006A74F2"/>
    <w:rsid w:val="006A7AF9"/>
    <w:rsid w:val="006B26AF"/>
    <w:rsid w:val="006D79D7"/>
    <w:rsid w:val="006E5D8C"/>
    <w:rsid w:val="006F145A"/>
    <w:rsid w:val="006F27CB"/>
    <w:rsid w:val="006F359B"/>
    <w:rsid w:val="006F5865"/>
    <w:rsid w:val="006F74B8"/>
    <w:rsid w:val="00700805"/>
    <w:rsid w:val="00701EC6"/>
    <w:rsid w:val="0070448B"/>
    <w:rsid w:val="00706179"/>
    <w:rsid w:val="00714869"/>
    <w:rsid w:val="00714F78"/>
    <w:rsid w:val="007170F7"/>
    <w:rsid w:val="007253B8"/>
    <w:rsid w:val="00725949"/>
    <w:rsid w:val="00736E7D"/>
    <w:rsid w:val="00741352"/>
    <w:rsid w:val="007509A6"/>
    <w:rsid w:val="00752096"/>
    <w:rsid w:val="00753F83"/>
    <w:rsid w:val="007541B0"/>
    <w:rsid w:val="0075469B"/>
    <w:rsid w:val="00755163"/>
    <w:rsid w:val="00756AAB"/>
    <w:rsid w:val="00757F63"/>
    <w:rsid w:val="007645AE"/>
    <w:rsid w:val="00764992"/>
    <w:rsid w:val="00765219"/>
    <w:rsid w:val="00775AA0"/>
    <w:rsid w:val="007770FA"/>
    <w:rsid w:val="007859C4"/>
    <w:rsid w:val="007860F1"/>
    <w:rsid w:val="00791738"/>
    <w:rsid w:val="00791780"/>
    <w:rsid w:val="00792BFF"/>
    <w:rsid w:val="0079538B"/>
    <w:rsid w:val="007A0EB7"/>
    <w:rsid w:val="007A136D"/>
    <w:rsid w:val="007A13A1"/>
    <w:rsid w:val="007C08B1"/>
    <w:rsid w:val="007C2CC2"/>
    <w:rsid w:val="007C38BD"/>
    <w:rsid w:val="007C3DA5"/>
    <w:rsid w:val="007C79AA"/>
    <w:rsid w:val="007D1D44"/>
    <w:rsid w:val="007D2E34"/>
    <w:rsid w:val="007D31DA"/>
    <w:rsid w:val="007D72C5"/>
    <w:rsid w:val="007E39B7"/>
    <w:rsid w:val="007E525D"/>
    <w:rsid w:val="007E688F"/>
    <w:rsid w:val="007E7AA0"/>
    <w:rsid w:val="007F0323"/>
    <w:rsid w:val="007F379E"/>
    <w:rsid w:val="007F471C"/>
    <w:rsid w:val="007F5E4B"/>
    <w:rsid w:val="008005CB"/>
    <w:rsid w:val="00800C90"/>
    <w:rsid w:val="00801C3B"/>
    <w:rsid w:val="008125F8"/>
    <w:rsid w:val="00823002"/>
    <w:rsid w:val="00824161"/>
    <w:rsid w:val="00844B1D"/>
    <w:rsid w:val="00844F5C"/>
    <w:rsid w:val="00845843"/>
    <w:rsid w:val="00846D34"/>
    <w:rsid w:val="00854447"/>
    <w:rsid w:val="008619AD"/>
    <w:rsid w:val="008620AF"/>
    <w:rsid w:val="008637EC"/>
    <w:rsid w:val="008709B9"/>
    <w:rsid w:val="00870BC6"/>
    <w:rsid w:val="0088036D"/>
    <w:rsid w:val="00881155"/>
    <w:rsid w:val="00882892"/>
    <w:rsid w:val="00885A14"/>
    <w:rsid w:val="0088689B"/>
    <w:rsid w:val="00890FA0"/>
    <w:rsid w:val="0089253D"/>
    <w:rsid w:val="008936EB"/>
    <w:rsid w:val="008947BF"/>
    <w:rsid w:val="008954D4"/>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E608F"/>
    <w:rsid w:val="008F1163"/>
    <w:rsid w:val="008F19E6"/>
    <w:rsid w:val="008F33B5"/>
    <w:rsid w:val="008F5BD9"/>
    <w:rsid w:val="00904466"/>
    <w:rsid w:val="00906799"/>
    <w:rsid w:val="0090758E"/>
    <w:rsid w:val="00912AAD"/>
    <w:rsid w:val="00915194"/>
    <w:rsid w:val="00922193"/>
    <w:rsid w:val="00922F04"/>
    <w:rsid w:val="00924152"/>
    <w:rsid w:val="00925871"/>
    <w:rsid w:val="0093194D"/>
    <w:rsid w:val="00934C3F"/>
    <w:rsid w:val="009417AE"/>
    <w:rsid w:val="00945B3F"/>
    <w:rsid w:val="00950DCB"/>
    <w:rsid w:val="00952D4C"/>
    <w:rsid w:val="009558DF"/>
    <w:rsid w:val="00960246"/>
    <w:rsid w:val="009720E1"/>
    <w:rsid w:val="00974F0E"/>
    <w:rsid w:val="00975CD7"/>
    <w:rsid w:val="00984567"/>
    <w:rsid w:val="00985E70"/>
    <w:rsid w:val="009979F4"/>
    <w:rsid w:val="009A45B2"/>
    <w:rsid w:val="009A47DC"/>
    <w:rsid w:val="009A5585"/>
    <w:rsid w:val="009A59D5"/>
    <w:rsid w:val="009B1446"/>
    <w:rsid w:val="009C0612"/>
    <w:rsid w:val="009C1288"/>
    <w:rsid w:val="009C2705"/>
    <w:rsid w:val="009C4ABD"/>
    <w:rsid w:val="009C5FDF"/>
    <w:rsid w:val="009D0E81"/>
    <w:rsid w:val="009D2DDD"/>
    <w:rsid w:val="009F22A4"/>
    <w:rsid w:val="00A016B0"/>
    <w:rsid w:val="00A026D3"/>
    <w:rsid w:val="00A1057A"/>
    <w:rsid w:val="00A10DA6"/>
    <w:rsid w:val="00A151E9"/>
    <w:rsid w:val="00A15DBB"/>
    <w:rsid w:val="00A259F2"/>
    <w:rsid w:val="00A33802"/>
    <w:rsid w:val="00A37162"/>
    <w:rsid w:val="00A37E51"/>
    <w:rsid w:val="00A40B00"/>
    <w:rsid w:val="00A42462"/>
    <w:rsid w:val="00A53690"/>
    <w:rsid w:val="00A5437D"/>
    <w:rsid w:val="00A61D90"/>
    <w:rsid w:val="00A62D31"/>
    <w:rsid w:val="00A63102"/>
    <w:rsid w:val="00A63380"/>
    <w:rsid w:val="00A71673"/>
    <w:rsid w:val="00A865C7"/>
    <w:rsid w:val="00A9644B"/>
    <w:rsid w:val="00A97E3B"/>
    <w:rsid w:val="00AA20A1"/>
    <w:rsid w:val="00AA41F2"/>
    <w:rsid w:val="00AB039E"/>
    <w:rsid w:val="00AB4206"/>
    <w:rsid w:val="00AC6C84"/>
    <w:rsid w:val="00AC7E54"/>
    <w:rsid w:val="00AE6A4E"/>
    <w:rsid w:val="00AE7B98"/>
    <w:rsid w:val="00AF0888"/>
    <w:rsid w:val="00AF129F"/>
    <w:rsid w:val="00AF27EF"/>
    <w:rsid w:val="00AF3712"/>
    <w:rsid w:val="00B12DC9"/>
    <w:rsid w:val="00B13F84"/>
    <w:rsid w:val="00B14604"/>
    <w:rsid w:val="00B15ABA"/>
    <w:rsid w:val="00B21076"/>
    <w:rsid w:val="00B22ABA"/>
    <w:rsid w:val="00B30663"/>
    <w:rsid w:val="00B32A86"/>
    <w:rsid w:val="00B34339"/>
    <w:rsid w:val="00B35511"/>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3D50"/>
    <w:rsid w:val="00B85D7B"/>
    <w:rsid w:val="00B900EA"/>
    <w:rsid w:val="00B91069"/>
    <w:rsid w:val="00B92842"/>
    <w:rsid w:val="00BA2713"/>
    <w:rsid w:val="00BA2941"/>
    <w:rsid w:val="00BA4C61"/>
    <w:rsid w:val="00BA5769"/>
    <w:rsid w:val="00BA627A"/>
    <w:rsid w:val="00BB1A96"/>
    <w:rsid w:val="00BB22FA"/>
    <w:rsid w:val="00BD12A1"/>
    <w:rsid w:val="00BD7B83"/>
    <w:rsid w:val="00BE33A8"/>
    <w:rsid w:val="00BF17C6"/>
    <w:rsid w:val="00BF4E46"/>
    <w:rsid w:val="00C00FDA"/>
    <w:rsid w:val="00C02EB9"/>
    <w:rsid w:val="00C0368E"/>
    <w:rsid w:val="00C04E4B"/>
    <w:rsid w:val="00C05687"/>
    <w:rsid w:val="00C11B56"/>
    <w:rsid w:val="00C16045"/>
    <w:rsid w:val="00C21E27"/>
    <w:rsid w:val="00C25E54"/>
    <w:rsid w:val="00C3521C"/>
    <w:rsid w:val="00C371C4"/>
    <w:rsid w:val="00C56426"/>
    <w:rsid w:val="00C62BF5"/>
    <w:rsid w:val="00C636DA"/>
    <w:rsid w:val="00C6472C"/>
    <w:rsid w:val="00C658A2"/>
    <w:rsid w:val="00C66E29"/>
    <w:rsid w:val="00C66ED9"/>
    <w:rsid w:val="00C67E22"/>
    <w:rsid w:val="00C72271"/>
    <w:rsid w:val="00C770AD"/>
    <w:rsid w:val="00C81356"/>
    <w:rsid w:val="00C86435"/>
    <w:rsid w:val="00C87DA0"/>
    <w:rsid w:val="00C97D1A"/>
    <w:rsid w:val="00CA1A63"/>
    <w:rsid w:val="00CA6EB8"/>
    <w:rsid w:val="00CA6FF9"/>
    <w:rsid w:val="00CB4238"/>
    <w:rsid w:val="00CB5938"/>
    <w:rsid w:val="00CC1A64"/>
    <w:rsid w:val="00CC333D"/>
    <w:rsid w:val="00CC34EB"/>
    <w:rsid w:val="00CC66EA"/>
    <w:rsid w:val="00CD3C17"/>
    <w:rsid w:val="00CD42C6"/>
    <w:rsid w:val="00CD495D"/>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D6510"/>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02D8"/>
    <w:rsid w:val="00E31A22"/>
    <w:rsid w:val="00E40B36"/>
    <w:rsid w:val="00E51672"/>
    <w:rsid w:val="00E552AE"/>
    <w:rsid w:val="00E55EE5"/>
    <w:rsid w:val="00E625B3"/>
    <w:rsid w:val="00E64743"/>
    <w:rsid w:val="00E7257D"/>
    <w:rsid w:val="00E728CB"/>
    <w:rsid w:val="00E7336F"/>
    <w:rsid w:val="00E7485C"/>
    <w:rsid w:val="00E76262"/>
    <w:rsid w:val="00E84A6B"/>
    <w:rsid w:val="00E92385"/>
    <w:rsid w:val="00E969DB"/>
    <w:rsid w:val="00E96DEA"/>
    <w:rsid w:val="00EA1585"/>
    <w:rsid w:val="00EA48AE"/>
    <w:rsid w:val="00EB09E2"/>
    <w:rsid w:val="00EB388F"/>
    <w:rsid w:val="00EB4CCC"/>
    <w:rsid w:val="00EB4E1C"/>
    <w:rsid w:val="00EB74A5"/>
    <w:rsid w:val="00EC1F55"/>
    <w:rsid w:val="00ED1CA5"/>
    <w:rsid w:val="00EE0126"/>
    <w:rsid w:val="00EE3AE4"/>
    <w:rsid w:val="00EF2A15"/>
    <w:rsid w:val="00EF4961"/>
    <w:rsid w:val="00EF5BFD"/>
    <w:rsid w:val="00EF7FB7"/>
    <w:rsid w:val="00F01C6F"/>
    <w:rsid w:val="00F043B1"/>
    <w:rsid w:val="00F0577B"/>
    <w:rsid w:val="00F06EE2"/>
    <w:rsid w:val="00F074DC"/>
    <w:rsid w:val="00F11E30"/>
    <w:rsid w:val="00F24F8F"/>
    <w:rsid w:val="00F307E0"/>
    <w:rsid w:val="00F31D9D"/>
    <w:rsid w:val="00F34D63"/>
    <w:rsid w:val="00F353EC"/>
    <w:rsid w:val="00F57F7A"/>
    <w:rsid w:val="00F62D33"/>
    <w:rsid w:val="00F64BC9"/>
    <w:rsid w:val="00F6570B"/>
    <w:rsid w:val="00F65F6C"/>
    <w:rsid w:val="00F6610B"/>
    <w:rsid w:val="00F67615"/>
    <w:rsid w:val="00F67F68"/>
    <w:rsid w:val="00F751A2"/>
    <w:rsid w:val="00F75EE9"/>
    <w:rsid w:val="00F76C98"/>
    <w:rsid w:val="00F804CD"/>
    <w:rsid w:val="00F80750"/>
    <w:rsid w:val="00F83175"/>
    <w:rsid w:val="00F85F59"/>
    <w:rsid w:val="00F86717"/>
    <w:rsid w:val="00F86DD4"/>
    <w:rsid w:val="00F86F25"/>
    <w:rsid w:val="00F90ABC"/>
    <w:rsid w:val="00F93979"/>
    <w:rsid w:val="00F96804"/>
    <w:rsid w:val="00FA3CEC"/>
    <w:rsid w:val="00FB2A7C"/>
    <w:rsid w:val="00FB4CF2"/>
    <w:rsid w:val="00FC4845"/>
    <w:rsid w:val="00FC6B03"/>
    <w:rsid w:val="00FD06D5"/>
    <w:rsid w:val="00FD34E9"/>
    <w:rsid w:val="00FD5A5A"/>
    <w:rsid w:val="00FE419E"/>
    <w:rsid w:val="00FF0C0C"/>
    <w:rsid w:val="00FF2484"/>
    <w:rsid w:val="00FF7B5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99"/>
    <w:qFormat/>
    <w:rsid w:val="002439E1"/>
    <w:pPr>
      <w:numPr>
        <w:numId w:val="6"/>
      </w:numPr>
      <w:spacing w:before="120"/>
    </w:pPr>
    <w:rPr>
      <w:color w:val="000000" w:themeColor="text1"/>
    </w:rPr>
  </w:style>
  <w:style w:type="paragraph" w:styleId="ListBullet2">
    <w:name w:val="List Bullet 2"/>
    <w:basedOn w:val="Normal"/>
    <w:link w:val="ListBullet2Char"/>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10"/>
    <w:qFormat/>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10"/>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rsid w:val="00F80750"/>
    <w:rPr>
      <w:b/>
      <w:bCs/>
      <w:i/>
      <w:iCs/>
      <w:color w:val="FF6319" w:themeColor="accent1"/>
    </w:rPr>
  </w:style>
  <w:style w:type="character" w:styleId="IntenseReference">
    <w:name w:val="Intense Reference"/>
    <w:basedOn w:val="DefaultParagraphFont"/>
    <w:uiPriority w:val="32"/>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qFormat/>
    <w:locked/>
    <w:rsid w:val="00F80750"/>
    <w:rPr>
      <w:i/>
      <w:iCs/>
    </w:rPr>
  </w:style>
  <w:style w:type="character" w:customStyle="1" w:styleId="QuoteChar">
    <w:name w:val="Quote Char"/>
    <w:basedOn w:val="DefaultParagraphFont"/>
    <w:link w:val="Quote"/>
    <w:uiPriority w:val="29"/>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qFormat/>
    <w:rsid w:val="00F353EC"/>
    <w:pPr>
      <w:numPr>
        <w:numId w:val="10"/>
      </w:numPr>
    </w:pPr>
  </w:style>
  <w:style w:type="character" w:customStyle="1" w:styleId="ListBulletChar">
    <w:name w:val="List Bullet Char"/>
    <w:basedOn w:val="DefaultParagraphFont"/>
    <w:link w:val="ListBullet"/>
    <w:uiPriority w:val="99"/>
    <w:rsid w:val="00316A00"/>
    <w:rPr>
      <w:color w:val="000000" w:themeColor="text1"/>
    </w:rPr>
  </w:style>
  <w:style w:type="character" w:customStyle="1" w:styleId="SAABulletsChar">
    <w:name w:val="SAA Bullets Char"/>
    <w:basedOn w:val="ListBulletChar"/>
    <w:link w:val="SAABullets"/>
    <w:rsid w:val="00F353EC"/>
    <w:rPr>
      <w:color w:val="000000" w:themeColor="text1"/>
    </w:rPr>
  </w:style>
  <w:style w:type="paragraph" w:customStyle="1" w:styleId="SAAbodytext">
    <w:name w:val="SAA body text"/>
    <w:next w:val="Normal"/>
    <w:qFormat/>
    <w:rsid w:val="00316A00"/>
    <w:pPr>
      <w:spacing w:before="120" w:after="0"/>
    </w:pPr>
    <w:rPr>
      <w:color w:val="auto"/>
    </w:rPr>
  </w:style>
  <w:style w:type="paragraph" w:customStyle="1" w:styleId="SAABullets2">
    <w:name w:val="SAA Bullets 2"/>
    <w:basedOn w:val="ListBullet2"/>
    <w:link w:val="SAABullets2Char"/>
    <w:qFormat/>
    <w:rsid w:val="00316A00"/>
    <w:pPr>
      <w:numPr>
        <w:numId w:val="11"/>
      </w:numPr>
    </w:pPr>
  </w:style>
  <w:style w:type="character" w:customStyle="1" w:styleId="ListBullet2Char">
    <w:name w:val="List Bullet 2 Char"/>
    <w:basedOn w:val="DefaultParagraphFont"/>
    <w:link w:val="ListBullet2"/>
    <w:uiPriority w:val="16"/>
    <w:rsid w:val="00316A00"/>
    <w:rPr>
      <w:color w:val="000000" w:themeColor="text1"/>
    </w:rPr>
  </w:style>
  <w:style w:type="character" w:customStyle="1" w:styleId="SAABullets2Char">
    <w:name w:val="SAA Bullets 2 Char"/>
    <w:basedOn w:val="ListBullet2Char"/>
    <w:link w:val="SAABullets2"/>
    <w:rsid w:val="00316A00"/>
    <w:rPr>
      <w:color w:val="000000" w:themeColor="text1"/>
    </w:rPr>
  </w:style>
  <w:style w:type="paragraph" w:customStyle="1" w:styleId="SAAMoreLess">
    <w:name w:val="SAA More Less"/>
    <w:basedOn w:val="Normal"/>
    <w:link w:val="SAAMoreLessChar"/>
    <w:qFormat/>
    <w:rsid w:val="00316A00"/>
    <w:pPr>
      <w:spacing w:before="160" w:after="0"/>
    </w:pPr>
    <w:rPr>
      <w:i/>
    </w:rPr>
  </w:style>
  <w:style w:type="character" w:customStyle="1" w:styleId="SAAMoreLessChar">
    <w:name w:val="SAA More Less Char"/>
    <w:basedOn w:val="DefaultParagraphFont"/>
    <w:link w:val="SAAMoreLess"/>
    <w:rsid w:val="00316A00"/>
    <w:rPr>
      <w:i/>
    </w:rPr>
  </w:style>
  <w:style w:type="paragraph" w:customStyle="1" w:styleId="SAAHeading2afterH1">
    <w:name w:val="SAA Heading 2 (after H1)"/>
    <w:next w:val="Normal"/>
    <w:qFormat/>
    <w:rsid w:val="00F353EC"/>
    <w:pPr>
      <w:spacing w:before="240"/>
    </w:pPr>
    <w:rPr>
      <w:rFonts w:ascii="Roboto Medium" w:hAnsi="Roboto Medium"/>
      <w:color w:val="auto"/>
      <w:sz w:val="24"/>
      <w:szCs w:val="24"/>
      <w14:ligatures w14:val="standardContextual"/>
    </w:rPr>
  </w:style>
  <w:style w:type="paragraph" w:customStyle="1" w:styleId="SAAbullets0">
    <w:name w:val="SAA bullets"/>
    <w:next w:val="Normal"/>
    <w:link w:val="SAAbulletsChar0"/>
    <w:qFormat/>
    <w:rsid w:val="00F353EC"/>
    <w:pPr>
      <w:spacing w:before="120" w:after="0"/>
      <w:ind w:left="720" w:hanging="360"/>
    </w:pPr>
    <w:rPr>
      <w:color w:val="auto"/>
      <w:szCs w:val="22"/>
      <w14:ligatures w14:val="standardContextual"/>
    </w:rPr>
  </w:style>
  <w:style w:type="paragraph" w:customStyle="1" w:styleId="SAAbodytext8mmabove">
    <w:name w:val="SAA body text (8mm above)"/>
    <w:next w:val="Normal"/>
    <w:qFormat/>
    <w:rsid w:val="00F353EC"/>
    <w:pPr>
      <w:spacing w:before="160" w:after="0"/>
    </w:pPr>
    <w:rPr>
      <w:color w:val="auto"/>
      <w14:ligatures w14:val="standardContextual"/>
    </w:rPr>
  </w:style>
  <w:style w:type="paragraph" w:customStyle="1" w:styleId="SAAQuestion12etc">
    <w:name w:val="SAA Question 1 2 ... etc"/>
    <w:next w:val="Normal"/>
    <w:qFormat/>
    <w:rsid w:val="00F353EC"/>
    <w:pPr>
      <w:spacing w:before="200"/>
    </w:pPr>
    <w:rPr>
      <w:rFonts w:ascii="Roboto Medium" w:hAnsi="Roboto Medium"/>
      <w:color w:val="auto"/>
      <w14:ligatures w14:val="standardContextual"/>
    </w:rPr>
  </w:style>
  <w:style w:type="paragraph" w:customStyle="1" w:styleId="SAAbodytextThemorelesssuccessful">
    <w:name w:val="SAA body text (The more/less successful...)"/>
    <w:next w:val="Normal"/>
    <w:qFormat/>
    <w:rsid w:val="00F353EC"/>
    <w:pPr>
      <w:spacing w:before="160" w:after="0"/>
    </w:pPr>
    <w:rPr>
      <w:i/>
      <w:color w:val="auto"/>
      <w14:ligatures w14:val="standardContextual"/>
    </w:rPr>
  </w:style>
  <w:style w:type="paragraph" w:customStyle="1" w:styleId="SAAQuestions">
    <w:name w:val="SAA Questions"/>
    <w:basedOn w:val="SAAbullets0"/>
    <w:link w:val="SAAQuestionsChar"/>
    <w:qFormat/>
    <w:rsid w:val="00F353EC"/>
    <w:pPr>
      <w:spacing w:before="200" w:after="120"/>
      <w:ind w:left="0" w:firstLine="0"/>
    </w:pPr>
    <w:rPr>
      <w:rFonts w:ascii="Roboto Medium" w:hAnsi="Roboto Medium"/>
      <w:szCs w:val="20"/>
    </w:rPr>
  </w:style>
  <w:style w:type="character" w:customStyle="1" w:styleId="SAAbulletsChar0">
    <w:name w:val="SAA bullets Char"/>
    <w:basedOn w:val="DefaultParagraphFont"/>
    <w:link w:val="SAAbullets0"/>
    <w:rsid w:val="00F353EC"/>
    <w:rPr>
      <w:color w:val="auto"/>
      <w:szCs w:val="22"/>
      <w14:ligatures w14:val="standardContextual"/>
    </w:rPr>
  </w:style>
  <w:style w:type="character" w:customStyle="1" w:styleId="SAAQuestionsChar">
    <w:name w:val="SAA Questions Char"/>
    <w:basedOn w:val="SAAbulletsChar0"/>
    <w:link w:val="SAAQuestions"/>
    <w:rsid w:val="00F353EC"/>
    <w:rPr>
      <w:rFonts w:ascii="Roboto Medium" w:hAnsi="Roboto Medium"/>
      <w:color w:val="auto"/>
      <w:szCs w:val="22"/>
      <w14:ligatures w14:val="standardContextual"/>
    </w:rPr>
  </w:style>
  <w:style w:type="paragraph" w:styleId="Revision">
    <w:name w:val="Revision"/>
    <w:hidden/>
    <w:uiPriority w:val="99"/>
    <w:semiHidden/>
    <w:rsid w:val="00CD495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A1547534</value>
    </field>
    <field name="Objective-Title">
      <value order="0">2024 Mathematical Methods Subject Assessment Advice</value>
    </field>
    <field name="Objective-Description">
      <value order="0"/>
    </field>
    <field name="Objective-CreationStamp">
      <value order="0">2025-01-13T00:41:10Z</value>
    </field>
    <field name="Objective-IsApproved">
      <value order="0">false</value>
    </field>
    <field name="Objective-IsPublished">
      <value order="0">false</value>
    </field>
    <field name="Objective-DatePublished">
      <value order="0"/>
    </field>
    <field name="Objective-ModificationStamp">
      <value order="0">2025-02-24T07:32:08Z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version):Uploaded to website</value>
    </field>
    <field name="Objective-Parent">
      <value order="0">Uploaded to website</value>
    </field>
    <field name="Objective-State">
      <value order="0">Being Edited</value>
    </field>
    <field name="Objective-VersionId">
      <value order="0">vA2306729</value>
    </field>
    <field name="Objective-Version">
      <value order="0">8.1</value>
    </field>
    <field name="Objective-VersionNumber">
      <value order="0">13</value>
    </field>
    <field name="Objective-VersionComment">
      <value order="0">Comments removed and reuploaded</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0</TotalTime>
  <Pages>12</Pages>
  <Words>6013</Words>
  <Characters>34278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cp:revision>
  <cp:lastPrinted>2025-01-30T05:11:00Z</cp:lastPrinted>
  <dcterms:created xsi:type="dcterms:W3CDTF">2025-02-24T07:34:00Z</dcterms:created>
  <dcterms:modified xsi:type="dcterms:W3CDTF">2025-02-24T07:34:00Z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A1547534</vt:lpwstr>
  </property>
  <property fmtid="{D5CDD505-2E9C-101B-9397-08002B2CF9AE}" pid="14" name="Objective-Title">
    <vt:lpwstr>2024 Mathematical Methods Subject Assessment Advice</vt:lpwstr>
  </property>
  <property fmtid="{D5CDD505-2E9C-101B-9397-08002B2CF9AE}" pid="15" name="Objective-Description">
    <vt:lpwstr/>
  </property>
  <property fmtid="{D5CDD505-2E9C-101B-9397-08002B2CF9AE}" pid="16" name="Objective-CreationStamp">
    <vt:filetime>2025-01-13T00:41:10Z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2025-02-24T07:32:08Z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Advice:2024 Subject Assessment Advice:Step 4: SAA Ready to be uploaded to website (FINAL version):Uploaded to website</vt:lpwstr>
  </property>
  <property fmtid="{D5CDD505-2E9C-101B-9397-08002B2CF9AE}" pid="23" name="Objective-Parent">
    <vt:lpwstr>Uploaded to website</vt:lpwstr>
  </property>
  <property fmtid="{D5CDD505-2E9C-101B-9397-08002B2CF9AE}" pid="24" name="Objective-State">
    <vt:lpwstr>Being Edited</vt:lpwstr>
  </property>
  <property fmtid="{D5CDD505-2E9C-101B-9397-08002B2CF9AE}" pid="25" name="Objective-VersionId">
    <vt:lpwstr>vA2306729</vt:lpwstr>
  </property>
  <property fmtid="{D5CDD505-2E9C-101B-9397-08002B2CF9AE}" pid="26" name="Objective-Version">
    <vt:lpwstr>8.1</vt:lpwstr>
  </property>
  <property fmtid="{D5CDD505-2E9C-101B-9397-08002B2CF9AE}" pid="27" name="Objective-VersionNumber">
    <vt:r8>13</vt:r8>
  </property>
  <property fmtid="{D5CDD505-2E9C-101B-9397-08002B2CF9AE}" pid="28" name="Objective-VersionComment">
    <vt:lpwstr>Comments removed and reuploaded</vt:lpwstr>
  </property>
  <property fmtid="{D5CDD505-2E9C-101B-9397-08002B2CF9AE}" pid="29" name="Objective-FileNumber">
    <vt:lpwstr>qA21259</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