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4344889B" w:rsidR="00640314" w:rsidRPr="00A80071" w:rsidRDefault="00854447" w:rsidP="0090758E">
      <w:pPr>
        <w:pStyle w:val="Heading1"/>
        <w:spacing w:before="120"/>
        <w:rPr>
          <w:color w:val="auto"/>
        </w:rPr>
      </w:pPr>
      <w:bookmarkStart w:id="0" w:name="_Toc520796961"/>
      <w:r w:rsidRPr="00A80071">
        <w:rPr>
          <w:noProof/>
          <w:color w:val="auto"/>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A80071">
        <w:rPr>
          <w:noProof/>
          <w:color w:val="auto"/>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rsidRPr="00A80071">
        <w:rPr>
          <w:color w:val="auto"/>
        </w:rPr>
        <w:t>2</w:t>
      </w:r>
      <w:bookmarkEnd w:id="0"/>
      <w:r w:rsidR="00B30663" w:rsidRPr="00A80071">
        <w:rPr>
          <w:color w:val="auto"/>
        </w:rPr>
        <w:t>02</w:t>
      </w:r>
      <w:r w:rsidR="003B7A9E" w:rsidRPr="00A80071">
        <w:rPr>
          <w:color w:val="auto"/>
        </w:rPr>
        <w:t>4</w:t>
      </w:r>
      <w:r w:rsidR="00B30663" w:rsidRPr="00A80071">
        <w:rPr>
          <w:color w:val="auto"/>
        </w:rPr>
        <w:t xml:space="preserve"> </w:t>
      </w:r>
      <w:r w:rsidR="00770491" w:rsidRPr="00A80071">
        <w:rPr>
          <w:color w:val="auto"/>
        </w:rPr>
        <w:t>Society and Culture</w:t>
      </w:r>
      <w:r w:rsidR="00F043B1" w:rsidRPr="00A80071">
        <w:rPr>
          <w:color w:val="auto"/>
        </w:rPr>
        <w:t xml:space="preserve"> </w:t>
      </w:r>
      <w:r w:rsidR="00B30663" w:rsidRPr="00A80071">
        <w:rPr>
          <w:color w:val="auto"/>
        </w:rPr>
        <w:t>Subject Assessment Advice</w:t>
      </w:r>
    </w:p>
    <w:p w14:paraId="012CC6ED" w14:textId="77777777" w:rsidR="00B30663" w:rsidRPr="00A80071" w:rsidRDefault="00B30663" w:rsidP="00B30663">
      <w:pPr>
        <w:pStyle w:val="Heading2NoNumber"/>
        <w:rPr>
          <w:color w:val="auto"/>
        </w:rPr>
      </w:pPr>
      <w:r w:rsidRPr="00A80071">
        <w:rPr>
          <w:color w:val="auto"/>
        </w:rPr>
        <w:t>Overview</w:t>
      </w:r>
    </w:p>
    <w:p w14:paraId="5790300C" w14:textId="3AC6F292" w:rsidR="00B30663" w:rsidRPr="00A80071" w:rsidRDefault="0069770D" w:rsidP="00B30663">
      <w:pPr>
        <w:rPr>
          <w:color w:val="auto"/>
        </w:rPr>
      </w:pPr>
      <w:r>
        <w:rPr>
          <w:color w:val="auto"/>
        </w:rPr>
        <w:t>This s</w:t>
      </w:r>
      <w:r w:rsidR="00B30663" w:rsidRPr="00A80071">
        <w:rPr>
          <w:color w:val="auto"/>
        </w:rPr>
        <w:t xml:space="preserve">ubject assessment advice, based on the </w:t>
      </w:r>
      <w:r w:rsidR="003B7A9E" w:rsidRPr="00A80071">
        <w:rPr>
          <w:color w:val="auto"/>
        </w:rPr>
        <w:t>2024</w:t>
      </w:r>
      <w:r w:rsidR="00B30663" w:rsidRPr="00A80071">
        <w:rPr>
          <w:color w:val="auto"/>
        </w:rPr>
        <w:t xml:space="preserve"> assessment cycle, gives an overview of how students performed in their school and external assessments in relation to the learning requirements, assessment design criteria, and performance standards set out in the relevant subject outline. </w:t>
      </w:r>
      <w:r>
        <w:rPr>
          <w:color w:val="auto"/>
        </w:rPr>
        <w:t>It</w:t>
      </w:r>
      <w:r w:rsidR="00B30663" w:rsidRPr="00A80071">
        <w:rPr>
          <w:color w:val="auto"/>
        </w:rPr>
        <w:t xml:space="preserve"> provide</w:t>
      </w:r>
      <w:r>
        <w:rPr>
          <w:color w:val="auto"/>
        </w:rPr>
        <w:t>s</w:t>
      </w:r>
      <w:r w:rsidR="00B30663" w:rsidRPr="00A80071">
        <w:rPr>
          <w:color w:val="auto"/>
        </w:rPr>
        <w:t xml:space="preserve"> information and advice regarding the assessment types, the application of the performance standards in school and external assessments, and the quality of student performance.</w:t>
      </w:r>
    </w:p>
    <w:p w14:paraId="7C2FC327" w14:textId="60841CFC" w:rsidR="00027195" w:rsidRPr="00A80071" w:rsidRDefault="00027195" w:rsidP="00027195">
      <w:pPr>
        <w:numPr>
          <w:ilvl w:val="0"/>
          <w:numId w:val="0"/>
        </w:numPr>
        <w:rPr>
          <w:color w:val="auto"/>
        </w:rPr>
      </w:pPr>
      <w:r w:rsidRPr="00A80071">
        <w:rPr>
          <w:color w:val="auto"/>
        </w:rPr>
        <w:t xml:space="preserve">Across the </w:t>
      </w:r>
      <w:r w:rsidR="0069770D">
        <w:rPr>
          <w:color w:val="auto"/>
        </w:rPr>
        <w:t>a</w:t>
      </w:r>
      <w:r w:rsidRPr="00A80071">
        <w:rPr>
          <w:color w:val="auto"/>
        </w:rPr>
        <w:t xml:space="preserve">ssessment </w:t>
      </w:r>
      <w:r w:rsidR="0069770D">
        <w:rPr>
          <w:color w:val="auto"/>
        </w:rPr>
        <w:t>t</w:t>
      </w:r>
      <w:r w:rsidRPr="00A80071">
        <w:rPr>
          <w:color w:val="auto"/>
        </w:rPr>
        <w:t xml:space="preserve">ypes for this subject, students can present their responses in oral or multimodal form, where 6 minutes is the equivalent of 1000 words. Students </w:t>
      </w:r>
      <w:r w:rsidRPr="00E34662">
        <w:rPr>
          <w:rFonts w:ascii="Roboto Medium" w:hAnsi="Roboto Medium"/>
          <w:bCs/>
          <w:color w:val="auto"/>
        </w:rPr>
        <w:t>should not speed-up the recording</w:t>
      </w:r>
      <w:r w:rsidRPr="00A80071">
        <w:rPr>
          <w:color w:val="auto"/>
        </w:rPr>
        <w:t xml:space="preserve"> of their videos excessively</w:t>
      </w:r>
      <w:r w:rsidRPr="00E34662">
        <w:rPr>
          <w:rFonts w:ascii="Roboto Medium" w:hAnsi="Roboto Medium"/>
          <w:bCs/>
          <w:color w:val="auto"/>
        </w:rPr>
        <w:t xml:space="preserve"> in an attempt to condense more content</w:t>
      </w:r>
      <w:r w:rsidRPr="00A80071">
        <w:rPr>
          <w:color w:val="auto"/>
        </w:rPr>
        <w:t xml:space="preserve"> into the maximum time limit.</w:t>
      </w:r>
    </w:p>
    <w:p w14:paraId="51733969" w14:textId="29B9ACC1" w:rsidR="00432DD3" w:rsidRDefault="00D9768D" w:rsidP="00432DD3">
      <w:pPr>
        <w:rPr>
          <w:color w:val="auto"/>
        </w:rPr>
      </w:pPr>
      <w:r w:rsidRPr="00A80071">
        <w:rPr>
          <w:color w:val="auto"/>
        </w:rPr>
        <w:t>I</w:t>
      </w:r>
      <w:r w:rsidR="00432DD3" w:rsidRPr="00A80071">
        <w:rPr>
          <w:color w:val="auto"/>
        </w:rPr>
        <w:t xml:space="preserve">f a video is flagged by markers/moderators as impacted by speed, </w:t>
      </w:r>
      <w:r w:rsidR="00432DD3" w:rsidRPr="00E34662">
        <w:rPr>
          <w:rFonts w:ascii="Roboto Medium" w:hAnsi="Roboto Medium"/>
          <w:bCs/>
          <w:color w:val="auto"/>
        </w:rPr>
        <w:t>schools will be requested to provide a transcript</w:t>
      </w:r>
      <w:r w:rsidR="00432DD3" w:rsidRPr="00A80071">
        <w:rPr>
          <w:color w:val="auto"/>
        </w:rPr>
        <w:t xml:space="preserve"> and markers/moderators will be advised to mark/moderate based on the evidence in the transcript, only considering evidence up to the maximum word limit (e.g. up to 2000 words for AT3).</w:t>
      </w:r>
    </w:p>
    <w:p w14:paraId="2B251461" w14:textId="05488642" w:rsidR="00A80071" w:rsidRPr="00A80071" w:rsidRDefault="00A80071" w:rsidP="00A80071">
      <w:pPr>
        <w:numPr>
          <w:ilvl w:val="0"/>
          <w:numId w:val="19"/>
        </w:numPr>
        <w:rPr>
          <w:rFonts w:eastAsia="Roboto Light" w:cs="Angsana New"/>
        </w:rPr>
      </w:pPr>
      <w:r w:rsidRPr="00A80071">
        <w:rPr>
          <w:rFonts w:eastAsia="Roboto Light" w:cs="Angsana New"/>
        </w:rPr>
        <w:t>The Subject Renewal program has introduced changes for many subjects in 2025</w:t>
      </w:r>
      <w:r w:rsidR="0069770D">
        <w:rPr>
          <w:rFonts w:eastAsia="Roboto Light" w:cs="Angsana New"/>
        </w:rPr>
        <w:t xml:space="preserve">; </w:t>
      </w:r>
      <w:r w:rsidRPr="00A80071">
        <w:rPr>
          <w:rFonts w:eastAsia="Roboto Light" w:cs="Angsana New"/>
        </w:rPr>
        <w:t xml:space="preserve">these </w:t>
      </w:r>
      <w:r w:rsidR="0069770D">
        <w:rPr>
          <w:rFonts w:eastAsia="Roboto Light" w:cs="Angsana New"/>
        </w:rPr>
        <w:t xml:space="preserve">changes </w:t>
      </w:r>
      <w:r w:rsidRPr="00A80071">
        <w:rPr>
          <w:rFonts w:eastAsia="Roboto Light" w:cs="Angsana New"/>
        </w:rPr>
        <w:t xml:space="preserve">are detailed in the change log at the front of each subject outline. When reviewing the 2024 </w:t>
      </w:r>
      <w:r w:rsidR="0069770D">
        <w:rPr>
          <w:rFonts w:eastAsia="Roboto Light" w:cs="Angsana New"/>
        </w:rPr>
        <w:t>s</w:t>
      </w:r>
      <w:r w:rsidRPr="00A80071">
        <w:rPr>
          <w:rFonts w:eastAsia="Roboto Light" w:cs="Angsana New"/>
        </w:rPr>
        <w:t xml:space="preserve">ubject </w:t>
      </w:r>
      <w:r w:rsidR="0069770D">
        <w:rPr>
          <w:rFonts w:eastAsia="Roboto Light" w:cs="Angsana New"/>
        </w:rPr>
        <w:t>a</w:t>
      </w:r>
      <w:r w:rsidRPr="00A80071">
        <w:rPr>
          <w:rFonts w:eastAsia="Roboto Light" w:cs="Angsana New"/>
        </w:rPr>
        <w:t xml:space="preserve">ssessment </w:t>
      </w:r>
      <w:r w:rsidR="0069770D">
        <w:rPr>
          <w:rFonts w:eastAsia="Roboto Light" w:cs="Angsana New"/>
        </w:rPr>
        <w:t>a</w:t>
      </w:r>
      <w:r w:rsidRPr="00A80071">
        <w:rPr>
          <w:rFonts w:eastAsia="Roboto Light" w:cs="Angsana New"/>
        </w:rPr>
        <w:t>dvice, it is important to consider any updates to this subject to ensure the feedback in this document remains accurate.</w:t>
      </w:r>
    </w:p>
    <w:p w14:paraId="252F09ED" w14:textId="77777777" w:rsidR="00B30663" w:rsidRPr="00B30663" w:rsidRDefault="00B30663" w:rsidP="003B2970">
      <w:pPr>
        <w:pStyle w:val="SAAHeading1"/>
      </w:pPr>
      <w:r w:rsidRPr="00B30663">
        <w:t>School Assessment</w:t>
      </w:r>
    </w:p>
    <w:p w14:paraId="1116B671" w14:textId="77777777" w:rsidR="00B30663" w:rsidRPr="00A80071" w:rsidRDefault="00B30663" w:rsidP="003B2970">
      <w:pPr>
        <w:pStyle w:val="SAAHeading4"/>
        <w:rPr>
          <w:color w:val="auto"/>
        </w:rPr>
      </w:pPr>
      <w:r w:rsidRPr="00A80071">
        <w:rPr>
          <w:color w:val="auto"/>
        </w:rPr>
        <w:t>Teachers can improve the moderation process and the online process by:</w:t>
      </w:r>
    </w:p>
    <w:p w14:paraId="508F4A9D" w14:textId="019B2F45" w:rsidR="008351DC" w:rsidRPr="00A80071" w:rsidRDefault="003B2970" w:rsidP="00B80A4C">
      <w:pPr>
        <w:pStyle w:val="SAABullets"/>
        <w:rPr>
          <w:color w:val="auto"/>
        </w:rPr>
      </w:pPr>
      <w:r w:rsidRPr="00A80071">
        <w:rPr>
          <w:color w:val="auto"/>
        </w:rPr>
        <w:t>s</w:t>
      </w:r>
      <w:r w:rsidR="000179C2" w:rsidRPr="00A80071">
        <w:rPr>
          <w:color w:val="auto"/>
        </w:rPr>
        <w:t xml:space="preserve">ubmitting </w:t>
      </w:r>
      <w:r w:rsidR="001A6AD3" w:rsidRPr="00A80071">
        <w:rPr>
          <w:color w:val="auto"/>
        </w:rPr>
        <w:t>digital samples that have ‘track changes’ or document ‘comments’ removed</w:t>
      </w:r>
    </w:p>
    <w:p w14:paraId="00622CCB" w14:textId="28C01118" w:rsidR="00467374" w:rsidRDefault="003B2970" w:rsidP="00B80A4C">
      <w:pPr>
        <w:pStyle w:val="SAABullets"/>
        <w:rPr>
          <w:color w:val="auto"/>
        </w:rPr>
      </w:pPr>
      <w:r w:rsidRPr="00A80071">
        <w:rPr>
          <w:color w:val="auto"/>
        </w:rPr>
        <w:t>r</w:t>
      </w:r>
      <w:r w:rsidR="009B0B17" w:rsidRPr="00A80071">
        <w:rPr>
          <w:color w:val="auto"/>
        </w:rPr>
        <w:t>emoving weightings for specific tasks within an assessment type. Tasks within an assessment type should be assessed holistically</w:t>
      </w:r>
    </w:p>
    <w:p w14:paraId="7C888E58" w14:textId="6A919AE3" w:rsidR="00A046D6" w:rsidRPr="00A80071" w:rsidRDefault="00A046D6" w:rsidP="00B80A4C">
      <w:pPr>
        <w:pStyle w:val="SAABullets"/>
        <w:rPr>
          <w:color w:val="auto"/>
        </w:rPr>
      </w:pPr>
      <w:r>
        <w:rPr>
          <w:color w:val="auto"/>
        </w:rPr>
        <w:t>providing clear labelling of the group activity so it is obvious which student is the one selected for sample to moderate their individual contribution</w:t>
      </w:r>
    </w:p>
    <w:p w14:paraId="572A45A7" w14:textId="023666BA" w:rsidR="00AC570F" w:rsidRPr="00A80071" w:rsidRDefault="003B2970" w:rsidP="00B80A4C">
      <w:pPr>
        <w:pStyle w:val="SAABullets"/>
        <w:rPr>
          <w:color w:val="auto"/>
        </w:rPr>
      </w:pPr>
      <w:r w:rsidRPr="00A80071">
        <w:rPr>
          <w:color w:val="auto"/>
        </w:rPr>
        <w:t>i</w:t>
      </w:r>
      <w:r w:rsidR="00AC570F" w:rsidRPr="00A80071">
        <w:rPr>
          <w:color w:val="auto"/>
        </w:rPr>
        <w:t xml:space="preserve">ncluding </w:t>
      </w:r>
      <w:r w:rsidR="00D9768D" w:rsidRPr="00A80071">
        <w:rPr>
          <w:color w:val="auto"/>
        </w:rPr>
        <w:t>any subject</w:t>
      </w:r>
      <w:r w:rsidR="00AC570F" w:rsidRPr="00A80071">
        <w:rPr>
          <w:color w:val="auto"/>
        </w:rPr>
        <w:t xml:space="preserve"> adjustments </w:t>
      </w:r>
      <w:r w:rsidR="00D9768D" w:rsidRPr="00A80071">
        <w:rPr>
          <w:color w:val="auto"/>
        </w:rPr>
        <w:t xml:space="preserve">that were applied </w:t>
      </w:r>
      <w:r w:rsidR="00AC570F" w:rsidRPr="00A80071">
        <w:rPr>
          <w:color w:val="auto"/>
        </w:rPr>
        <w:t xml:space="preserve">in the </w:t>
      </w:r>
      <w:r w:rsidR="00D9768D" w:rsidRPr="00A80071">
        <w:rPr>
          <w:color w:val="auto"/>
        </w:rPr>
        <w:t>a</w:t>
      </w:r>
      <w:r w:rsidR="00AC570F" w:rsidRPr="00A80071">
        <w:rPr>
          <w:color w:val="auto"/>
        </w:rPr>
        <w:t>ddendum section of the LAP</w:t>
      </w:r>
    </w:p>
    <w:p w14:paraId="14BD2D65" w14:textId="7705DF6B" w:rsidR="00E201E6" w:rsidRPr="00847430" w:rsidRDefault="003B2970" w:rsidP="00847430">
      <w:pPr>
        <w:pStyle w:val="SAABullets"/>
        <w:rPr>
          <w:color w:val="auto"/>
        </w:rPr>
      </w:pPr>
      <w:r w:rsidRPr="00A80071">
        <w:rPr>
          <w:color w:val="auto"/>
        </w:rPr>
        <w:t>p</w:t>
      </w:r>
      <w:r w:rsidR="00695D0E" w:rsidRPr="00A80071">
        <w:rPr>
          <w:color w:val="auto"/>
        </w:rPr>
        <w:t>roviding VMM statements that accurately describe the nature of the variatio</w:t>
      </w:r>
      <w:r w:rsidR="00D9768D" w:rsidRPr="00A80071">
        <w:rPr>
          <w:color w:val="auto"/>
        </w:rPr>
        <w:t>n</w:t>
      </w:r>
      <w:r w:rsidR="00E34662" w:rsidRPr="00847430">
        <w:rPr>
          <w:color w:val="auto"/>
        </w:rPr>
        <w:t>.</w:t>
      </w:r>
    </w:p>
    <w:p w14:paraId="5A086148" w14:textId="74A6A3F8" w:rsidR="00B30663" w:rsidRPr="00A80071" w:rsidRDefault="00B30663" w:rsidP="00D9768D">
      <w:pPr>
        <w:pStyle w:val="SAAHeading2"/>
        <w:rPr>
          <w:color w:val="auto"/>
        </w:rPr>
      </w:pPr>
      <w:r w:rsidRPr="00A80071">
        <w:rPr>
          <w:color w:val="auto"/>
        </w:rPr>
        <w:t xml:space="preserve">Assessment Type 1: </w:t>
      </w:r>
      <w:r w:rsidR="00F11FAF" w:rsidRPr="00A80071">
        <w:rPr>
          <w:color w:val="auto"/>
        </w:rPr>
        <w:t>Folio</w:t>
      </w:r>
      <w:r w:rsidR="00873F2A" w:rsidRPr="00A80071">
        <w:rPr>
          <w:color w:val="auto"/>
        </w:rPr>
        <w:t xml:space="preserve"> (50%)</w:t>
      </w:r>
    </w:p>
    <w:p w14:paraId="529B75D4" w14:textId="7500D08C" w:rsidR="006A351C" w:rsidRPr="00A80071" w:rsidRDefault="006A351C" w:rsidP="00564670">
      <w:pPr>
        <w:numPr>
          <w:ilvl w:val="0"/>
          <w:numId w:val="0"/>
        </w:numPr>
        <w:rPr>
          <w:color w:val="auto"/>
        </w:rPr>
      </w:pPr>
      <w:r w:rsidRPr="00A80071">
        <w:rPr>
          <w:color w:val="auto"/>
        </w:rPr>
        <w:t>For a 10-credit subject, students undertake two assessments for the folio, at least one of which should be an oral activity.</w:t>
      </w:r>
    </w:p>
    <w:p w14:paraId="310427F3" w14:textId="77777777" w:rsidR="006A351C" w:rsidRPr="00A80071" w:rsidRDefault="006A351C" w:rsidP="00564670">
      <w:pPr>
        <w:numPr>
          <w:ilvl w:val="0"/>
          <w:numId w:val="0"/>
        </w:numPr>
        <w:rPr>
          <w:color w:val="auto"/>
        </w:rPr>
      </w:pPr>
      <w:r w:rsidRPr="00A80071">
        <w:rPr>
          <w:color w:val="auto"/>
        </w:rPr>
        <w:t>For a 20-credit subject, students undertake at least three assessments for the folio, with at least one assessment for each of the three topics studied.</w:t>
      </w:r>
    </w:p>
    <w:p w14:paraId="6EAFEB03" w14:textId="5BB24F95" w:rsidR="006A351C" w:rsidRPr="00A80071" w:rsidRDefault="006A351C" w:rsidP="00FB752E">
      <w:pPr>
        <w:numPr>
          <w:ilvl w:val="0"/>
          <w:numId w:val="0"/>
        </w:numPr>
        <w:rPr>
          <w:color w:val="auto"/>
        </w:rPr>
      </w:pPr>
      <w:r w:rsidRPr="00A80071">
        <w:rPr>
          <w:color w:val="auto"/>
        </w:rPr>
        <w:t>This assessment type may be undertaken by students as individuals, in groups, or as members of a whole class. A folio assessment should be a maximum of 1500 words if written</w:t>
      </w:r>
      <w:r w:rsidR="00684D6C" w:rsidRPr="00A80071">
        <w:rPr>
          <w:color w:val="auto"/>
        </w:rPr>
        <w:t>,</w:t>
      </w:r>
      <w:r w:rsidRPr="00A80071">
        <w:rPr>
          <w:color w:val="auto"/>
        </w:rPr>
        <w:t xml:space="preserve"> or a maximum of 7 minutes for an oral presentation, or the equivalent in multimodal form. </w:t>
      </w:r>
    </w:p>
    <w:p w14:paraId="4D6EF802" w14:textId="3F74E0E1" w:rsidR="00B30663" w:rsidRPr="00A80071" w:rsidRDefault="00B30663" w:rsidP="00715096">
      <w:pPr>
        <w:pStyle w:val="SAAHeading4"/>
        <w:spacing w:before="160" w:after="0"/>
        <w:rPr>
          <w:color w:val="auto"/>
        </w:rPr>
      </w:pPr>
      <w:r w:rsidRPr="00A80071">
        <w:rPr>
          <w:color w:val="auto"/>
        </w:rPr>
        <w:t>Teachers can elicit more successful responses by:</w:t>
      </w:r>
    </w:p>
    <w:p w14:paraId="5773C434" w14:textId="66D07E24" w:rsidR="00B30663" w:rsidRPr="00A80071" w:rsidRDefault="00FB752E" w:rsidP="006D0899">
      <w:pPr>
        <w:pStyle w:val="SAABullets"/>
        <w:rPr>
          <w:color w:val="auto"/>
        </w:rPr>
      </w:pPr>
      <w:r w:rsidRPr="00A80071">
        <w:rPr>
          <w:color w:val="auto"/>
        </w:rPr>
        <w:t>p</w:t>
      </w:r>
      <w:r w:rsidR="00D61731" w:rsidRPr="00A80071">
        <w:rPr>
          <w:color w:val="auto"/>
        </w:rPr>
        <w:t xml:space="preserve">roviding opportunities for </w:t>
      </w:r>
      <w:r w:rsidR="00A97EB9" w:rsidRPr="00A80071">
        <w:rPr>
          <w:color w:val="auto"/>
        </w:rPr>
        <w:t>students to investigate local sociocultural issues</w:t>
      </w:r>
      <w:r w:rsidR="00D61731" w:rsidRPr="00A80071">
        <w:rPr>
          <w:color w:val="auto"/>
        </w:rPr>
        <w:t xml:space="preserve"> in tasks</w:t>
      </w:r>
      <w:r w:rsidR="00A97EB9" w:rsidRPr="00A80071">
        <w:rPr>
          <w:color w:val="auto"/>
        </w:rPr>
        <w:t xml:space="preserve">, where they can </w:t>
      </w:r>
      <w:r w:rsidR="00D61731" w:rsidRPr="00A80071">
        <w:rPr>
          <w:color w:val="auto"/>
        </w:rPr>
        <w:t>readily access and evaluate various primary sources and provide recommendations</w:t>
      </w:r>
      <w:r w:rsidR="002C4BDB" w:rsidRPr="00A80071">
        <w:rPr>
          <w:color w:val="auto"/>
        </w:rPr>
        <w:t xml:space="preserve"> or predictions</w:t>
      </w:r>
      <w:r w:rsidR="007F1B10" w:rsidRPr="00A80071">
        <w:rPr>
          <w:color w:val="auto"/>
        </w:rPr>
        <w:t xml:space="preserve"> (</w:t>
      </w:r>
      <w:r w:rsidR="00705B07">
        <w:rPr>
          <w:color w:val="auto"/>
        </w:rPr>
        <w:t xml:space="preserve">KU1, IA1, </w:t>
      </w:r>
      <w:r w:rsidR="007F1B10" w:rsidRPr="00A80071">
        <w:rPr>
          <w:color w:val="auto"/>
        </w:rPr>
        <w:t>EC1, EC2)</w:t>
      </w:r>
    </w:p>
    <w:p w14:paraId="5D325FDE" w14:textId="016644D5" w:rsidR="002C4BDB" w:rsidRPr="00A80071" w:rsidRDefault="00FB752E" w:rsidP="006D0899">
      <w:pPr>
        <w:pStyle w:val="SAABullets"/>
        <w:rPr>
          <w:color w:val="auto"/>
        </w:rPr>
      </w:pPr>
      <w:r w:rsidRPr="00A80071">
        <w:rPr>
          <w:color w:val="auto"/>
        </w:rPr>
        <w:t>d</w:t>
      </w:r>
      <w:r w:rsidR="001A7CA3" w:rsidRPr="00A80071">
        <w:rPr>
          <w:color w:val="auto"/>
        </w:rPr>
        <w:t xml:space="preserve">esigning tasks that specifically facilitate </w:t>
      </w:r>
      <w:r w:rsidR="00AE2078" w:rsidRPr="00A80071">
        <w:rPr>
          <w:color w:val="auto"/>
        </w:rPr>
        <w:t>discussion that is directly related</w:t>
      </w:r>
      <w:r w:rsidR="003B7A9E" w:rsidRPr="00A80071">
        <w:rPr>
          <w:color w:val="auto"/>
        </w:rPr>
        <w:t xml:space="preserve"> to performance standards</w:t>
      </w:r>
      <w:r w:rsidR="00E34662">
        <w:rPr>
          <w:color w:val="auto"/>
        </w:rPr>
        <w:t xml:space="preserve"> </w:t>
      </w:r>
    </w:p>
    <w:p w14:paraId="2FE9721E" w14:textId="7C14627E" w:rsidR="0087698F" w:rsidRPr="00A80071" w:rsidRDefault="00FB752E" w:rsidP="006D0899">
      <w:pPr>
        <w:pStyle w:val="SAABullets"/>
        <w:rPr>
          <w:color w:val="auto"/>
        </w:rPr>
      </w:pPr>
      <w:r w:rsidRPr="00A80071">
        <w:rPr>
          <w:color w:val="auto"/>
        </w:rPr>
        <w:lastRenderedPageBreak/>
        <w:t>p</w:t>
      </w:r>
      <w:r w:rsidR="0087698F" w:rsidRPr="00A80071">
        <w:rPr>
          <w:color w:val="auto"/>
        </w:rPr>
        <w:t xml:space="preserve">roviding flexibilities within assessment tasks, rather than </w:t>
      </w:r>
      <w:r w:rsidR="005B0F1D" w:rsidRPr="00A80071">
        <w:rPr>
          <w:color w:val="auto"/>
        </w:rPr>
        <w:t>mandating that all students analyse the same source (documentaries</w:t>
      </w:r>
      <w:r w:rsidR="005D6A22" w:rsidRPr="00A80071">
        <w:rPr>
          <w:color w:val="auto"/>
        </w:rPr>
        <w:t>, news articles</w:t>
      </w:r>
      <w:r w:rsidR="005B0F1D" w:rsidRPr="00A80071">
        <w:rPr>
          <w:color w:val="auto"/>
        </w:rPr>
        <w:t xml:space="preserve"> etc.)</w:t>
      </w:r>
      <w:r w:rsidR="003B7A9E" w:rsidRPr="00A80071">
        <w:rPr>
          <w:color w:val="auto"/>
        </w:rPr>
        <w:t xml:space="preserve"> (EC1)</w:t>
      </w:r>
    </w:p>
    <w:p w14:paraId="10159040" w14:textId="1806FB5A" w:rsidR="00DF4E7B" w:rsidRPr="00A80071" w:rsidRDefault="00FB752E" w:rsidP="006D0899">
      <w:pPr>
        <w:pStyle w:val="SAABullets"/>
        <w:rPr>
          <w:color w:val="auto"/>
        </w:rPr>
      </w:pPr>
      <w:r w:rsidRPr="00A80071">
        <w:rPr>
          <w:color w:val="auto"/>
        </w:rPr>
        <w:t>u</w:t>
      </w:r>
      <w:r w:rsidR="00DF4E7B" w:rsidRPr="00A80071">
        <w:rPr>
          <w:color w:val="auto"/>
        </w:rPr>
        <w:t>s</w:t>
      </w:r>
      <w:r w:rsidR="00D9768D" w:rsidRPr="00A80071">
        <w:rPr>
          <w:color w:val="auto"/>
        </w:rPr>
        <w:t>ing</w:t>
      </w:r>
      <w:r w:rsidR="00DF4E7B" w:rsidRPr="00A80071">
        <w:rPr>
          <w:color w:val="auto"/>
        </w:rPr>
        <w:t xml:space="preserve"> the broad range of flexibilities within the Folio to allow for students to communicate through a variety of different media</w:t>
      </w:r>
      <w:r w:rsidR="003B7A9E" w:rsidRPr="00A80071">
        <w:rPr>
          <w:color w:val="auto"/>
        </w:rPr>
        <w:t xml:space="preserve"> (EC</w:t>
      </w:r>
      <w:r w:rsidR="00CD56BD">
        <w:rPr>
          <w:color w:val="auto"/>
        </w:rPr>
        <w:t>2</w:t>
      </w:r>
      <w:r w:rsidR="003B7A9E" w:rsidRPr="00A80071">
        <w:rPr>
          <w:color w:val="auto"/>
        </w:rPr>
        <w:t>)</w:t>
      </w:r>
      <w:r w:rsidR="0067291E">
        <w:rPr>
          <w:color w:val="auto"/>
        </w:rPr>
        <w:t>.</w:t>
      </w:r>
    </w:p>
    <w:p w14:paraId="77162E12" w14:textId="77777777" w:rsidR="00B30663" w:rsidRPr="00A80071" w:rsidRDefault="00B30663" w:rsidP="006D0899">
      <w:pPr>
        <w:pStyle w:val="SAAmoreless"/>
      </w:pPr>
      <w:r w:rsidRPr="00A80071">
        <w:t>The more successful responses commonly:</w:t>
      </w:r>
    </w:p>
    <w:p w14:paraId="6A6EB1C5" w14:textId="77777777" w:rsidR="007E3EDA" w:rsidRDefault="007E3EDA" w:rsidP="006D0899">
      <w:pPr>
        <w:pStyle w:val="SAABullets"/>
        <w:rPr>
          <w:color w:val="auto"/>
        </w:rPr>
      </w:pPr>
      <w:r w:rsidRPr="00A80071">
        <w:rPr>
          <w:color w:val="auto"/>
        </w:rPr>
        <w:t>explored a range of issues across different tasks within the assessment type (KU1, IA1)</w:t>
      </w:r>
    </w:p>
    <w:p w14:paraId="416103D1" w14:textId="77777777" w:rsidR="007E3EDA" w:rsidRDefault="007E3EDA" w:rsidP="006D0899">
      <w:pPr>
        <w:pStyle w:val="SAABullets"/>
        <w:rPr>
          <w:color w:val="auto"/>
        </w:rPr>
      </w:pPr>
      <w:r w:rsidRPr="00A80071">
        <w:rPr>
          <w:color w:val="auto"/>
        </w:rPr>
        <w:t>discussed a variety of ways in which sociocultural groups are connected (KU3)</w:t>
      </w:r>
    </w:p>
    <w:p w14:paraId="10835A2F" w14:textId="6755B5EB" w:rsidR="007E3EDA" w:rsidRPr="007E3EDA" w:rsidRDefault="007E3EDA" w:rsidP="007E3EDA">
      <w:pPr>
        <w:pStyle w:val="SAABullets"/>
        <w:rPr>
          <w:color w:val="auto"/>
        </w:rPr>
      </w:pPr>
      <w:r w:rsidRPr="00A80071">
        <w:rPr>
          <w:color w:val="auto"/>
        </w:rPr>
        <w:t>had a clear purpose and well-defined boundaries/outcomes allowing for more insightful and in-depth analysis. (IA1, EC2)</w:t>
      </w:r>
    </w:p>
    <w:p w14:paraId="437E2914" w14:textId="77777777" w:rsidR="007E3EDA" w:rsidRPr="00A80071" w:rsidRDefault="007E3EDA" w:rsidP="007E3EDA">
      <w:pPr>
        <w:pStyle w:val="SAABullets"/>
        <w:rPr>
          <w:color w:val="auto"/>
        </w:rPr>
      </w:pPr>
      <w:r w:rsidRPr="00A80071">
        <w:rPr>
          <w:color w:val="auto"/>
        </w:rPr>
        <w:t>identified and analysed the nature and causes of social change, recognising similarities and differences</w:t>
      </w:r>
      <w:r>
        <w:rPr>
          <w:color w:val="auto"/>
        </w:rPr>
        <w:t xml:space="preserve"> over time</w:t>
      </w:r>
      <w:r w:rsidRPr="00A80071">
        <w:rPr>
          <w:color w:val="auto"/>
        </w:rPr>
        <w:t xml:space="preserve"> (KU2)</w:t>
      </w:r>
    </w:p>
    <w:p w14:paraId="240CFD9B" w14:textId="77777777" w:rsidR="007E3EDA" w:rsidRPr="00A80071" w:rsidRDefault="007E3EDA" w:rsidP="007E3EDA">
      <w:pPr>
        <w:pStyle w:val="SAABullets"/>
        <w:rPr>
          <w:color w:val="auto"/>
        </w:rPr>
      </w:pPr>
      <w:r w:rsidRPr="00A80071">
        <w:rPr>
          <w:color w:val="auto"/>
        </w:rPr>
        <w:t>explicitly discussed, deconstructed, and/or evaluated different power structures in different contexts</w:t>
      </w:r>
      <w:r>
        <w:rPr>
          <w:color w:val="auto"/>
        </w:rPr>
        <w:t xml:space="preserve"> </w:t>
      </w:r>
      <w:r w:rsidRPr="00A80071">
        <w:rPr>
          <w:color w:val="auto"/>
        </w:rPr>
        <w:t>(IA2)</w:t>
      </w:r>
    </w:p>
    <w:p w14:paraId="2A2619DB" w14:textId="6444E062" w:rsidR="00B30663" w:rsidRPr="00A80071" w:rsidRDefault="008748E4" w:rsidP="006D0899">
      <w:pPr>
        <w:pStyle w:val="SAABullets"/>
        <w:rPr>
          <w:color w:val="auto"/>
        </w:rPr>
      </w:pPr>
      <w:r w:rsidRPr="00A80071">
        <w:rPr>
          <w:color w:val="auto"/>
        </w:rPr>
        <w:t>u</w:t>
      </w:r>
      <w:r w:rsidR="00705F67" w:rsidRPr="00A80071">
        <w:rPr>
          <w:color w:val="auto"/>
        </w:rPr>
        <w:t xml:space="preserve">sed </w:t>
      </w:r>
      <w:r w:rsidR="001A7CA3" w:rsidRPr="00A80071">
        <w:rPr>
          <w:color w:val="auto"/>
        </w:rPr>
        <w:t xml:space="preserve">and cross-referenced </w:t>
      </w:r>
      <w:r w:rsidR="00705F67" w:rsidRPr="00A80071">
        <w:rPr>
          <w:color w:val="auto"/>
        </w:rPr>
        <w:t xml:space="preserve">a variety of primary and </w:t>
      </w:r>
      <w:r w:rsidR="006027A6" w:rsidRPr="00A80071">
        <w:rPr>
          <w:color w:val="auto"/>
        </w:rPr>
        <w:t>secondary sources to substantiate information</w:t>
      </w:r>
      <w:r w:rsidR="007F1B10" w:rsidRPr="00A80071">
        <w:rPr>
          <w:color w:val="auto"/>
        </w:rPr>
        <w:t xml:space="preserve"> </w:t>
      </w:r>
      <w:r w:rsidR="008336AB" w:rsidRPr="00A80071">
        <w:rPr>
          <w:color w:val="auto"/>
        </w:rPr>
        <w:t xml:space="preserve">that have been acknowledged appropriately </w:t>
      </w:r>
      <w:r w:rsidR="007F1B10" w:rsidRPr="00A80071">
        <w:rPr>
          <w:color w:val="auto"/>
        </w:rPr>
        <w:t>(EC1)</w:t>
      </w:r>
    </w:p>
    <w:p w14:paraId="330DD28E" w14:textId="2ACC6985" w:rsidR="00A55D07" w:rsidRPr="00A80071" w:rsidRDefault="008748E4" w:rsidP="006D0899">
      <w:pPr>
        <w:pStyle w:val="SAABullets"/>
        <w:rPr>
          <w:color w:val="auto"/>
        </w:rPr>
      </w:pPr>
      <w:r w:rsidRPr="00A80071">
        <w:rPr>
          <w:color w:val="auto"/>
        </w:rPr>
        <w:t>d</w:t>
      </w:r>
      <w:r w:rsidR="00A55D07" w:rsidRPr="00A80071">
        <w:rPr>
          <w:color w:val="auto"/>
        </w:rPr>
        <w:t>iscussed the value of using different types of sources to explore a sociocultural issue e.g. expert opinions vs. those with lived experiences (EC1)</w:t>
      </w:r>
    </w:p>
    <w:p w14:paraId="2EA258A5" w14:textId="2FBE0322" w:rsidR="00F67FD9" w:rsidRPr="007E3EDA" w:rsidRDefault="008748E4" w:rsidP="007E3EDA">
      <w:pPr>
        <w:pStyle w:val="SAABullets"/>
        <w:rPr>
          <w:color w:val="auto"/>
        </w:rPr>
      </w:pPr>
      <w:r w:rsidRPr="00A80071">
        <w:rPr>
          <w:color w:val="auto"/>
        </w:rPr>
        <w:t>u</w:t>
      </w:r>
      <w:r w:rsidR="005B494F" w:rsidRPr="00A80071">
        <w:rPr>
          <w:color w:val="auto"/>
        </w:rPr>
        <w:t>sed a variety of different communication modes ac</w:t>
      </w:r>
      <w:r w:rsidR="00350939" w:rsidRPr="00A80071">
        <w:rPr>
          <w:color w:val="auto"/>
        </w:rPr>
        <w:t xml:space="preserve">ross different assessment tasks. A consistent use of subject-specific vocabulary, including terms like "power structures" and "social change," further demonstrated a strong grasp of key concepts </w:t>
      </w:r>
      <w:r w:rsidR="005B494F" w:rsidRPr="00A80071">
        <w:rPr>
          <w:color w:val="auto"/>
        </w:rPr>
        <w:t>(</w:t>
      </w:r>
      <w:r w:rsidR="00350939" w:rsidRPr="00A80071">
        <w:rPr>
          <w:color w:val="auto"/>
        </w:rPr>
        <w:t xml:space="preserve">KU2, IA2, </w:t>
      </w:r>
      <w:r w:rsidR="005B494F" w:rsidRPr="00A80071">
        <w:rPr>
          <w:color w:val="auto"/>
        </w:rPr>
        <w:t>EC2</w:t>
      </w:r>
      <w:r w:rsidR="00350939" w:rsidRPr="00A80071">
        <w:rPr>
          <w:color w:val="auto"/>
        </w:rPr>
        <w:t>)</w:t>
      </w:r>
      <w:r w:rsidR="0067291E">
        <w:rPr>
          <w:color w:val="auto"/>
        </w:rPr>
        <w:t>.</w:t>
      </w:r>
    </w:p>
    <w:p w14:paraId="69036CC7" w14:textId="773EADB6" w:rsidR="00B30663" w:rsidRPr="00A80071" w:rsidRDefault="00B30663" w:rsidP="006D0899">
      <w:pPr>
        <w:pStyle w:val="SAAmoreless"/>
      </w:pPr>
      <w:r w:rsidRPr="00A80071">
        <w:t>The l</w:t>
      </w:r>
      <w:r w:rsidR="007E3EDA">
        <w:t>e</w:t>
      </w:r>
      <w:r w:rsidRPr="00A80071">
        <w:t>ss successful responses commonly:</w:t>
      </w:r>
    </w:p>
    <w:p w14:paraId="33611720" w14:textId="2E63427F" w:rsidR="007E3EDA" w:rsidRDefault="00433D11" w:rsidP="006D0899">
      <w:pPr>
        <w:pStyle w:val="SAABullets"/>
        <w:rPr>
          <w:color w:val="auto"/>
        </w:rPr>
      </w:pPr>
      <w:r>
        <w:rPr>
          <w:color w:val="auto"/>
        </w:rPr>
        <w:t>e</w:t>
      </w:r>
      <w:r w:rsidR="007E3EDA">
        <w:rPr>
          <w:color w:val="auto"/>
        </w:rPr>
        <w:t>xplained a broad social issue, focusing on defining the issue or context (KU1)</w:t>
      </w:r>
    </w:p>
    <w:p w14:paraId="512B6759" w14:textId="1FA29C5A" w:rsidR="007E3EDA" w:rsidRPr="007E3EDA" w:rsidRDefault="00433D11" w:rsidP="007E3EDA">
      <w:pPr>
        <w:pStyle w:val="SAABullets"/>
        <w:rPr>
          <w:color w:val="auto"/>
        </w:rPr>
      </w:pPr>
      <w:r>
        <w:rPr>
          <w:color w:val="auto"/>
        </w:rPr>
        <w:t>s</w:t>
      </w:r>
      <w:r w:rsidR="007E3EDA">
        <w:rPr>
          <w:color w:val="auto"/>
        </w:rPr>
        <w:t xml:space="preserve">tated actions or initiatives that could lead to social change, typically without awareness of likelihood </w:t>
      </w:r>
      <w:proofErr w:type="spellStart"/>
      <w:r w:rsidR="007E3EDA">
        <w:rPr>
          <w:color w:val="auto"/>
        </w:rPr>
        <w:t>or</w:t>
      </w:r>
      <w:proofErr w:type="spellEnd"/>
      <w:r w:rsidR="007E3EDA">
        <w:rPr>
          <w:color w:val="auto"/>
        </w:rPr>
        <w:t xml:space="preserve"> success (KU2)</w:t>
      </w:r>
    </w:p>
    <w:p w14:paraId="7EA1966A" w14:textId="77777777" w:rsidR="007E3EDA" w:rsidRPr="00A80071" w:rsidRDefault="007E3EDA" w:rsidP="007E3EDA">
      <w:pPr>
        <w:pStyle w:val="SAABullets"/>
        <w:rPr>
          <w:color w:val="auto"/>
        </w:rPr>
      </w:pPr>
      <w:r w:rsidRPr="00A80071">
        <w:rPr>
          <w:color w:val="auto"/>
        </w:rPr>
        <w:t>discussed sociocultural issues with little acknowledgement for different stakeholder opinions and viewpoints (</w:t>
      </w:r>
      <w:r>
        <w:rPr>
          <w:color w:val="auto"/>
        </w:rPr>
        <w:t>KU3, EC1</w:t>
      </w:r>
      <w:r w:rsidRPr="00A80071">
        <w:rPr>
          <w:color w:val="auto"/>
        </w:rPr>
        <w:t>)</w:t>
      </w:r>
    </w:p>
    <w:p w14:paraId="0795E4D0" w14:textId="77777777" w:rsidR="007E3EDA" w:rsidRDefault="007E3EDA" w:rsidP="007E3EDA">
      <w:pPr>
        <w:pStyle w:val="SAABullets"/>
        <w:rPr>
          <w:color w:val="auto"/>
        </w:rPr>
      </w:pPr>
      <w:r w:rsidRPr="00A80071">
        <w:rPr>
          <w:color w:val="auto"/>
        </w:rPr>
        <w:t>re</w:t>
      </w:r>
      <w:r>
        <w:rPr>
          <w:color w:val="auto"/>
        </w:rPr>
        <w:t>told</w:t>
      </w:r>
      <w:r w:rsidRPr="00A80071">
        <w:rPr>
          <w:color w:val="auto"/>
        </w:rPr>
        <w:t xml:space="preserve"> facts/information rather than analysing information. (IA1)</w:t>
      </w:r>
    </w:p>
    <w:p w14:paraId="39022273" w14:textId="6F937B98" w:rsidR="007E3EDA" w:rsidRPr="00A80071" w:rsidRDefault="007E3EDA" w:rsidP="007E3EDA">
      <w:pPr>
        <w:pStyle w:val="SAABullets"/>
        <w:rPr>
          <w:color w:val="auto"/>
        </w:rPr>
      </w:pPr>
      <w:r>
        <w:rPr>
          <w:color w:val="auto"/>
        </w:rPr>
        <w:t>identified and explained power structures generally with minimal links to the topic or context (IA2)</w:t>
      </w:r>
    </w:p>
    <w:p w14:paraId="6345EFCF" w14:textId="311951BA" w:rsidR="00B30663" w:rsidRPr="00A80071" w:rsidRDefault="00B3090C" w:rsidP="006D0899">
      <w:pPr>
        <w:pStyle w:val="SAABullets"/>
        <w:rPr>
          <w:color w:val="auto"/>
        </w:rPr>
      </w:pPr>
      <w:r w:rsidRPr="00A80071">
        <w:rPr>
          <w:color w:val="auto"/>
        </w:rPr>
        <w:t>a</w:t>
      </w:r>
      <w:r w:rsidR="00484161" w:rsidRPr="00A80071">
        <w:rPr>
          <w:color w:val="auto"/>
        </w:rPr>
        <w:t>cknowledged sources inconsistently (EC1)</w:t>
      </w:r>
    </w:p>
    <w:p w14:paraId="4233BB50" w14:textId="23E53AA7" w:rsidR="000F4D9C" w:rsidRPr="00A80071" w:rsidRDefault="00B3090C" w:rsidP="006D0899">
      <w:pPr>
        <w:pStyle w:val="SAABullets"/>
        <w:rPr>
          <w:color w:val="auto"/>
        </w:rPr>
      </w:pPr>
      <w:r w:rsidRPr="00A80071">
        <w:rPr>
          <w:color w:val="auto"/>
        </w:rPr>
        <w:t>u</w:t>
      </w:r>
      <w:r w:rsidR="000F4D9C" w:rsidRPr="00A80071">
        <w:rPr>
          <w:color w:val="auto"/>
        </w:rPr>
        <w:t>sed readily available sources and provided minimal evaluation of the value</w:t>
      </w:r>
      <w:r w:rsidR="00684D6C" w:rsidRPr="00A80071">
        <w:rPr>
          <w:color w:val="auto"/>
        </w:rPr>
        <w:t>,</w:t>
      </w:r>
      <w:r w:rsidR="000F4D9C" w:rsidRPr="00A80071">
        <w:rPr>
          <w:color w:val="auto"/>
        </w:rPr>
        <w:t xml:space="preserve"> or importance of different sources (EC1)</w:t>
      </w:r>
    </w:p>
    <w:p w14:paraId="68A16473" w14:textId="42C7D242" w:rsidR="0016738C" w:rsidRPr="00A80071" w:rsidRDefault="00B3090C" w:rsidP="006D0899">
      <w:pPr>
        <w:pStyle w:val="SAABullets"/>
        <w:rPr>
          <w:color w:val="auto"/>
        </w:rPr>
      </w:pPr>
      <w:r w:rsidRPr="00A80071">
        <w:rPr>
          <w:color w:val="auto"/>
        </w:rPr>
        <w:t>c</w:t>
      </w:r>
      <w:r w:rsidR="00566753" w:rsidRPr="00A80071">
        <w:rPr>
          <w:color w:val="auto"/>
        </w:rPr>
        <w:t>ommunicated in an unsustained manner across different tasks within the assessment type (EC2)</w:t>
      </w:r>
    </w:p>
    <w:p w14:paraId="5F4BDE93" w14:textId="06DA1322" w:rsidR="00566753" w:rsidRPr="00A80071" w:rsidRDefault="00B3090C" w:rsidP="006D0899">
      <w:pPr>
        <w:pStyle w:val="SAABullets"/>
        <w:rPr>
          <w:color w:val="auto"/>
        </w:rPr>
      </w:pPr>
      <w:r w:rsidRPr="00A80071">
        <w:rPr>
          <w:color w:val="auto"/>
        </w:rPr>
        <w:t>u</w:t>
      </w:r>
      <w:r w:rsidR="00566753" w:rsidRPr="00A80071">
        <w:rPr>
          <w:color w:val="auto"/>
        </w:rPr>
        <w:t>sed</w:t>
      </w:r>
      <w:r w:rsidR="008E71E4" w:rsidRPr="00A80071">
        <w:rPr>
          <w:color w:val="auto"/>
        </w:rPr>
        <w:t xml:space="preserve"> generalised</w:t>
      </w:r>
      <w:r w:rsidR="00467374" w:rsidRPr="00A80071">
        <w:rPr>
          <w:color w:val="auto"/>
        </w:rPr>
        <w:t xml:space="preserve"> or outdated</w:t>
      </w:r>
      <w:r w:rsidR="008E71E4" w:rsidRPr="00A80071">
        <w:rPr>
          <w:color w:val="auto"/>
        </w:rPr>
        <w:t xml:space="preserve"> definitions </w:t>
      </w:r>
      <w:r w:rsidR="00467374" w:rsidRPr="00A80071">
        <w:rPr>
          <w:color w:val="auto"/>
        </w:rPr>
        <w:t>to describe complex issues and groups of people (EC2)</w:t>
      </w:r>
    </w:p>
    <w:p w14:paraId="618D64D4" w14:textId="7050A52C" w:rsidR="003B7A9E" w:rsidRPr="00A80071" w:rsidRDefault="003917EF" w:rsidP="003B7A9E">
      <w:pPr>
        <w:pStyle w:val="SAABullets"/>
        <w:rPr>
          <w:color w:val="auto"/>
        </w:rPr>
      </w:pPr>
      <w:r w:rsidRPr="00A80071">
        <w:rPr>
          <w:color w:val="auto"/>
        </w:rPr>
        <w:t>w</w:t>
      </w:r>
      <w:r w:rsidR="003B7A9E" w:rsidRPr="00A80071">
        <w:rPr>
          <w:color w:val="auto"/>
        </w:rPr>
        <w:t>ere generic in their approach (EC1)</w:t>
      </w:r>
      <w:r w:rsidR="00433D11">
        <w:rPr>
          <w:color w:val="auto"/>
        </w:rPr>
        <w:t>.</w:t>
      </w:r>
    </w:p>
    <w:p w14:paraId="6162BC14" w14:textId="34F4C2AD" w:rsidR="00B30663" w:rsidRPr="00A80071" w:rsidRDefault="00B30663" w:rsidP="006D0899">
      <w:pPr>
        <w:pStyle w:val="SAAHeading2"/>
        <w:rPr>
          <w:color w:val="auto"/>
        </w:rPr>
      </w:pPr>
      <w:r w:rsidRPr="00A80071">
        <w:rPr>
          <w:color w:val="auto"/>
        </w:rPr>
        <w:t>Assessment Type 2:</w:t>
      </w:r>
      <w:r w:rsidR="00F810F3" w:rsidRPr="00A80071">
        <w:rPr>
          <w:color w:val="auto"/>
        </w:rPr>
        <w:t xml:space="preserve"> Interaction</w:t>
      </w:r>
      <w:r w:rsidR="00873F2A" w:rsidRPr="00A80071">
        <w:rPr>
          <w:color w:val="auto"/>
        </w:rPr>
        <w:t xml:space="preserve"> (20%)</w:t>
      </w:r>
    </w:p>
    <w:p w14:paraId="7E5D48D6" w14:textId="77777777" w:rsidR="00F86A98" w:rsidRPr="00A80071" w:rsidRDefault="00F86A98" w:rsidP="00564670">
      <w:pPr>
        <w:numPr>
          <w:ilvl w:val="0"/>
          <w:numId w:val="0"/>
        </w:numPr>
        <w:rPr>
          <w:color w:val="auto"/>
        </w:rPr>
      </w:pPr>
      <w:r w:rsidRPr="00A80071">
        <w:rPr>
          <w:color w:val="auto"/>
        </w:rPr>
        <w:t>For a 10-credit subject, students undertake one assessment for the interaction: a group activity.</w:t>
      </w:r>
    </w:p>
    <w:p w14:paraId="78CA44A1" w14:textId="02B7D6A5" w:rsidR="00D86072" w:rsidRPr="00A80071" w:rsidRDefault="00F86A98" w:rsidP="00D86072">
      <w:pPr>
        <w:numPr>
          <w:ilvl w:val="0"/>
          <w:numId w:val="0"/>
        </w:numPr>
        <w:rPr>
          <w:color w:val="auto"/>
        </w:rPr>
      </w:pPr>
      <w:r w:rsidRPr="00A80071">
        <w:rPr>
          <w:color w:val="auto"/>
        </w:rPr>
        <w:t>For a 20-credit subject, students undertake at least two assessments for the interaction, at least one of which is a group activity and at least one of which is an oral activity.</w:t>
      </w:r>
    </w:p>
    <w:p w14:paraId="5E4658ED" w14:textId="0869D9E1" w:rsidR="00C14F0B" w:rsidRPr="00A80071" w:rsidRDefault="008E0D3F" w:rsidP="00D86072">
      <w:pPr>
        <w:numPr>
          <w:ilvl w:val="0"/>
          <w:numId w:val="0"/>
        </w:numPr>
        <w:rPr>
          <w:color w:val="auto"/>
        </w:rPr>
      </w:pPr>
      <w:r w:rsidRPr="00A80071">
        <w:rPr>
          <w:color w:val="auto"/>
        </w:rPr>
        <w:t xml:space="preserve">To provide students with the best opportunity for achievement, teachers can </w:t>
      </w:r>
      <w:r w:rsidR="00005A72" w:rsidRPr="00A80071">
        <w:rPr>
          <w:color w:val="auto"/>
        </w:rPr>
        <w:t>facilitate recording and reflection of all stages of the Social Action – planning</w:t>
      </w:r>
      <w:r w:rsidR="00A461D7" w:rsidRPr="00A80071">
        <w:rPr>
          <w:color w:val="auto"/>
        </w:rPr>
        <w:t xml:space="preserve"> (CL1)</w:t>
      </w:r>
      <w:r w:rsidR="00005A72" w:rsidRPr="00A80071">
        <w:rPr>
          <w:color w:val="auto"/>
        </w:rPr>
        <w:t>, implementation</w:t>
      </w:r>
      <w:r w:rsidR="00EE6ED2" w:rsidRPr="00A80071">
        <w:rPr>
          <w:color w:val="auto"/>
        </w:rPr>
        <w:t xml:space="preserve"> (CL2)</w:t>
      </w:r>
      <w:r w:rsidR="00005A72" w:rsidRPr="00A80071">
        <w:rPr>
          <w:color w:val="auto"/>
        </w:rPr>
        <w:t>, evaluation</w:t>
      </w:r>
      <w:r w:rsidR="00A461D7" w:rsidRPr="00A80071">
        <w:rPr>
          <w:color w:val="auto"/>
        </w:rPr>
        <w:t xml:space="preserve"> (CL1)</w:t>
      </w:r>
      <w:r w:rsidR="00005A72" w:rsidRPr="00A80071">
        <w:rPr>
          <w:color w:val="auto"/>
        </w:rPr>
        <w:t>, and records of contribution</w:t>
      </w:r>
      <w:r w:rsidR="00A461D7" w:rsidRPr="00A80071">
        <w:rPr>
          <w:color w:val="auto"/>
        </w:rPr>
        <w:t xml:space="preserve"> (CL3)</w:t>
      </w:r>
      <w:r w:rsidR="00005A72" w:rsidRPr="00A80071">
        <w:rPr>
          <w:color w:val="auto"/>
        </w:rPr>
        <w:t>.</w:t>
      </w:r>
    </w:p>
    <w:p w14:paraId="6D3A14F6" w14:textId="2A8D295B" w:rsidR="00E34662" w:rsidRPr="007E3EDA" w:rsidRDefault="00756089" w:rsidP="006D0899">
      <w:pPr>
        <w:pStyle w:val="SAAHeading4"/>
        <w:spacing w:before="160" w:after="0"/>
        <w:rPr>
          <w:rFonts w:ascii="Roboto Light" w:hAnsi="Roboto Light"/>
          <w:color w:val="auto"/>
        </w:rPr>
      </w:pPr>
      <w:r w:rsidRPr="007E3EDA">
        <w:rPr>
          <w:rFonts w:ascii="Roboto Light" w:hAnsi="Roboto Light"/>
          <w:color w:val="auto"/>
        </w:rPr>
        <w:t>Overall, the 2024 submissions maintained an excellent standard, offering both high-quality and ample evidence for this assessment type, including photographs, audio recordings, videos, multimedia files, and websites.</w:t>
      </w:r>
    </w:p>
    <w:p w14:paraId="04784042" w14:textId="77777777" w:rsidR="00E34662" w:rsidRDefault="00E34662">
      <w:pPr>
        <w:numPr>
          <w:ilvl w:val="0"/>
          <w:numId w:val="0"/>
        </w:numPr>
        <w:rPr>
          <w:rFonts w:ascii="Roboto Medium" w:hAnsi="Roboto Medium"/>
          <w:color w:val="auto"/>
        </w:rPr>
      </w:pPr>
      <w:r>
        <w:rPr>
          <w:color w:val="auto"/>
        </w:rPr>
        <w:br w:type="page"/>
      </w:r>
    </w:p>
    <w:p w14:paraId="6CFDA494" w14:textId="68430D43" w:rsidR="00B30663" w:rsidRPr="00A80071" w:rsidRDefault="00B30663" w:rsidP="006D0899">
      <w:pPr>
        <w:pStyle w:val="SAAHeading4"/>
        <w:spacing w:before="160" w:after="0"/>
        <w:rPr>
          <w:i/>
          <w:color w:val="auto"/>
        </w:rPr>
      </w:pPr>
      <w:r w:rsidRPr="00A80071">
        <w:rPr>
          <w:color w:val="auto"/>
        </w:rPr>
        <w:lastRenderedPageBreak/>
        <w:t>Teachers can elicit more successful responses by:</w:t>
      </w:r>
    </w:p>
    <w:p w14:paraId="599FA2A6" w14:textId="0BC94E83" w:rsidR="00B30663" w:rsidRPr="00A80071" w:rsidRDefault="00D42ABC" w:rsidP="006D0899">
      <w:pPr>
        <w:pStyle w:val="SAABullets"/>
        <w:rPr>
          <w:color w:val="auto"/>
        </w:rPr>
      </w:pPr>
      <w:r w:rsidRPr="00A80071">
        <w:rPr>
          <w:color w:val="auto"/>
        </w:rPr>
        <w:t>p</w:t>
      </w:r>
      <w:r w:rsidR="00841C4E" w:rsidRPr="00A80071">
        <w:rPr>
          <w:color w:val="auto"/>
        </w:rPr>
        <w:t xml:space="preserve">roviding students with opportunities to </w:t>
      </w:r>
      <w:r w:rsidR="009A3DCE" w:rsidRPr="00A80071">
        <w:rPr>
          <w:color w:val="auto"/>
        </w:rPr>
        <w:t>follow local and specific interests for social change within specific sociocultural groups</w:t>
      </w:r>
      <w:r w:rsidR="00684D6C" w:rsidRPr="00A80071">
        <w:rPr>
          <w:color w:val="auto"/>
        </w:rPr>
        <w:t>,</w:t>
      </w:r>
      <w:r w:rsidR="009A3DCE" w:rsidRPr="00A80071">
        <w:rPr>
          <w:color w:val="auto"/>
        </w:rPr>
        <w:t xml:space="preserve"> or contexts</w:t>
      </w:r>
    </w:p>
    <w:p w14:paraId="36D7CD3C" w14:textId="5FAB9F43" w:rsidR="00D32A27" w:rsidRPr="00A80071" w:rsidRDefault="00D42ABC" w:rsidP="006D0899">
      <w:pPr>
        <w:pStyle w:val="SAABullets"/>
        <w:rPr>
          <w:color w:val="auto"/>
        </w:rPr>
      </w:pPr>
      <w:r w:rsidRPr="00A80071">
        <w:rPr>
          <w:color w:val="auto"/>
        </w:rPr>
        <w:t>p</w:t>
      </w:r>
      <w:r w:rsidR="004C6631" w:rsidRPr="00A80071">
        <w:rPr>
          <w:color w:val="auto"/>
        </w:rPr>
        <w:t>ermitting different groups of students to explore different issues within a Key Area, rather than mandating that all groups explore the same specific issue</w:t>
      </w:r>
    </w:p>
    <w:p w14:paraId="4A25EBDF" w14:textId="7117630C" w:rsidR="004C5949" w:rsidRPr="00A80071" w:rsidRDefault="00D42ABC" w:rsidP="006D0899">
      <w:pPr>
        <w:pStyle w:val="SAABullets"/>
        <w:rPr>
          <w:color w:val="auto"/>
        </w:rPr>
      </w:pPr>
      <w:r w:rsidRPr="00A80071">
        <w:rPr>
          <w:color w:val="auto"/>
        </w:rPr>
        <w:t>g</w:t>
      </w:r>
      <w:r w:rsidR="00DE25D1" w:rsidRPr="00A80071">
        <w:rPr>
          <w:color w:val="auto"/>
        </w:rPr>
        <w:t xml:space="preserve">uiding students to refine the scope of individual and group interactions e.g. not just addressing “Gender Inequality” or “Homelessness”, but these </w:t>
      </w:r>
      <w:r w:rsidR="003269A5" w:rsidRPr="00A80071">
        <w:rPr>
          <w:color w:val="auto"/>
        </w:rPr>
        <w:t>issues within a specific country</w:t>
      </w:r>
      <w:r w:rsidR="008C4BFD" w:rsidRPr="00A80071">
        <w:rPr>
          <w:color w:val="auto"/>
        </w:rPr>
        <w:t>,</w:t>
      </w:r>
      <w:r w:rsidR="003269A5" w:rsidRPr="00A80071">
        <w:rPr>
          <w:color w:val="auto"/>
        </w:rPr>
        <w:t xml:space="preserve"> or demographic</w:t>
      </w:r>
    </w:p>
    <w:p w14:paraId="0AA7AEE5" w14:textId="5338B71D" w:rsidR="00C14F0B" w:rsidRPr="00A80071" w:rsidRDefault="00D42ABC" w:rsidP="006D0899">
      <w:pPr>
        <w:pStyle w:val="SAABullets"/>
        <w:rPr>
          <w:color w:val="auto"/>
        </w:rPr>
      </w:pPr>
      <w:r w:rsidRPr="00A80071">
        <w:rPr>
          <w:color w:val="auto"/>
        </w:rPr>
        <w:t>i</w:t>
      </w:r>
      <w:r w:rsidR="00C14F0B" w:rsidRPr="00A80071">
        <w:rPr>
          <w:color w:val="auto"/>
        </w:rPr>
        <w:t>nclud</w:t>
      </w:r>
      <w:r w:rsidR="00433D11">
        <w:rPr>
          <w:color w:val="auto"/>
        </w:rPr>
        <w:t>ing</w:t>
      </w:r>
      <w:r w:rsidR="00C14F0B" w:rsidRPr="00A80071">
        <w:rPr>
          <w:color w:val="auto"/>
        </w:rPr>
        <w:t xml:space="preserve"> video, audio, and/or multimedia evidence of the Social Action</w:t>
      </w:r>
      <w:r w:rsidR="00835020" w:rsidRPr="00A80071">
        <w:rPr>
          <w:color w:val="auto"/>
        </w:rPr>
        <w:t xml:space="preserve"> (CL2)</w:t>
      </w:r>
      <w:r w:rsidR="00C14F0B" w:rsidRPr="00A80071">
        <w:rPr>
          <w:color w:val="auto"/>
        </w:rPr>
        <w:t xml:space="preserve">. </w:t>
      </w:r>
      <w:r w:rsidR="00835020" w:rsidRPr="00A80071">
        <w:rPr>
          <w:color w:val="auto"/>
        </w:rPr>
        <w:t>Teacher notes</w:t>
      </w:r>
      <w:r w:rsidR="00A9203E" w:rsidRPr="00A80071">
        <w:rPr>
          <w:color w:val="auto"/>
        </w:rPr>
        <w:t>, scripts,</w:t>
      </w:r>
      <w:r w:rsidR="00835020" w:rsidRPr="00A80071">
        <w:rPr>
          <w:color w:val="auto"/>
        </w:rPr>
        <w:t xml:space="preserve"> or simple anecdotal evidence </w:t>
      </w:r>
      <w:r w:rsidR="00A9203E" w:rsidRPr="00A80071">
        <w:rPr>
          <w:color w:val="auto"/>
        </w:rPr>
        <w:t>are</w:t>
      </w:r>
      <w:r w:rsidR="00835020" w:rsidRPr="00A80071">
        <w:rPr>
          <w:color w:val="auto"/>
        </w:rPr>
        <w:t xml:space="preserve"> often insufficient </w:t>
      </w:r>
      <w:r w:rsidR="00A9203E" w:rsidRPr="00A80071">
        <w:rPr>
          <w:color w:val="auto"/>
        </w:rPr>
        <w:t>for</w:t>
      </w:r>
      <w:r w:rsidR="00835020" w:rsidRPr="00A80071">
        <w:rPr>
          <w:color w:val="auto"/>
        </w:rPr>
        <w:t xml:space="preserve"> determining a </w:t>
      </w:r>
      <w:r w:rsidR="00A461D7" w:rsidRPr="00A80071">
        <w:rPr>
          <w:color w:val="auto"/>
        </w:rPr>
        <w:t>student’s achievement</w:t>
      </w:r>
    </w:p>
    <w:p w14:paraId="10AEE7D3" w14:textId="07F95A54" w:rsidR="0097561E" w:rsidRPr="00A80071" w:rsidRDefault="00D42ABC" w:rsidP="006D0899">
      <w:pPr>
        <w:pStyle w:val="SAABullets"/>
        <w:rPr>
          <w:color w:val="auto"/>
        </w:rPr>
      </w:pPr>
      <w:r w:rsidRPr="00A80071">
        <w:rPr>
          <w:color w:val="auto"/>
        </w:rPr>
        <w:t>i</w:t>
      </w:r>
      <w:r w:rsidR="005E0A4A" w:rsidRPr="00A80071">
        <w:rPr>
          <w:color w:val="auto"/>
        </w:rPr>
        <w:t xml:space="preserve">ncluding evidence that directly represents a student’s participation in the Social Action. Some Interaction samples exceeded 50 </w:t>
      </w:r>
      <w:r w:rsidR="00501302" w:rsidRPr="00A80071">
        <w:rPr>
          <w:color w:val="auto"/>
        </w:rPr>
        <w:t>pages that</w:t>
      </w:r>
      <w:r w:rsidR="00DA31F8" w:rsidRPr="00A80071">
        <w:rPr>
          <w:color w:val="auto"/>
        </w:rPr>
        <w:t xml:space="preserve"> included work and evidence that did not directly relate to the student in question</w:t>
      </w:r>
      <w:r w:rsidR="007E3EDA">
        <w:rPr>
          <w:color w:val="auto"/>
        </w:rPr>
        <w:t>.</w:t>
      </w:r>
    </w:p>
    <w:p w14:paraId="2789EA2B" w14:textId="203EDEC7" w:rsidR="00B30663" w:rsidRPr="00A80071" w:rsidRDefault="00B30663" w:rsidP="007E3EDA">
      <w:pPr>
        <w:pStyle w:val="SAABullets"/>
        <w:numPr>
          <w:ilvl w:val="0"/>
          <w:numId w:val="0"/>
        </w:numPr>
        <w:rPr>
          <w:i/>
          <w:color w:val="auto"/>
        </w:rPr>
      </w:pPr>
      <w:r w:rsidRPr="00A80071">
        <w:rPr>
          <w:i/>
          <w:color w:val="auto"/>
        </w:rPr>
        <w:t>The more successful responses commonly:</w:t>
      </w:r>
    </w:p>
    <w:p w14:paraId="46EC403A" w14:textId="74FC6467" w:rsidR="00B30663" w:rsidRPr="00A80071" w:rsidRDefault="00F45922" w:rsidP="006D0899">
      <w:pPr>
        <w:pStyle w:val="SAABullets"/>
        <w:rPr>
          <w:color w:val="auto"/>
        </w:rPr>
      </w:pPr>
      <w:r w:rsidRPr="00A80071">
        <w:rPr>
          <w:color w:val="auto"/>
        </w:rPr>
        <w:t>a</w:t>
      </w:r>
      <w:r w:rsidR="0077374B" w:rsidRPr="00A80071">
        <w:rPr>
          <w:color w:val="auto"/>
        </w:rPr>
        <w:t>uthen</w:t>
      </w:r>
      <w:r w:rsidR="00AD35D0" w:rsidRPr="00A80071">
        <w:rPr>
          <w:color w:val="auto"/>
        </w:rPr>
        <w:t xml:space="preserve">tically engaged with the spirit of the Social Action, demonstrating how social influence and community engagement can critique and </w:t>
      </w:r>
      <w:r w:rsidR="00C2024C" w:rsidRPr="00A80071">
        <w:rPr>
          <w:color w:val="auto"/>
        </w:rPr>
        <w:t xml:space="preserve">influence </w:t>
      </w:r>
      <w:r w:rsidR="00A046D6">
        <w:rPr>
          <w:color w:val="auto"/>
        </w:rPr>
        <w:t>change</w:t>
      </w:r>
      <w:r w:rsidR="009C555D" w:rsidRPr="00A80071">
        <w:rPr>
          <w:color w:val="auto"/>
        </w:rPr>
        <w:t xml:space="preserve"> (CL2)</w:t>
      </w:r>
    </w:p>
    <w:p w14:paraId="2B40FB47" w14:textId="7741C878" w:rsidR="00C2024C" w:rsidRPr="00A80071" w:rsidRDefault="00F45922" w:rsidP="006D0899">
      <w:pPr>
        <w:pStyle w:val="SAABullets"/>
        <w:rPr>
          <w:color w:val="auto"/>
        </w:rPr>
      </w:pPr>
      <w:r w:rsidRPr="00A80071">
        <w:rPr>
          <w:color w:val="auto"/>
        </w:rPr>
        <w:t>p</w:t>
      </w:r>
      <w:r w:rsidR="00C2024C" w:rsidRPr="00A80071">
        <w:rPr>
          <w:color w:val="auto"/>
        </w:rPr>
        <w:t>rovided clear and identified evidence</w:t>
      </w:r>
      <w:r w:rsidR="00F810F3" w:rsidRPr="00A80071">
        <w:rPr>
          <w:color w:val="auto"/>
        </w:rPr>
        <w:t xml:space="preserve"> </w:t>
      </w:r>
      <w:r w:rsidR="00841C4E" w:rsidRPr="00A80071">
        <w:rPr>
          <w:color w:val="auto"/>
        </w:rPr>
        <w:t xml:space="preserve">of planning, implementation, </w:t>
      </w:r>
      <w:r w:rsidR="00F810F3" w:rsidRPr="00A80071">
        <w:rPr>
          <w:color w:val="auto"/>
        </w:rPr>
        <w:t>and evaluation of the Social Action</w:t>
      </w:r>
      <w:r w:rsidR="009C555D" w:rsidRPr="00A80071">
        <w:rPr>
          <w:color w:val="auto"/>
        </w:rPr>
        <w:t xml:space="preserve"> (CL1)</w:t>
      </w:r>
    </w:p>
    <w:p w14:paraId="71396AFA" w14:textId="514AA55B" w:rsidR="009C555D" w:rsidRPr="00A80071" w:rsidRDefault="009C555D" w:rsidP="009C555D">
      <w:pPr>
        <w:pStyle w:val="SAABullets"/>
        <w:rPr>
          <w:color w:val="auto"/>
        </w:rPr>
      </w:pPr>
      <w:r w:rsidRPr="00A80071">
        <w:rPr>
          <w:color w:val="auto"/>
        </w:rPr>
        <w:t xml:space="preserve">was grounded in </w:t>
      </w:r>
      <w:r w:rsidR="00A046D6">
        <w:rPr>
          <w:color w:val="auto"/>
        </w:rPr>
        <w:t>relevant and varied</w:t>
      </w:r>
      <w:r w:rsidRPr="00A80071">
        <w:rPr>
          <w:color w:val="auto"/>
        </w:rPr>
        <w:t xml:space="preserve"> research, showcasing a deep understanding of a social issue. This research strengthened their ability to connect their actions to meaningful outcomes (CL1, CL2)</w:t>
      </w:r>
    </w:p>
    <w:p w14:paraId="4BC07434" w14:textId="78840BB8" w:rsidR="009C555D" w:rsidRPr="00A80071" w:rsidRDefault="009C555D" w:rsidP="009C555D">
      <w:pPr>
        <w:pStyle w:val="SAABullets"/>
        <w:rPr>
          <w:color w:val="auto"/>
        </w:rPr>
      </w:pPr>
      <w:r w:rsidRPr="00A80071">
        <w:rPr>
          <w:color w:val="auto"/>
        </w:rPr>
        <w:t>included an exploration of the impact of their social action (CL1)</w:t>
      </w:r>
    </w:p>
    <w:p w14:paraId="667BE7E5" w14:textId="7DECA6B8" w:rsidR="004C5949" w:rsidRPr="00A80071" w:rsidRDefault="00F45922" w:rsidP="006D0899">
      <w:pPr>
        <w:pStyle w:val="SAABullets"/>
        <w:rPr>
          <w:color w:val="auto"/>
        </w:rPr>
      </w:pPr>
      <w:r w:rsidRPr="00A80071">
        <w:rPr>
          <w:color w:val="auto"/>
        </w:rPr>
        <w:t>e</w:t>
      </w:r>
      <w:r w:rsidR="00F67FD9" w:rsidRPr="00A80071">
        <w:rPr>
          <w:color w:val="auto"/>
        </w:rPr>
        <w:t>xplored differe</w:t>
      </w:r>
      <w:r w:rsidR="009C49B8" w:rsidRPr="00A80071">
        <w:rPr>
          <w:color w:val="auto"/>
        </w:rPr>
        <w:t xml:space="preserve">nt </w:t>
      </w:r>
      <w:r w:rsidR="00A04003" w:rsidRPr="00A80071">
        <w:rPr>
          <w:color w:val="auto"/>
        </w:rPr>
        <w:t xml:space="preserve">Key Areas, </w:t>
      </w:r>
      <w:r w:rsidR="009C49B8" w:rsidRPr="00A80071">
        <w:rPr>
          <w:color w:val="auto"/>
        </w:rPr>
        <w:t>sociocultural issues</w:t>
      </w:r>
      <w:r w:rsidR="00A04003" w:rsidRPr="00A80071">
        <w:rPr>
          <w:color w:val="auto"/>
        </w:rPr>
        <w:t>,</w:t>
      </w:r>
      <w:r w:rsidR="009C49B8" w:rsidRPr="00A80071">
        <w:rPr>
          <w:color w:val="auto"/>
        </w:rPr>
        <w:t xml:space="preserve"> or initiatives across the tasks</w:t>
      </w:r>
      <w:r w:rsidR="00115A3E">
        <w:rPr>
          <w:color w:val="auto"/>
        </w:rPr>
        <w:t xml:space="preserve"> </w:t>
      </w:r>
      <w:r w:rsidR="00A04003" w:rsidRPr="00A80071">
        <w:rPr>
          <w:color w:val="auto"/>
        </w:rPr>
        <w:t>(KU1)</w:t>
      </w:r>
    </w:p>
    <w:p w14:paraId="646DFD0C" w14:textId="77777777" w:rsidR="00A046D6" w:rsidRDefault="00F45922" w:rsidP="00A046D6">
      <w:pPr>
        <w:pStyle w:val="SAABullets"/>
        <w:rPr>
          <w:color w:val="auto"/>
        </w:rPr>
      </w:pPr>
      <w:r w:rsidRPr="00A80071">
        <w:rPr>
          <w:color w:val="auto"/>
        </w:rPr>
        <w:t>w</w:t>
      </w:r>
      <w:r w:rsidR="00794C9B" w:rsidRPr="00A80071">
        <w:rPr>
          <w:color w:val="auto"/>
        </w:rPr>
        <w:t>ere oral activities that were engaging for students and the contemporary nature of the issues came through strongly e.g. roleplays</w:t>
      </w:r>
      <w:r w:rsidR="00501302" w:rsidRPr="00A80071">
        <w:rPr>
          <w:color w:val="auto"/>
        </w:rPr>
        <w:t xml:space="preserve"> (EC1, EC2)</w:t>
      </w:r>
      <w:r w:rsidR="00A046D6">
        <w:rPr>
          <w:color w:val="auto"/>
        </w:rPr>
        <w:t>.</w:t>
      </w:r>
    </w:p>
    <w:p w14:paraId="6CB0E087" w14:textId="1C5ADA1B" w:rsidR="00B30663" w:rsidRPr="00A046D6" w:rsidRDefault="00B30663" w:rsidP="00A046D6">
      <w:pPr>
        <w:pStyle w:val="SAABullets"/>
        <w:numPr>
          <w:ilvl w:val="0"/>
          <w:numId w:val="0"/>
        </w:numPr>
        <w:rPr>
          <w:i/>
          <w:color w:val="auto"/>
        </w:rPr>
      </w:pPr>
      <w:r w:rsidRPr="00A046D6">
        <w:rPr>
          <w:i/>
        </w:rPr>
        <w:t>The less successful responses commonly:</w:t>
      </w:r>
    </w:p>
    <w:p w14:paraId="1C6C6204" w14:textId="6DC97D61" w:rsidR="00217C76" w:rsidRPr="00A80071" w:rsidRDefault="006825E6" w:rsidP="006D0899">
      <w:pPr>
        <w:pStyle w:val="SAABullets"/>
        <w:rPr>
          <w:color w:val="auto"/>
        </w:rPr>
      </w:pPr>
      <w:r w:rsidRPr="00A80071">
        <w:rPr>
          <w:color w:val="auto"/>
        </w:rPr>
        <w:t>d</w:t>
      </w:r>
      <w:r w:rsidR="00217C76" w:rsidRPr="00A80071">
        <w:rPr>
          <w:color w:val="auto"/>
        </w:rPr>
        <w:t>esigned Interactions that were too broad</w:t>
      </w:r>
      <w:r w:rsidR="008C4BFD" w:rsidRPr="00A80071">
        <w:rPr>
          <w:color w:val="auto"/>
        </w:rPr>
        <w:t>,</w:t>
      </w:r>
      <w:r w:rsidR="00217C76" w:rsidRPr="00A80071">
        <w:rPr>
          <w:color w:val="auto"/>
        </w:rPr>
        <w:t xml:space="preserve"> or grandiose in their </w:t>
      </w:r>
      <w:r w:rsidR="00DE75F9" w:rsidRPr="00A80071">
        <w:rPr>
          <w:color w:val="auto"/>
        </w:rPr>
        <w:t>goals. Social Actions should be achievable within the boundaries of a SACE Stage 2 assessment task</w:t>
      </w:r>
      <w:r w:rsidR="00501302" w:rsidRPr="00A80071">
        <w:rPr>
          <w:color w:val="auto"/>
        </w:rPr>
        <w:t xml:space="preserve"> (IA1)</w:t>
      </w:r>
    </w:p>
    <w:p w14:paraId="01EA8C83" w14:textId="65DBD2F8" w:rsidR="000476E6" w:rsidRPr="00A80071" w:rsidRDefault="006825E6" w:rsidP="006D0899">
      <w:pPr>
        <w:pStyle w:val="SAABullets"/>
        <w:rPr>
          <w:color w:val="auto"/>
        </w:rPr>
      </w:pPr>
      <w:r w:rsidRPr="00A80071">
        <w:rPr>
          <w:color w:val="auto"/>
        </w:rPr>
        <w:t>d</w:t>
      </w:r>
      <w:r w:rsidR="000476E6" w:rsidRPr="00A80071">
        <w:rPr>
          <w:color w:val="auto"/>
        </w:rPr>
        <w:t>id not carry out the proposed Social Action</w:t>
      </w:r>
      <w:r w:rsidR="00501302" w:rsidRPr="00A80071">
        <w:rPr>
          <w:color w:val="auto"/>
        </w:rPr>
        <w:t xml:space="preserve"> (CL1, CL2, CL3)</w:t>
      </w:r>
    </w:p>
    <w:p w14:paraId="21B57155" w14:textId="3D39611D" w:rsidR="00400AC0" w:rsidRPr="00A80071" w:rsidRDefault="00A874FE" w:rsidP="006D0899">
      <w:pPr>
        <w:pStyle w:val="SAABullets"/>
        <w:rPr>
          <w:color w:val="auto"/>
        </w:rPr>
      </w:pPr>
      <w:r w:rsidRPr="00A80071">
        <w:rPr>
          <w:color w:val="auto"/>
        </w:rPr>
        <w:t>p</w:t>
      </w:r>
      <w:r w:rsidR="00A2230A" w:rsidRPr="00A80071">
        <w:rPr>
          <w:color w:val="auto"/>
        </w:rPr>
        <w:t>rovided little evaluation of the effectiveness and possible improvements to each task (CL1)</w:t>
      </w:r>
    </w:p>
    <w:p w14:paraId="74CE5D33" w14:textId="5D4F7A63" w:rsidR="003662FE" w:rsidRPr="00A80071" w:rsidRDefault="00A874FE" w:rsidP="006D0899">
      <w:pPr>
        <w:pStyle w:val="SAABullets"/>
        <w:rPr>
          <w:color w:val="auto"/>
        </w:rPr>
      </w:pPr>
      <w:r w:rsidRPr="00A80071">
        <w:rPr>
          <w:color w:val="auto"/>
        </w:rPr>
        <w:t>o</w:t>
      </w:r>
      <w:r w:rsidR="003662FE" w:rsidRPr="00A80071">
        <w:rPr>
          <w:color w:val="auto"/>
        </w:rPr>
        <w:t>mitted evidence of the design process for the Social Action</w:t>
      </w:r>
      <w:r w:rsidR="00B339A3" w:rsidRPr="00A80071">
        <w:rPr>
          <w:color w:val="auto"/>
        </w:rPr>
        <w:t xml:space="preserve"> (CL1), which was the opportunity for students to undertake research, evaluate sources (EC1), and make decisions (CL2)</w:t>
      </w:r>
    </w:p>
    <w:p w14:paraId="7BD54ED9" w14:textId="4D171489" w:rsidR="005D337D" w:rsidRPr="00A80071" w:rsidRDefault="00A874FE" w:rsidP="006D0899">
      <w:pPr>
        <w:pStyle w:val="SAABullets"/>
        <w:rPr>
          <w:color w:val="auto"/>
        </w:rPr>
      </w:pPr>
      <w:r w:rsidRPr="00A80071">
        <w:rPr>
          <w:color w:val="auto"/>
        </w:rPr>
        <w:t>p</w:t>
      </w:r>
      <w:r w:rsidR="005D337D" w:rsidRPr="00A80071">
        <w:rPr>
          <w:color w:val="auto"/>
        </w:rPr>
        <w:t>rovided PowerPoint and no audio/video</w:t>
      </w:r>
      <w:r w:rsidR="00501302" w:rsidRPr="00A80071">
        <w:rPr>
          <w:color w:val="auto"/>
        </w:rPr>
        <w:t xml:space="preserve"> (EC1, EC2)</w:t>
      </w:r>
    </w:p>
    <w:p w14:paraId="6B3C1A99" w14:textId="097BAD2E" w:rsidR="005D337D" w:rsidRPr="00A80071" w:rsidRDefault="00A874FE" w:rsidP="006D0899">
      <w:pPr>
        <w:pStyle w:val="SAABullets"/>
        <w:rPr>
          <w:color w:val="auto"/>
        </w:rPr>
      </w:pPr>
      <w:r w:rsidRPr="00A80071">
        <w:rPr>
          <w:color w:val="auto"/>
        </w:rPr>
        <w:t>d</w:t>
      </w:r>
      <w:r w:rsidR="00501302" w:rsidRPr="00A80071">
        <w:rPr>
          <w:color w:val="auto"/>
        </w:rPr>
        <w:t>isplayed limited Social A</w:t>
      </w:r>
      <w:r w:rsidR="005D337D" w:rsidRPr="00A80071">
        <w:rPr>
          <w:color w:val="auto"/>
        </w:rPr>
        <w:t>ctions to a comfortable/familiar/nondescript audience</w:t>
      </w:r>
      <w:r w:rsidR="00501302" w:rsidRPr="00A80071">
        <w:rPr>
          <w:color w:val="auto"/>
        </w:rPr>
        <w:t xml:space="preserve"> (CL1, CL2, CL3)</w:t>
      </w:r>
    </w:p>
    <w:p w14:paraId="72D1C507" w14:textId="45834C4B" w:rsidR="00E34662" w:rsidRDefault="003917EF" w:rsidP="006D0899">
      <w:pPr>
        <w:pStyle w:val="SAABullets"/>
        <w:rPr>
          <w:color w:val="auto"/>
        </w:rPr>
      </w:pPr>
      <w:r w:rsidRPr="00A80071">
        <w:rPr>
          <w:color w:val="auto"/>
        </w:rPr>
        <w:t xml:space="preserve">had a </w:t>
      </w:r>
      <w:r w:rsidR="00501302" w:rsidRPr="00A80071">
        <w:rPr>
          <w:color w:val="auto"/>
        </w:rPr>
        <w:t>lack of reflection by individual students on Social Action</w:t>
      </w:r>
      <w:r w:rsidR="000D2513" w:rsidRPr="00A80071">
        <w:rPr>
          <w:color w:val="auto"/>
        </w:rPr>
        <w:t>.</w:t>
      </w:r>
      <w:r w:rsidR="00501302" w:rsidRPr="00A80071">
        <w:rPr>
          <w:color w:val="auto"/>
        </w:rPr>
        <w:t xml:space="preserve"> (CL3)</w:t>
      </w:r>
    </w:p>
    <w:p w14:paraId="5912A0BA" w14:textId="77777777" w:rsidR="00E34662" w:rsidRDefault="00E34662">
      <w:pPr>
        <w:numPr>
          <w:ilvl w:val="0"/>
          <w:numId w:val="0"/>
        </w:numPr>
        <w:rPr>
          <w:color w:val="auto"/>
        </w:rPr>
      </w:pPr>
      <w:r>
        <w:rPr>
          <w:color w:val="auto"/>
        </w:rPr>
        <w:br w:type="page"/>
      </w:r>
    </w:p>
    <w:p w14:paraId="5C4870E8" w14:textId="77777777" w:rsidR="00B30663" w:rsidRPr="006D0899" w:rsidRDefault="00B30663" w:rsidP="006D0899">
      <w:pPr>
        <w:pStyle w:val="SAAHeading1"/>
      </w:pPr>
      <w:r w:rsidRPr="006D0899">
        <w:lastRenderedPageBreak/>
        <w:t>External Assessment</w:t>
      </w:r>
    </w:p>
    <w:p w14:paraId="7D3543D7" w14:textId="4DB711E9" w:rsidR="00B30663" w:rsidRPr="00A80071" w:rsidRDefault="00B30663" w:rsidP="006D0899">
      <w:pPr>
        <w:pStyle w:val="SAAHeading2"/>
        <w:rPr>
          <w:color w:val="auto"/>
        </w:rPr>
      </w:pPr>
      <w:r w:rsidRPr="00A80071">
        <w:rPr>
          <w:color w:val="auto"/>
        </w:rPr>
        <w:t>Assessment Type 3: Investigation</w:t>
      </w:r>
      <w:r w:rsidR="00873F2A" w:rsidRPr="00A80071">
        <w:rPr>
          <w:color w:val="auto"/>
        </w:rPr>
        <w:t xml:space="preserve"> (30%)</w:t>
      </w:r>
    </w:p>
    <w:p w14:paraId="3F0C8EAF" w14:textId="5F24050C" w:rsidR="0014588F" w:rsidRPr="00A80071" w:rsidRDefault="0014588F" w:rsidP="00564670">
      <w:pPr>
        <w:numPr>
          <w:ilvl w:val="0"/>
          <w:numId w:val="0"/>
        </w:numPr>
        <w:rPr>
          <w:color w:val="auto"/>
        </w:rPr>
      </w:pPr>
      <w:r w:rsidRPr="00A80071">
        <w:rPr>
          <w:color w:val="auto"/>
        </w:rPr>
        <w:t xml:space="preserve">For a 10-credit subject, students undertake one </w:t>
      </w:r>
      <w:r w:rsidR="00192B9F" w:rsidRPr="00A80071">
        <w:rPr>
          <w:color w:val="auto"/>
        </w:rPr>
        <w:t xml:space="preserve">written </w:t>
      </w:r>
      <w:r w:rsidRPr="00A80071">
        <w:rPr>
          <w:color w:val="auto"/>
        </w:rPr>
        <w:t>Investigation</w:t>
      </w:r>
      <w:r w:rsidR="00192B9F" w:rsidRPr="00A80071">
        <w:rPr>
          <w:color w:val="auto"/>
        </w:rPr>
        <w:t xml:space="preserve"> </w:t>
      </w:r>
      <w:r w:rsidR="007F5EFD" w:rsidRPr="00A80071">
        <w:rPr>
          <w:color w:val="auto"/>
        </w:rPr>
        <w:t>up to</w:t>
      </w:r>
      <w:r w:rsidR="00192B9F" w:rsidRPr="00A80071">
        <w:rPr>
          <w:color w:val="auto"/>
        </w:rPr>
        <w:t xml:space="preserve"> 1,000 words </w:t>
      </w:r>
      <w:r w:rsidR="007F5EFD" w:rsidRPr="00A80071">
        <w:rPr>
          <w:color w:val="auto"/>
        </w:rPr>
        <w:t>in length</w:t>
      </w:r>
      <w:r w:rsidR="00192B9F" w:rsidRPr="00A80071">
        <w:rPr>
          <w:color w:val="auto"/>
        </w:rPr>
        <w:t>.</w:t>
      </w:r>
    </w:p>
    <w:p w14:paraId="7B314BEE" w14:textId="0CCA8543" w:rsidR="0014588F" w:rsidRPr="00A80071" w:rsidRDefault="0014588F" w:rsidP="00564670">
      <w:pPr>
        <w:numPr>
          <w:ilvl w:val="0"/>
          <w:numId w:val="0"/>
        </w:numPr>
        <w:rPr>
          <w:color w:val="auto"/>
        </w:rPr>
      </w:pPr>
      <w:r w:rsidRPr="00A80071">
        <w:rPr>
          <w:color w:val="auto"/>
        </w:rPr>
        <w:t xml:space="preserve">For a 20-credit subject, students undertake </w:t>
      </w:r>
      <w:r w:rsidR="00192B9F" w:rsidRPr="00A80071">
        <w:rPr>
          <w:color w:val="auto"/>
        </w:rPr>
        <w:t xml:space="preserve">one written Investigation </w:t>
      </w:r>
      <w:r w:rsidR="007F5EFD" w:rsidRPr="00A80071">
        <w:rPr>
          <w:color w:val="auto"/>
        </w:rPr>
        <w:t>up to</w:t>
      </w:r>
      <w:r w:rsidR="00192B9F" w:rsidRPr="00A80071">
        <w:rPr>
          <w:color w:val="auto"/>
        </w:rPr>
        <w:t xml:space="preserve"> 2,000 words </w:t>
      </w:r>
      <w:r w:rsidR="007F5EFD" w:rsidRPr="00A80071">
        <w:rPr>
          <w:color w:val="auto"/>
        </w:rPr>
        <w:t>in length</w:t>
      </w:r>
      <w:r w:rsidR="00192B9F" w:rsidRPr="00A80071">
        <w:rPr>
          <w:color w:val="auto"/>
        </w:rPr>
        <w:t>.</w:t>
      </w:r>
    </w:p>
    <w:p w14:paraId="461B1EB9" w14:textId="6A647CDC" w:rsidR="00D24298" w:rsidRPr="00A80071" w:rsidRDefault="005D6ECA" w:rsidP="00D72D51">
      <w:pPr>
        <w:numPr>
          <w:ilvl w:val="0"/>
          <w:numId w:val="0"/>
        </w:numPr>
        <w:rPr>
          <w:color w:val="auto"/>
        </w:rPr>
      </w:pPr>
      <w:r w:rsidRPr="00A80071">
        <w:rPr>
          <w:color w:val="auto"/>
        </w:rPr>
        <w:t>Some of the sociocultural issues explored included</w:t>
      </w:r>
      <w:r w:rsidR="009D54C5">
        <w:rPr>
          <w:color w:val="auto"/>
        </w:rPr>
        <w:t>, but aren’t limited to</w:t>
      </w:r>
      <w:r w:rsidRPr="00A80071">
        <w:rPr>
          <w:color w:val="auto"/>
        </w:rPr>
        <w:t xml:space="preserve">: </w:t>
      </w:r>
    </w:p>
    <w:p w14:paraId="4683A6E6" w14:textId="3FB29F64" w:rsidR="00736BC6" w:rsidRPr="00A80071" w:rsidRDefault="00736BC6" w:rsidP="00736BC6">
      <w:pPr>
        <w:pStyle w:val="ListParagraph"/>
        <w:numPr>
          <w:ilvl w:val="0"/>
          <w:numId w:val="18"/>
        </w:numPr>
        <w:rPr>
          <w:color w:val="auto"/>
        </w:rPr>
      </w:pPr>
      <w:r w:rsidRPr="00A80071">
        <w:rPr>
          <w:color w:val="auto"/>
        </w:rPr>
        <w:t>Crime and P</w:t>
      </w:r>
      <w:r w:rsidR="00C770A9" w:rsidRPr="00A80071">
        <w:rPr>
          <w:color w:val="auto"/>
        </w:rPr>
        <w:t>olice</w:t>
      </w:r>
    </w:p>
    <w:p w14:paraId="7E97D144" w14:textId="19455BEB" w:rsidR="00C770A9" w:rsidRPr="00A80071" w:rsidRDefault="00736BC6" w:rsidP="00736BC6">
      <w:pPr>
        <w:pStyle w:val="ListParagraph"/>
        <w:numPr>
          <w:ilvl w:val="0"/>
          <w:numId w:val="18"/>
        </w:numPr>
        <w:rPr>
          <w:color w:val="auto"/>
        </w:rPr>
      </w:pPr>
      <w:r w:rsidRPr="00A80071">
        <w:rPr>
          <w:color w:val="auto"/>
        </w:rPr>
        <w:t>W</w:t>
      </w:r>
      <w:r w:rsidR="00C770A9" w:rsidRPr="00A80071">
        <w:rPr>
          <w:color w:val="auto"/>
        </w:rPr>
        <w:t>omen's</w:t>
      </w:r>
      <w:r w:rsidRPr="00A80071">
        <w:rPr>
          <w:color w:val="auto"/>
        </w:rPr>
        <w:t>/Feminist</w:t>
      </w:r>
      <w:r w:rsidR="00C770A9" w:rsidRPr="00A80071">
        <w:rPr>
          <w:color w:val="auto"/>
        </w:rPr>
        <w:t xml:space="preserve"> issues (</w:t>
      </w:r>
      <w:r w:rsidRPr="00A80071">
        <w:rPr>
          <w:color w:val="auto"/>
        </w:rPr>
        <w:t xml:space="preserve">misogyny, abortion, </w:t>
      </w:r>
      <w:r w:rsidR="00C770A9" w:rsidRPr="00A80071">
        <w:rPr>
          <w:color w:val="auto"/>
        </w:rPr>
        <w:t>representation, sanitary products/endometriosis</w:t>
      </w:r>
      <w:r w:rsidRPr="00A80071">
        <w:rPr>
          <w:color w:val="auto"/>
        </w:rPr>
        <w:t>, women in sport and trad-wives</w:t>
      </w:r>
      <w:r w:rsidR="00C770A9" w:rsidRPr="00A80071">
        <w:rPr>
          <w:color w:val="auto"/>
        </w:rPr>
        <w:t>)</w:t>
      </w:r>
    </w:p>
    <w:p w14:paraId="214425DA" w14:textId="59D39E0B" w:rsidR="00C770A9" w:rsidRPr="00A80071" w:rsidRDefault="00736BC6" w:rsidP="00736BC6">
      <w:pPr>
        <w:pStyle w:val="ListParagraph"/>
        <w:numPr>
          <w:ilvl w:val="0"/>
          <w:numId w:val="18"/>
        </w:numPr>
        <w:rPr>
          <w:color w:val="auto"/>
        </w:rPr>
      </w:pPr>
      <w:r w:rsidRPr="00A80071">
        <w:rPr>
          <w:color w:val="auto"/>
        </w:rPr>
        <w:t>Religion</w:t>
      </w:r>
    </w:p>
    <w:p w14:paraId="4E6CD152" w14:textId="32B29869" w:rsidR="00C770A9" w:rsidRPr="00A80071" w:rsidRDefault="00736BC6" w:rsidP="00736BC6">
      <w:pPr>
        <w:pStyle w:val="ListParagraph"/>
        <w:numPr>
          <w:ilvl w:val="0"/>
          <w:numId w:val="18"/>
        </w:numPr>
        <w:rPr>
          <w:color w:val="auto"/>
        </w:rPr>
      </w:pPr>
      <w:r w:rsidRPr="00A80071">
        <w:rPr>
          <w:color w:val="auto"/>
        </w:rPr>
        <w:t>Climate and environment-related</w:t>
      </w:r>
    </w:p>
    <w:p w14:paraId="3FA70850" w14:textId="3FBA3589" w:rsidR="00C770A9" w:rsidRPr="00A80071" w:rsidRDefault="00736BC6" w:rsidP="00736BC6">
      <w:pPr>
        <w:pStyle w:val="ListParagraph"/>
        <w:numPr>
          <w:ilvl w:val="0"/>
          <w:numId w:val="18"/>
        </w:numPr>
        <w:rPr>
          <w:color w:val="auto"/>
        </w:rPr>
      </w:pPr>
      <w:r w:rsidRPr="00A80071">
        <w:rPr>
          <w:color w:val="auto"/>
        </w:rPr>
        <w:t>Sport</w:t>
      </w:r>
    </w:p>
    <w:p w14:paraId="05F6B085" w14:textId="4C86BFED" w:rsidR="00C770A9" w:rsidRPr="00A80071" w:rsidRDefault="00C770A9" w:rsidP="00736BC6">
      <w:pPr>
        <w:pStyle w:val="ListParagraph"/>
        <w:numPr>
          <w:ilvl w:val="0"/>
          <w:numId w:val="18"/>
        </w:numPr>
        <w:rPr>
          <w:color w:val="auto"/>
        </w:rPr>
      </w:pPr>
      <w:r w:rsidRPr="00A80071">
        <w:rPr>
          <w:color w:val="auto"/>
        </w:rPr>
        <w:t>AI</w:t>
      </w:r>
      <w:r w:rsidR="00736BC6" w:rsidRPr="00A80071">
        <w:rPr>
          <w:color w:val="auto"/>
        </w:rPr>
        <w:t xml:space="preserve"> and the possible effects</w:t>
      </w:r>
    </w:p>
    <w:p w14:paraId="63DE8E6B" w14:textId="1B118359" w:rsidR="00C770A9" w:rsidRPr="00A80071" w:rsidRDefault="00736BC6" w:rsidP="00736BC6">
      <w:pPr>
        <w:pStyle w:val="ListParagraph"/>
        <w:numPr>
          <w:ilvl w:val="0"/>
          <w:numId w:val="18"/>
        </w:numPr>
        <w:rPr>
          <w:color w:val="auto"/>
        </w:rPr>
      </w:pPr>
      <w:r w:rsidRPr="00A80071">
        <w:rPr>
          <w:color w:val="auto"/>
        </w:rPr>
        <w:t>Phones/S</w:t>
      </w:r>
      <w:r w:rsidR="00C770A9" w:rsidRPr="00A80071">
        <w:rPr>
          <w:color w:val="auto"/>
        </w:rPr>
        <w:t>oc</w:t>
      </w:r>
      <w:r w:rsidRPr="00A80071">
        <w:rPr>
          <w:color w:val="auto"/>
        </w:rPr>
        <w:t>ial M</w:t>
      </w:r>
      <w:r w:rsidR="00C770A9" w:rsidRPr="00A80071">
        <w:rPr>
          <w:color w:val="auto"/>
        </w:rPr>
        <w:t>edia ban</w:t>
      </w:r>
    </w:p>
    <w:p w14:paraId="1FB2FDD7" w14:textId="0677F747" w:rsidR="00C770A9" w:rsidRPr="00A80071" w:rsidRDefault="00736BC6" w:rsidP="00736BC6">
      <w:pPr>
        <w:pStyle w:val="ListParagraph"/>
        <w:numPr>
          <w:ilvl w:val="0"/>
          <w:numId w:val="18"/>
        </w:numPr>
        <w:rPr>
          <w:color w:val="auto"/>
        </w:rPr>
      </w:pPr>
      <w:r w:rsidRPr="00A80071">
        <w:rPr>
          <w:color w:val="auto"/>
        </w:rPr>
        <w:t>Health and Mental H</w:t>
      </w:r>
      <w:r w:rsidR="00C770A9" w:rsidRPr="00A80071">
        <w:rPr>
          <w:color w:val="auto"/>
        </w:rPr>
        <w:t>ealth</w:t>
      </w:r>
    </w:p>
    <w:p w14:paraId="39AECA5B" w14:textId="2F4EAA4D" w:rsidR="00736BC6" w:rsidRPr="00A80071" w:rsidRDefault="00736BC6" w:rsidP="00736BC6">
      <w:pPr>
        <w:pStyle w:val="ListParagraph"/>
        <w:numPr>
          <w:ilvl w:val="0"/>
          <w:numId w:val="18"/>
        </w:numPr>
        <w:rPr>
          <w:color w:val="auto"/>
        </w:rPr>
      </w:pPr>
      <w:r w:rsidRPr="00A80071">
        <w:rPr>
          <w:color w:val="auto"/>
        </w:rPr>
        <w:t>V</w:t>
      </w:r>
      <w:r w:rsidR="00C770A9" w:rsidRPr="00A80071">
        <w:rPr>
          <w:color w:val="auto"/>
        </w:rPr>
        <w:t>aping</w:t>
      </w:r>
    </w:p>
    <w:p w14:paraId="023E1566" w14:textId="675C5FB5" w:rsidR="00736BC6" w:rsidRPr="00A80071" w:rsidRDefault="00736BC6" w:rsidP="00736BC6">
      <w:pPr>
        <w:pStyle w:val="ListParagraph"/>
        <w:numPr>
          <w:ilvl w:val="0"/>
          <w:numId w:val="18"/>
        </w:numPr>
        <w:rPr>
          <w:color w:val="auto"/>
        </w:rPr>
      </w:pPr>
      <w:r w:rsidRPr="00A80071">
        <w:rPr>
          <w:color w:val="auto"/>
        </w:rPr>
        <w:t>D</w:t>
      </w:r>
      <w:r w:rsidR="00C770A9" w:rsidRPr="00A80071">
        <w:rPr>
          <w:color w:val="auto"/>
        </w:rPr>
        <w:t>riving</w:t>
      </w:r>
    </w:p>
    <w:p w14:paraId="743AB2B8" w14:textId="08EF0BC4" w:rsidR="00C770A9" w:rsidRPr="00A80071" w:rsidRDefault="00736BC6" w:rsidP="00736BC6">
      <w:pPr>
        <w:pStyle w:val="ListParagraph"/>
        <w:numPr>
          <w:ilvl w:val="0"/>
          <w:numId w:val="18"/>
        </w:numPr>
        <w:rPr>
          <w:color w:val="auto"/>
        </w:rPr>
      </w:pPr>
      <w:r w:rsidRPr="00A80071">
        <w:rPr>
          <w:color w:val="auto"/>
        </w:rPr>
        <w:t>Gaming</w:t>
      </w:r>
    </w:p>
    <w:p w14:paraId="0AE72F90" w14:textId="05BF8751" w:rsidR="00C770A9" w:rsidRPr="00A80071" w:rsidRDefault="00736BC6" w:rsidP="00736BC6">
      <w:pPr>
        <w:pStyle w:val="ListParagraph"/>
        <w:numPr>
          <w:ilvl w:val="0"/>
          <w:numId w:val="18"/>
        </w:numPr>
        <w:rPr>
          <w:color w:val="auto"/>
        </w:rPr>
      </w:pPr>
      <w:r w:rsidRPr="00A80071">
        <w:rPr>
          <w:color w:val="auto"/>
        </w:rPr>
        <w:t>Social Media</w:t>
      </w:r>
    </w:p>
    <w:p w14:paraId="6F90A9DD" w14:textId="08D2ECB6" w:rsidR="00736BC6" w:rsidRPr="00A80071" w:rsidRDefault="00736BC6" w:rsidP="00736BC6">
      <w:pPr>
        <w:pStyle w:val="ListParagraph"/>
        <w:numPr>
          <w:ilvl w:val="0"/>
          <w:numId w:val="18"/>
        </w:numPr>
        <w:rPr>
          <w:color w:val="auto"/>
        </w:rPr>
      </w:pPr>
      <w:r w:rsidRPr="00A80071">
        <w:rPr>
          <w:color w:val="auto"/>
        </w:rPr>
        <w:t>S</w:t>
      </w:r>
      <w:r w:rsidR="00C770A9" w:rsidRPr="00A80071">
        <w:rPr>
          <w:color w:val="auto"/>
        </w:rPr>
        <w:t>chooling</w:t>
      </w:r>
    </w:p>
    <w:p w14:paraId="6DD79CB0" w14:textId="24623F00" w:rsidR="00736BC6" w:rsidRPr="00A80071" w:rsidRDefault="00736BC6" w:rsidP="00736BC6">
      <w:pPr>
        <w:pStyle w:val="ListParagraph"/>
        <w:numPr>
          <w:ilvl w:val="0"/>
          <w:numId w:val="18"/>
        </w:numPr>
        <w:rPr>
          <w:color w:val="auto"/>
        </w:rPr>
      </w:pPr>
      <w:r w:rsidRPr="00A80071">
        <w:rPr>
          <w:color w:val="auto"/>
        </w:rPr>
        <w:t>Domestic V</w:t>
      </w:r>
      <w:r w:rsidR="00C770A9" w:rsidRPr="00A80071">
        <w:rPr>
          <w:color w:val="auto"/>
        </w:rPr>
        <w:t>iolence</w:t>
      </w:r>
    </w:p>
    <w:p w14:paraId="41E79089" w14:textId="4EA8637F" w:rsidR="00C770A9" w:rsidRPr="00A80071" w:rsidRDefault="00736BC6" w:rsidP="00736BC6">
      <w:pPr>
        <w:pStyle w:val="ListParagraph"/>
        <w:numPr>
          <w:ilvl w:val="0"/>
          <w:numId w:val="18"/>
        </w:numPr>
        <w:rPr>
          <w:color w:val="auto"/>
        </w:rPr>
      </w:pPr>
      <w:r w:rsidRPr="00A80071">
        <w:rPr>
          <w:color w:val="auto"/>
        </w:rPr>
        <w:t>Mental H</w:t>
      </w:r>
      <w:r w:rsidR="00C770A9" w:rsidRPr="00A80071">
        <w:rPr>
          <w:color w:val="auto"/>
        </w:rPr>
        <w:t>ealth of people in rural communities.</w:t>
      </w:r>
    </w:p>
    <w:p w14:paraId="5F464B86" w14:textId="5B9E8F54" w:rsidR="00D72D51" w:rsidRPr="00A80071" w:rsidRDefault="00DE475C" w:rsidP="00D72D51">
      <w:pPr>
        <w:numPr>
          <w:ilvl w:val="0"/>
          <w:numId w:val="0"/>
        </w:numPr>
        <w:rPr>
          <w:color w:val="auto"/>
        </w:rPr>
      </w:pPr>
      <w:r w:rsidRPr="00A80071">
        <w:rPr>
          <w:color w:val="auto"/>
        </w:rPr>
        <w:t xml:space="preserve">Teachers are encouraged to guide students to understand the broad scope of the Investigation </w:t>
      </w:r>
      <w:r w:rsidR="005A1E3E" w:rsidRPr="00A80071">
        <w:rPr>
          <w:color w:val="auto"/>
        </w:rPr>
        <w:t xml:space="preserve">and meet each of the criteria outlined in </w:t>
      </w:r>
      <w:r w:rsidR="004D39F3" w:rsidRPr="00A80071">
        <w:rPr>
          <w:color w:val="auto"/>
        </w:rPr>
        <w:t>the</w:t>
      </w:r>
      <w:r w:rsidR="003917EF" w:rsidRPr="00A80071">
        <w:rPr>
          <w:color w:val="auto"/>
        </w:rPr>
        <w:t xml:space="preserve"> Performance S</w:t>
      </w:r>
      <w:r w:rsidR="005A1E3E" w:rsidRPr="00A80071">
        <w:rPr>
          <w:color w:val="auto"/>
        </w:rPr>
        <w:t>tandards.</w:t>
      </w:r>
    </w:p>
    <w:p w14:paraId="673908AF" w14:textId="5EDE135D" w:rsidR="007F5EFD" w:rsidRPr="00A80071" w:rsidRDefault="007F5EFD" w:rsidP="007F5EFD">
      <w:pPr>
        <w:pStyle w:val="SAAHeading4"/>
        <w:rPr>
          <w:i/>
          <w:color w:val="auto"/>
        </w:rPr>
      </w:pPr>
      <w:r w:rsidRPr="00A80071">
        <w:rPr>
          <w:color w:val="auto"/>
        </w:rPr>
        <w:t>Teachers can improve the marking process and the online process by:</w:t>
      </w:r>
    </w:p>
    <w:p w14:paraId="120F0635" w14:textId="77777777" w:rsidR="007F5EFD" w:rsidRPr="00A80071" w:rsidRDefault="007F5EFD" w:rsidP="007F5EFD">
      <w:pPr>
        <w:pStyle w:val="SAABullets"/>
        <w:rPr>
          <w:color w:val="auto"/>
        </w:rPr>
      </w:pPr>
      <w:r w:rsidRPr="00A80071">
        <w:rPr>
          <w:color w:val="auto"/>
        </w:rPr>
        <w:t>removing student identifiers outside of their SACE number</w:t>
      </w:r>
    </w:p>
    <w:p w14:paraId="656DD08E" w14:textId="77777777" w:rsidR="007F5EFD" w:rsidRPr="00A80071" w:rsidRDefault="007F5EFD" w:rsidP="007F5EFD">
      <w:pPr>
        <w:pStyle w:val="SAABullets"/>
        <w:rPr>
          <w:color w:val="auto"/>
        </w:rPr>
      </w:pPr>
      <w:r w:rsidRPr="00A80071">
        <w:rPr>
          <w:color w:val="auto"/>
        </w:rPr>
        <w:t>removing any physical or electronic marking, or drafting feedback on the document</w:t>
      </w:r>
    </w:p>
    <w:p w14:paraId="40E6C55B" w14:textId="77777777" w:rsidR="007F5EFD" w:rsidRPr="00A80071" w:rsidRDefault="007F5EFD" w:rsidP="007F5EFD">
      <w:pPr>
        <w:pStyle w:val="SAABullets"/>
        <w:rPr>
          <w:color w:val="auto"/>
        </w:rPr>
      </w:pPr>
      <w:r w:rsidRPr="00A80071">
        <w:rPr>
          <w:color w:val="auto"/>
        </w:rPr>
        <w:t>reminding students that the inclusion of communication with primary sources and analysis of secondary sources (in appendices) is not required in the Investigation</w:t>
      </w:r>
    </w:p>
    <w:p w14:paraId="2E317B63" w14:textId="24368788" w:rsidR="00A35381" w:rsidRPr="00A80071" w:rsidRDefault="00A35381" w:rsidP="00A35381">
      <w:pPr>
        <w:pStyle w:val="SAABullets"/>
        <w:rPr>
          <w:color w:val="auto"/>
        </w:rPr>
      </w:pPr>
      <w:r w:rsidRPr="00A80071">
        <w:rPr>
          <w:color w:val="auto"/>
        </w:rPr>
        <w:t>reminding students that appendices are not part of the word count. As they are appendices, these would not be considered when determining achievement.</w:t>
      </w:r>
    </w:p>
    <w:p w14:paraId="510FE4FF" w14:textId="77777777" w:rsidR="00B30663" w:rsidRPr="00A80071" w:rsidRDefault="00B30663" w:rsidP="00A86D4F">
      <w:pPr>
        <w:pStyle w:val="SAAmoreless"/>
      </w:pPr>
      <w:r w:rsidRPr="00A80071">
        <w:t>The more successful responses commonly:</w:t>
      </w:r>
    </w:p>
    <w:p w14:paraId="2F7F6195" w14:textId="5547F7DF" w:rsidR="00532044" w:rsidRPr="00A80071" w:rsidRDefault="00A86D4F" w:rsidP="006D0899">
      <w:pPr>
        <w:pStyle w:val="SAABullets"/>
        <w:rPr>
          <w:color w:val="auto"/>
        </w:rPr>
      </w:pPr>
      <w:r w:rsidRPr="00A80071">
        <w:rPr>
          <w:color w:val="auto"/>
        </w:rPr>
        <w:t>c</w:t>
      </w:r>
      <w:r w:rsidR="00532044" w:rsidRPr="00A80071">
        <w:rPr>
          <w:color w:val="auto"/>
        </w:rPr>
        <w:t>learly defined the scope of the investigation within the overall investigation question/hypothesis</w:t>
      </w:r>
      <w:r w:rsidR="00D72D51" w:rsidRPr="00A80071">
        <w:rPr>
          <w:color w:val="auto"/>
        </w:rPr>
        <w:t xml:space="preserve">, which was </w:t>
      </w:r>
      <w:r w:rsidR="009D54C5">
        <w:rPr>
          <w:color w:val="auto"/>
        </w:rPr>
        <w:t>developed</w:t>
      </w:r>
      <w:r w:rsidR="00D72D51" w:rsidRPr="00A80071">
        <w:rPr>
          <w:color w:val="auto"/>
        </w:rPr>
        <w:t xml:space="preserve"> in the focus questions</w:t>
      </w:r>
      <w:r w:rsidR="00634C1B" w:rsidRPr="00A80071">
        <w:rPr>
          <w:color w:val="auto"/>
        </w:rPr>
        <w:t xml:space="preserve"> (IA1)</w:t>
      </w:r>
    </w:p>
    <w:p w14:paraId="2EBAE90D" w14:textId="3FACDF2C" w:rsidR="00B30663" w:rsidRPr="00A80071" w:rsidRDefault="00A86D4F" w:rsidP="006D0899">
      <w:pPr>
        <w:pStyle w:val="SAABullets"/>
        <w:rPr>
          <w:color w:val="auto"/>
        </w:rPr>
      </w:pPr>
      <w:r w:rsidRPr="00A80071">
        <w:rPr>
          <w:color w:val="auto"/>
        </w:rPr>
        <w:t>e</w:t>
      </w:r>
      <w:r w:rsidR="00B22462" w:rsidRPr="00A80071">
        <w:rPr>
          <w:color w:val="auto"/>
        </w:rPr>
        <w:t>xplored local issues and connections, where students could access a range of primary sources</w:t>
      </w:r>
      <w:r w:rsidR="001565C7" w:rsidRPr="00A80071">
        <w:rPr>
          <w:color w:val="auto"/>
        </w:rPr>
        <w:t>. Even in the context of global or national issues</w:t>
      </w:r>
      <w:r w:rsidR="00BB284F" w:rsidRPr="00A80071">
        <w:rPr>
          <w:color w:val="auto"/>
        </w:rPr>
        <w:t>, some mentioning of what this means in a local context often provided for rich discussion</w:t>
      </w:r>
      <w:r w:rsidR="002B2B7E" w:rsidRPr="00A80071">
        <w:rPr>
          <w:color w:val="auto"/>
        </w:rPr>
        <w:t xml:space="preserve"> (IA1)</w:t>
      </w:r>
    </w:p>
    <w:p w14:paraId="5A563F5D" w14:textId="2E598751" w:rsidR="001565C7" w:rsidRPr="00A80071" w:rsidRDefault="00A86D4F" w:rsidP="006D0899">
      <w:pPr>
        <w:pStyle w:val="SAABullets"/>
        <w:rPr>
          <w:color w:val="auto"/>
        </w:rPr>
      </w:pPr>
      <w:r w:rsidRPr="00A80071">
        <w:rPr>
          <w:color w:val="auto"/>
        </w:rPr>
        <w:t>e</w:t>
      </w:r>
      <w:r w:rsidR="001565C7" w:rsidRPr="00A80071">
        <w:rPr>
          <w:color w:val="auto"/>
        </w:rPr>
        <w:t>xplored sociocultural issues that were specific enough to be addressed within</w:t>
      </w:r>
      <w:r w:rsidR="00634C1B" w:rsidRPr="00A80071">
        <w:rPr>
          <w:color w:val="auto"/>
        </w:rPr>
        <w:t xml:space="preserve"> the allocated word count (</w:t>
      </w:r>
      <w:r w:rsidR="000D2513" w:rsidRPr="00A80071">
        <w:rPr>
          <w:color w:val="auto"/>
        </w:rPr>
        <w:t>EC2)</w:t>
      </w:r>
    </w:p>
    <w:p w14:paraId="0458018E" w14:textId="3BA8FC21" w:rsidR="00B91B5E" w:rsidRPr="00A80071" w:rsidRDefault="00A86D4F" w:rsidP="006D0899">
      <w:pPr>
        <w:pStyle w:val="SAABullets"/>
        <w:rPr>
          <w:color w:val="auto"/>
        </w:rPr>
      </w:pPr>
      <w:r w:rsidRPr="00A80071">
        <w:rPr>
          <w:color w:val="auto"/>
        </w:rPr>
        <w:t>u</w:t>
      </w:r>
      <w:r w:rsidR="002B2B7E" w:rsidRPr="00A80071">
        <w:rPr>
          <w:color w:val="auto"/>
        </w:rPr>
        <w:t>sed headings, paragraphing</w:t>
      </w:r>
      <w:r w:rsidR="009E0B2F" w:rsidRPr="00A80071">
        <w:rPr>
          <w:color w:val="auto"/>
        </w:rPr>
        <w:t>, and considered organisation to assist with reading and comprehension of the overall task (IA1</w:t>
      </w:r>
      <w:r w:rsidR="00DA23EB" w:rsidRPr="00A80071">
        <w:rPr>
          <w:color w:val="auto"/>
        </w:rPr>
        <w:t>, EC2</w:t>
      </w:r>
      <w:r w:rsidR="009E0B2F" w:rsidRPr="00A80071">
        <w:rPr>
          <w:color w:val="auto"/>
        </w:rPr>
        <w:t>)</w:t>
      </w:r>
    </w:p>
    <w:p w14:paraId="6B9A4428" w14:textId="5CDD3F53" w:rsidR="009E0B2F" w:rsidRPr="00A80071" w:rsidRDefault="00A86D4F" w:rsidP="006D0899">
      <w:pPr>
        <w:pStyle w:val="SAABullets"/>
        <w:rPr>
          <w:color w:val="auto"/>
        </w:rPr>
      </w:pPr>
      <w:r w:rsidRPr="00A80071">
        <w:rPr>
          <w:color w:val="auto"/>
        </w:rPr>
        <w:lastRenderedPageBreak/>
        <w:t>t</w:t>
      </w:r>
      <w:r w:rsidR="009E0B2F" w:rsidRPr="00A80071">
        <w:rPr>
          <w:color w:val="auto"/>
        </w:rPr>
        <w:t>horoughly explored causes and effects of different</w:t>
      </w:r>
      <w:r w:rsidR="00D52CA5" w:rsidRPr="00A80071">
        <w:rPr>
          <w:color w:val="auto"/>
        </w:rPr>
        <w:t xml:space="preserve"> contemporary</w:t>
      </w:r>
      <w:r w:rsidR="009E0B2F" w:rsidRPr="00A80071">
        <w:rPr>
          <w:color w:val="auto"/>
        </w:rPr>
        <w:t xml:space="preserve"> </w:t>
      </w:r>
      <w:r w:rsidR="00D52CA5" w:rsidRPr="00A80071">
        <w:rPr>
          <w:color w:val="auto"/>
        </w:rPr>
        <w:t>sociocultural issues</w:t>
      </w:r>
      <w:r w:rsidR="000D2513" w:rsidRPr="00A80071">
        <w:rPr>
          <w:color w:val="auto"/>
        </w:rPr>
        <w:t>, rather than broad topics</w:t>
      </w:r>
      <w:r w:rsidR="00D52CA5" w:rsidRPr="00A80071">
        <w:rPr>
          <w:color w:val="auto"/>
        </w:rPr>
        <w:t xml:space="preserve"> (KU2, KU3)</w:t>
      </w:r>
    </w:p>
    <w:p w14:paraId="09C26790" w14:textId="2ED33BFA" w:rsidR="005F4E2E" w:rsidRPr="00A80071" w:rsidRDefault="00A86D4F" w:rsidP="006D0899">
      <w:pPr>
        <w:pStyle w:val="SAABullets"/>
        <w:rPr>
          <w:color w:val="auto"/>
        </w:rPr>
      </w:pPr>
      <w:r w:rsidRPr="00A80071">
        <w:rPr>
          <w:color w:val="auto"/>
        </w:rPr>
        <w:t>u</w:t>
      </w:r>
      <w:r w:rsidR="008817F2" w:rsidRPr="00A80071">
        <w:rPr>
          <w:color w:val="auto"/>
        </w:rPr>
        <w:t xml:space="preserve">sed </w:t>
      </w:r>
      <w:r w:rsidR="00DA23EB" w:rsidRPr="00A80071">
        <w:rPr>
          <w:color w:val="auto"/>
        </w:rPr>
        <w:t>sophisticated focus questions to explore the causes and effects of specific social change (KU2)</w:t>
      </w:r>
    </w:p>
    <w:p w14:paraId="3B8A1E71" w14:textId="78B0C414" w:rsidR="00BB284F" w:rsidRPr="00A80071" w:rsidRDefault="00A86D4F" w:rsidP="006D0899">
      <w:pPr>
        <w:pStyle w:val="SAABullets"/>
        <w:rPr>
          <w:color w:val="auto"/>
        </w:rPr>
      </w:pPr>
      <w:r w:rsidRPr="00A80071">
        <w:rPr>
          <w:color w:val="auto"/>
        </w:rPr>
        <w:t>u</w:t>
      </w:r>
      <w:r w:rsidR="00BB284F" w:rsidRPr="00A80071">
        <w:rPr>
          <w:color w:val="auto"/>
        </w:rPr>
        <w:t>sed a variety of primary and secondary sources to support discussion and evaluated different perspectives throughout (EC1)</w:t>
      </w:r>
    </w:p>
    <w:p w14:paraId="5A0332DC" w14:textId="305F2070" w:rsidR="000C4B42" w:rsidRPr="00A80071" w:rsidRDefault="00A86D4F" w:rsidP="006D0899">
      <w:pPr>
        <w:pStyle w:val="SAABullets"/>
        <w:rPr>
          <w:color w:val="auto"/>
        </w:rPr>
      </w:pPr>
      <w:r w:rsidRPr="00A80071">
        <w:rPr>
          <w:color w:val="auto"/>
        </w:rPr>
        <w:t>u</w:t>
      </w:r>
      <w:r w:rsidR="000C4B42" w:rsidRPr="00A80071">
        <w:rPr>
          <w:color w:val="auto"/>
        </w:rPr>
        <w:t>sed a c</w:t>
      </w:r>
      <w:r w:rsidR="00B91B5E" w:rsidRPr="00A80071">
        <w:rPr>
          <w:color w:val="auto"/>
        </w:rPr>
        <w:t>onsistent voice throughout the discussion, demonstrating good academic practice and drafting (EC2)</w:t>
      </w:r>
    </w:p>
    <w:p w14:paraId="4884A219" w14:textId="4C6C3530" w:rsidR="00A86D4F" w:rsidRPr="00A80071" w:rsidRDefault="00A86D4F" w:rsidP="007F5EFD">
      <w:pPr>
        <w:pStyle w:val="SAABullets"/>
        <w:rPr>
          <w:color w:val="auto"/>
        </w:rPr>
      </w:pPr>
      <w:r w:rsidRPr="00A80071">
        <w:rPr>
          <w:color w:val="auto"/>
        </w:rPr>
        <w:t>d</w:t>
      </w:r>
      <w:r w:rsidR="00551F29" w:rsidRPr="00A80071">
        <w:rPr>
          <w:color w:val="auto"/>
        </w:rPr>
        <w:t>emonstrated clear links between the purpose of primary research and the overall investigation scope</w:t>
      </w:r>
      <w:r w:rsidR="004D1F86" w:rsidRPr="00A80071">
        <w:rPr>
          <w:color w:val="auto"/>
        </w:rPr>
        <w:t>, which included experts, stakeholders, and lived experiences (EC1)</w:t>
      </w:r>
    </w:p>
    <w:p w14:paraId="36EE4FAA" w14:textId="38C38A41" w:rsidR="000D2513" w:rsidRPr="00A80071" w:rsidRDefault="000D2513" w:rsidP="000D2513">
      <w:pPr>
        <w:pStyle w:val="SAABullets"/>
        <w:rPr>
          <w:color w:val="auto"/>
        </w:rPr>
      </w:pPr>
      <w:r w:rsidRPr="00A80071">
        <w:rPr>
          <w:color w:val="auto"/>
        </w:rPr>
        <w:t>investigated issues where a distinct conclusion could be formed that is informed by evidence</w:t>
      </w:r>
      <w:r w:rsidR="00433D11">
        <w:rPr>
          <w:color w:val="auto"/>
        </w:rPr>
        <w:t xml:space="preserve"> </w:t>
      </w:r>
      <w:r w:rsidRPr="00A80071">
        <w:rPr>
          <w:color w:val="auto"/>
        </w:rPr>
        <w:t>(KU1, IA1, EC1)</w:t>
      </w:r>
      <w:r w:rsidR="00433D11">
        <w:rPr>
          <w:color w:val="auto"/>
        </w:rPr>
        <w:t>.</w:t>
      </w:r>
    </w:p>
    <w:p w14:paraId="538B6E7D" w14:textId="77777777" w:rsidR="00B30663" w:rsidRPr="00A80071" w:rsidRDefault="00B30663" w:rsidP="006D0899">
      <w:pPr>
        <w:pStyle w:val="SAAmoreless"/>
      </w:pPr>
      <w:r w:rsidRPr="00A80071">
        <w:t>The less successful responses commonly:</w:t>
      </w:r>
    </w:p>
    <w:p w14:paraId="45E36229" w14:textId="6E415DBB" w:rsidR="00151828" w:rsidRPr="00A80071" w:rsidRDefault="00A86D4F" w:rsidP="006D0899">
      <w:pPr>
        <w:pStyle w:val="SAABullets"/>
        <w:rPr>
          <w:color w:val="auto"/>
        </w:rPr>
      </w:pPr>
      <w:r w:rsidRPr="00A80071">
        <w:rPr>
          <w:color w:val="auto"/>
        </w:rPr>
        <w:t>l</w:t>
      </w:r>
      <w:r w:rsidR="00151828" w:rsidRPr="00A80071">
        <w:rPr>
          <w:color w:val="auto"/>
        </w:rPr>
        <w:t>eft the overall investigation question unanswered (KU1)</w:t>
      </w:r>
    </w:p>
    <w:p w14:paraId="0EBC68C6" w14:textId="5CB5D355" w:rsidR="002146AE" w:rsidRPr="00A80071" w:rsidRDefault="00A86D4F" w:rsidP="006D0899">
      <w:pPr>
        <w:pStyle w:val="SAABullets"/>
        <w:rPr>
          <w:color w:val="auto"/>
        </w:rPr>
      </w:pPr>
      <w:r w:rsidRPr="00A80071">
        <w:rPr>
          <w:color w:val="auto"/>
        </w:rPr>
        <w:t>u</w:t>
      </w:r>
      <w:r w:rsidR="005846EF" w:rsidRPr="00A80071">
        <w:rPr>
          <w:color w:val="auto"/>
        </w:rPr>
        <w:t xml:space="preserve">sed generalised (often tertiary) sources </w:t>
      </w:r>
      <w:r w:rsidR="00787A65" w:rsidRPr="00A80071">
        <w:rPr>
          <w:color w:val="auto"/>
        </w:rPr>
        <w:t>for pivotal substantiations within the discussion (EC1)</w:t>
      </w:r>
    </w:p>
    <w:p w14:paraId="50EC7E48" w14:textId="46793C38" w:rsidR="00787A65" w:rsidRPr="00A80071" w:rsidRDefault="00A86D4F" w:rsidP="006D0899">
      <w:pPr>
        <w:pStyle w:val="SAABullets"/>
        <w:rPr>
          <w:color w:val="auto"/>
        </w:rPr>
      </w:pPr>
      <w:r w:rsidRPr="00A80071">
        <w:rPr>
          <w:color w:val="auto"/>
        </w:rPr>
        <w:t>c</w:t>
      </w:r>
      <w:r w:rsidR="00787A65" w:rsidRPr="00A80071">
        <w:rPr>
          <w:color w:val="auto"/>
        </w:rPr>
        <w:t>onducted primary research that included convenience sampling</w:t>
      </w:r>
      <w:r w:rsidR="008C4BFD" w:rsidRPr="00A80071">
        <w:rPr>
          <w:color w:val="auto"/>
        </w:rPr>
        <w:t>,</w:t>
      </w:r>
      <w:r w:rsidR="00D705D4" w:rsidRPr="00A80071">
        <w:rPr>
          <w:color w:val="auto"/>
        </w:rPr>
        <w:t xml:space="preserve"> or perspectives that do not represent the investigation to</w:t>
      </w:r>
      <w:r w:rsidR="00610211" w:rsidRPr="00A80071">
        <w:rPr>
          <w:color w:val="auto"/>
        </w:rPr>
        <w:t>pic (EC1)</w:t>
      </w:r>
    </w:p>
    <w:p w14:paraId="206B197E" w14:textId="3408101A" w:rsidR="00D24298" w:rsidRPr="00A80071" w:rsidRDefault="00A86D4F" w:rsidP="006D0899">
      <w:pPr>
        <w:pStyle w:val="SAABullets"/>
        <w:rPr>
          <w:color w:val="auto"/>
        </w:rPr>
      </w:pPr>
      <w:r w:rsidRPr="00A80071">
        <w:rPr>
          <w:color w:val="auto"/>
        </w:rPr>
        <w:t>i</w:t>
      </w:r>
      <w:r w:rsidR="00610211" w:rsidRPr="00A80071">
        <w:rPr>
          <w:color w:val="auto"/>
        </w:rPr>
        <w:t>ncluded figures that were not discussed in the overall discussion (EC2)</w:t>
      </w:r>
    </w:p>
    <w:p w14:paraId="2DBF91E3" w14:textId="345E9488" w:rsidR="00A4013B" w:rsidRPr="00A80071" w:rsidRDefault="00A86D4F" w:rsidP="006D0899">
      <w:pPr>
        <w:pStyle w:val="SAABullets"/>
        <w:rPr>
          <w:color w:val="auto"/>
        </w:rPr>
      </w:pPr>
      <w:r w:rsidRPr="00A80071">
        <w:rPr>
          <w:color w:val="auto"/>
        </w:rPr>
        <w:t>u</w:t>
      </w:r>
      <w:r w:rsidR="00A4013B" w:rsidRPr="00A80071">
        <w:rPr>
          <w:color w:val="auto"/>
        </w:rPr>
        <w:t>sed emotive or personal recount discussion, rather than attempts to remain impartial</w:t>
      </w:r>
      <w:r w:rsidR="00A35381" w:rsidRPr="00A80071">
        <w:rPr>
          <w:color w:val="auto"/>
        </w:rPr>
        <w:t xml:space="preserve"> (EC2)</w:t>
      </w:r>
    </w:p>
    <w:p w14:paraId="598057F7" w14:textId="24F7BD80" w:rsidR="00610211" w:rsidRPr="00A80071" w:rsidRDefault="00A86D4F" w:rsidP="006D0899">
      <w:pPr>
        <w:pStyle w:val="SAABullets"/>
        <w:rPr>
          <w:color w:val="auto"/>
        </w:rPr>
      </w:pPr>
      <w:r w:rsidRPr="00A80071">
        <w:rPr>
          <w:color w:val="auto"/>
        </w:rPr>
        <w:t>e</w:t>
      </w:r>
      <w:r w:rsidR="004B5592" w:rsidRPr="00A80071">
        <w:rPr>
          <w:color w:val="auto"/>
        </w:rPr>
        <w:t>xplored issues outside of the very broad Key Areas of the subject</w:t>
      </w:r>
      <w:r w:rsidR="00A35381" w:rsidRPr="00A80071">
        <w:rPr>
          <w:color w:val="auto"/>
        </w:rPr>
        <w:t xml:space="preserve"> (IA1)</w:t>
      </w:r>
      <w:r w:rsidR="00912095">
        <w:rPr>
          <w:color w:val="auto"/>
        </w:rPr>
        <w:t>, including focusing on other disciplines like health or dedicating a large portion of evidence to historical contexts</w:t>
      </w:r>
    </w:p>
    <w:p w14:paraId="3F20F731" w14:textId="3F93E689" w:rsidR="00360927" w:rsidRPr="00A80071" w:rsidRDefault="00A86D4F" w:rsidP="006D0899">
      <w:pPr>
        <w:pStyle w:val="SAABullets"/>
        <w:rPr>
          <w:color w:val="auto"/>
        </w:rPr>
      </w:pPr>
      <w:r w:rsidRPr="00A80071">
        <w:rPr>
          <w:color w:val="auto"/>
        </w:rPr>
        <w:t>d</w:t>
      </w:r>
      <w:r w:rsidR="009F7520" w:rsidRPr="00A80071">
        <w:rPr>
          <w:color w:val="auto"/>
        </w:rPr>
        <w:t>escribed sources as ‘unbiased’</w:t>
      </w:r>
      <w:r w:rsidR="00A35381" w:rsidRPr="00A80071">
        <w:rPr>
          <w:color w:val="auto"/>
        </w:rPr>
        <w:t xml:space="preserve"> (IA1)</w:t>
      </w:r>
    </w:p>
    <w:p w14:paraId="6847F936" w14:textId="27FFFE39" w:rsidR="00A35381" w:rsidRPr="00A80071" w:rsidRDefault="00A35381" w:rsidP="00A35381">
      <w:pPr>
        <w:pStyle w:val="SAABullets"/>
        <w:rPr>
          <w:color w:val="auto"/>
        </w:rPr>
      </w:pPr>
      <w:r w:rsidRPr="00A80071">
        <w:rPr>
          <w:color w:val="auto"/>
        </w:rPr>
        <w:t>unclear or vague guiding question that did not effectively direct the investigation (IA1)</w:t>
      </w:r>
    </w:p>
    <w:p w14:paraId="5C975178" w14:textId="22C88C21" w:rsidR="00A35381" w:rsidRPr="00A80071" w:rsidRDefault="003917EF" w:rsidP="00A35381">
      <w:pPr>
        <w:pStyle w:val="SAABullets"/>
        <w:rPr>
          <w:color w:val="auto"/>
        </w:rPr>
      </w:pPr>
      <w:r w:rsidRPr="00A80071">
        <w:rPr>
          <w:color w:val="auto"/>
        </w:rPr>
        <w:t xml:space="preserve">were </w:t>
      </w:r>
      <w:r w:rsidR="00A35381" w:rsidRPr="00A80071">
        <w:rPr>
          <w:color w:val="auto"/>
        </w:rPr>
        <w:t>disorganised, lacking a clear introduction, focusing questions, or a strong conclusion. Referencing was either incomplete or incorrect (EC1, EC2)</w:t>
      </w:r>
    </w:p>
    <w:p w14:paraId="64B229A7" w14:textId="02B4830B" w:rsidR="00A35381" w:rsidRPr="00A80071" w:rsidRDefault="00A35381" w:rsidP="00A35381">
      <w:pPr>
        <w:pStyle w:val="SAABullets"/>
        <w:rPr>
          <w:color w:val="auto"/>
        </w:rPr>
      </w:pPr>
      <w:r w:rsidRPr="00A80071">
        <w:rPr>
          <w:color w:val="auto"/>
        </w:rPr>
        <w:t>had little to no explicit mention of social change, and analysis lacked depth (KU2, IA1)</w:t>
      </w:r>
    </w:p>
    <w:p w14:paraId="67ED6A79" w14:textId="6213E12F" w:rsidR="00A35381" w:rsidRPr="00A80071" w:rsidRDefault="00C770A9" w:rsidP="00A35381">
      <w:pPr>
        <w:pStyle w:val="SAABullets"/>
        <w:rPr>
          <w:color w:val="auto"/>
        </w:rPr>
      </w:pPr>
      <w:r w:rsidRPr="00A80071">
        <w:rPr>
          <w:color w:val="auto"/>
        </w:rPr>
        <w:t>lacked c</w:t>
      </w:r>
      <w:r w:rsidR="00A35381" w:rsidRPr="00A80071">
        <w:rPr>
          <w:color w:val="auto"/>
        </w:rPr>
        <w:t xml:space="preserve">onnectives and transitions </w:t>
      </w:r>
      <w:r w:rsidRPr="00A80071">
        <w:rPr>
          <w:color w:val="auto"/>
        </w:rPr>
        <w:t>(e</w:t>
      </w:r>
      <w:r w:rsidR="00A35381" w:rsidRPr="00A80071">
        <w:rPr>
          <w:color w:val="auto"/>
        </w:rPr>
        <w:t>ither missing or poorly used</w:t>
      </w:r>
      <w:r w:rsidRPr="00A80071">
        <w:rPr>
          <w:color w:val="auto"/>
        </w:rPr>
        <w:t>)</w:t>
      </w:r>
      <w:r w:rsidR="00A35381" w:rsidRPr="00A80071">
        <w:rPr>
          <w:color w:val="auto"/>
        </w:rPr>
        <w:t xml:space="preserve">, making the analysis weak </w:t>
      </w:r>
      <w:r w:rsidRPr="00A80071">
        <w:rPr>
          <w:color w:val="auto"/>
        </w:rPr>
        <w:t>(EC2)</w:t>
      </w:r>
    </w:p>
    <w:p w14:paraId="5AFA347C" w14:textId="2FB2BE04" w:rsidR="00A35381" w:rsidRPr="00A80071" w:rsidRDefault="00C770A9" w:rsidP="00A35381">
      <w:pPr>
        <w:pStyle w:val="SAABullets"/>
        <w:rPr>
          <w:color w:val="auto"/>
        </w:rPr>
      </w:pPr>
      <w:r w:rsidRPr="00A80071">
        <w:rPr>
          <w:color w:val="auto"/>
        </w:rPr>
        <w:t>had f</w:t>
      </w:r>
      <w:r w:rsidR="00A35381" w:rsidRPr="00A80071">
        <w:rPr>
          <w:color w:val="auto"/>
        </w:rPr>
        <w:t xml:space="preserve">ocusing question paragraphs were often written as disjointed summaries without clear topic or linking sentences, leading to sections that did not directly answer or support the guiding question </w:t>
      </w:r>
      <w:r w:rsidRPr="00A80071">
        <w:rPr>
          <w:color w:val="auto"/>
        </w:rPr>
        <w:t>(EC2)</w:t>
      </w:r>
    </w:p>
    <w:p w14:paraId="79ABB830" w14:textId="7730662F" w:rsidR="00A35381" w:rsidRPr="00A80071" w:rsidRDefault="00A35381" w:rsidP="00A35381">
      <w:pPr>
        <w:pStyle w:val="SAABullets"/>
        <w:rPr>
          <w:color w:val="auto"/>
        </w:rPr>
      </w:pPr>
      <w:r w:rsidRPr="00A80071">
        <w:rPr>
          <w:color w:val="auto"/>
        </w:rPr>
        <w:t>tended to pose rhetorical questions or questions but not actually answer them, which showed a lack of analysis</w:t>
      </w:r>
      <w:r w:rsidR="00C770A9" w:rsidRPr="00A80071">
        <w:rPr>
          <w:color w:val="auto"/>
        </w:rPr>
        <w:t xml:space="preserve"> (IA1)</w:t>
      </w:r>
    </w:p>
    <w:p w14:paraId="0738ECA8" w14:textId="16CD04E6" w:rsidR="00A35381" w:rsidRPr="00A80071" w:rsidRDefault="00C770A9" w:rsidP="00A35381">
      <w:pPr>
        <w:pStyle w:val="SAABullets"/>
        <w:rPr>
          <w:color w:val="auto"/>
        </w:rPr>
      </w:pPr>
      <w:r w:rsidRPr="00A80071">
        <w:rPr>
          <w:color w:val="auto"/>
        </w:rPr>
        <w:t>were</w:t>
      </w:r>
      <w:r w:rsidR="00A35381" w:rsidRPr="00A80071">
        <w:rPr>
          <w:color w:val="auto"/>
        </w:rPr>
        <w:t xml:space="preserve"> argumentative essays rather than an investigation</w:t>
      </w:r>
      <w:r w:rsidRPr="00A80071">
        <w:rPr>
          <w:color w:val="auto"/>
        </w:rPr>
        <w:t xml:space="preserve"> (KU1, KU2, IA1, EC2)</w:t>
      </w:r>
    </w:p>
    <w:p w14:paraId="5DA8520B" w14:textId="5241ADB7" w:rsidR="00A35381" w:rsidRPr="00A80071" w:rsidRDefault="00C770A9" w:rsidP="00A35381">
      <w:pPr>
        <w:pStyle w:val="SAABullets"/>
        <w:rPr>
          <w:color w:val="auto"/>
        </w:rPr>
      </w:pPr>
      <w:r w:rsidRPr="00A80071">
        <w:rPr>
          <w:color w:val="auto"/>
        </w:rPr>
        <w:t xml:space="preserve">poorly designed question </w:t>
      </w:r>
      <w:r w:rsidR="00A35381" w:rsidRPr="00A80071">
        <w:rPr>
          <w:color w:val="auto"/>
        </w:rPr>
        <w:t>or no focus question/hypothesis at all</w:t>
      </w:r>
      <w:r w:rsidRPr="00A80071">
        <w:rPr>
          <w:color w:val="auto"/>
        </w:rPr>
        <w:t xml:space="preserve"> (KU1)</w:t>
      </w:r>
    </w:p>
    <w:p w14:paraId="1D605527" w14:textId="0172547B" w:rsidR="00A35381" w:rsidRPr="00A80071" w:rsidRDefault="00C770A9" w:rsidP="00A35381">
      <w:pPr>
        <w:pStyle w:val="SAABullets"/>
        <w:rPr>
          <w:color w:val="auto"/>
        </w:rPr>
      </w:pPr>
      <w:r w:rsidRPr="00A80071">
        <w:rPr>
          <w:color w:val="auto"/>
        </w:rPr>
        <w:t>did not</w:t>
      </w:r>
      <w:r w:rsidR="00A35381" w:rsidRPr="00A80071">
        <w:rPr>
          <w:color w:val="auto"/>
        </w:rPr>
        <w:t xml:space="preserve"> allow students to address the</w:t>
      </w:r>
      <w:r w:rsidRPr="00A80071">
        <w:rPr>
          <w:color w:val="auto"/>
        </w:rPr>
        <w:t xml:space="preserve"> contemporary issues in-depth (KU1</w:t>
      </w:r>
      <w:r w:rsidR="00912095">
        <w:rPr>
          <w:color w:val="auto"/>
        </w:rPr>
        <w:t>,</w:t>
      </w:r>
      <w:r w:rsidRPr="00A80071">
        <w:rPr>
          <w:color w:val="auto"/>
        </w:rPr>
        <w:t xml:space="preserve"> KU3)</w:t>
      </w:r>
    </w:p>
    <w:p w14:paraId="4CEB30E9" w14:textId="2352D54E" w:rsidR="00912095" w:rsidRPr="00912095" w:rsidRDefault="003917EF" w:rsidP="00912095">
      <w:pPr>
        <w:pStyle w:val="SAABullets"/>
        <w:rPr>
          <w:color w:val="auto"/>
        </w:rPr>
      </w:pPr>
      <w:r w:rsidRPr="00A80071">
        <w:rPr>
          <w:color w:val="auto"/>
        </w:rPr>
        <w:t>c</w:t>
      </w:r>
      <w:r w:rsidR="00C770A9" w:rsidRPr="00A80071">
        <w:rPr>
          <w:color w:val="auto"/>
        </w:rPr>
        <w:t>ited i</w:t>
      </w:r>
      <w:r w:rsidR="00A35381" w:rsidRPr="00A80071">
        <w:rPr>
          <w:color w:val="auto"/>
        </w:rPr>
        <w:t xml:space="preserve">ssues with no real way to discuss effects or future predictions </w:t>
      </w:r>
      <w:r w:rsidR="00C770A9" w:rsidRPr="00A80071">
        <w:rPr>
          <w:color w:val="auto"/>
        </w:rPr>
        <w:t>(KU1, EC2)</w:t>
      </w:r>
      <w:r w:rsidR="00912095">
        <w:rPr>
          <w:color w:val="auto"/>
        </w:rPr>
        <w:t>.</w:t>
      </w:r>
    </w:p>
    <w:p w14:paraId="3FB96FF9" w14:textId="1B73AC11" w:rsidR="00A35381" w:rsidRPr="00A35381" w:rsidRDefault="00A35381" w:rsidP="00C770A9">
      <w:pPr>
        <w:pStyle w:val="SAABullets"/>
        <w:numPr>
          <w:ilvl w:val="0"/>
          <w:numId w:val="0"/>
        </w:numPr>
        <w:rPr>
          <w:color w:val="00B050"/>
        </w:rPr>
      </w:pPr>
    </w:p>
    <w:sectPr w:rsidR="00A35381" w:rsidRPr="00A35381" w:rsidSect="00CC2CBD">
      <w:headerReference w:type="default" r:id="rId11"/>
      <w:footerReference w:type="default" r:id="rId12"/>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A2223" w14:textId="77777777" w:rsidR="00063DE5" w:rsidRPr="000D4EDE" w:rsidRDefault="00063DE5" w:rsidP="000D4EDE">
      <w:r>
        <w:separator/>
      </w:r>
    </w:p>
  </w:endnote>
  <w:endnote w:type="continuationSeparator" w:id="0">
    <w:p w14:paraId="5A289F5C" w14:textId="77777777" w:rsidR="00063DE5" w:rsidRPr="000D4EDE" w:rsidRDefault="00063DE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1CA0CB98" w:rsidR="005A77A8" w:rsidRPr="000B3C60" w:rsidRDefault="005A77A8" w:rsidP="002505F4">
    <w:pPr>
      <w:pStyle w:val="FootnoteText"/>
      <w:tabs>
        <w:tab w:val="right" w:pos="9638"/>
      </w:tabs>
      <w:rPr>
        <w:sz w:val="20"/>
      </w:rPr>
    </w:pPr>
    <w:r w:rsidRPr="005A77A8">
      <w:t>Stag</w:t>
    </w:r>
    <w:r w:rsidRPr="00D371B8">
      <w:t xml:space="preserve">e 2 </w:t>
    </w:r>
    <w:r w:rsidR="00426F0B">
      <w:t xml:space="preserve">Society and Culture </w:t>
    </w:r>
    <w:r w:rsidRPr="00D371B8">
      <w:t>– 202</w:t>
    </w:r>
    <w:r w:rsidR="000B3C60">
      <w:t>4</w:t>
    </w:r>
    <w:r w:rsidRPr="00D371B8">
      <w:t xml:space="preserve"> Subject Assessment Advice</w:t>
    </w:r>
    <w:r w:rsidRPr="00D371B8">
      <w:tab/>
    </w:r>
    <w:r w:rsidRPr="0070276B">
      <w:rPr>
        <w:szCs w:val="16"/>
      </w:rPr>
      <w:t xml:space="preserve">Page </w:t>
    </w:r>
    <w:r w:rsidRPr="0070276B">
      <w:rPr>
        <w:szCs w:val="16"/>
      </w:rPr>
      <w:fldChar w:fldCharType="begin"/>
    </w:r>
    <w:r w:rsidRPr="0070276B">
      <w:rPr>
        <w:szCs w:val="16"/>
      </w:rPr>
      <w:instrText xml:space="preserve"> PAGE </w:instrText>
    </w:r>
    <w:r w:rsidRPr="0070276B">
      <w:rPr>
        <w:szCs w:val="16"/>
      </w:rPr>
      <w:fldChar w:fldCharType="separate"/>
    </w:r>
    <w:r w:rsidR="00756089" w:rsidRPr="0070276B">
      <w:rPr>
        <w:noProof/>
        <w:szCs w:val="16"/>
      </w:rPr>
      <w:t>2</w:t>
    </w:r>
    <w:r w:rsidRPr="0070276B">
      <w:rPr>
        <w:szCs w:val="16"/>
      </w:rPr>
      <w:fldChar w:fldCharType="end"/>
    </w:r>
    <w:r w:rsidRPr="0070276B">
      <w:rPr>
        <w:szCs w:val="16"/>
      </w:rPr>
      <w:t xml:space="preserve"> of </w:t>
    </w:r>
    <w:r w:rsidR="00AC7063" w:rsidRPr="0070276B">
      <w:rPr>
        <w:szCs w:val="16"/>
      </w:rPr>
      <w:fldChar w:fldCharType="begin"/>
    </w:r>
    <w:r w:rsidR="00AC7063" w:rsidRPr="0070276B">
      <w:rPr>
        <w:szCs w:val="16"/>
      </w:rPr>
      <w:instrText xml:space="preserve"> NUMPAGES  </w:instrText>
    </w:r>
    <w:r w:rsidR="00AC7063" w:rsidRPr="0070276B">
      <w:rPr>
        <w:szCs w:val="16"/>
      </w:rPr>
      <w:fldChar w:fldCharType="separate"/>
    </w:r>
    <w:r w:rsidR="00756089" w:rsidRPr="0070276B">
      <w:rPr>
        <w:noProof/>
        <w:szCs w:val="16"/>
      </w:rPr>
      <w:t>6</w:t>
    </w:r>
    <w:r w:rsidR="00AC7063" w:rsidRPr="0070276B">
      <w:rPr>
        <w:szCs w:val="16"/>
      </w:rPr>
      <w:fldChar w:fldCharType="end"/>
    </w:r>
  </w:p>
  <w:p w14:paraId="73F66EDF" w14:textId="0EE5B4F7" w:rsidR="00CA6EB8" w:rsidRPr="00D371B8" w:rsidRDefault="005A77A8" w:rsidP="000B3C60">
    <w:pPr>
      <w:pStyle w:val="FootnoteText"/>
    </w:pPr>
    <w:r w:rsidRPr="00D371B8">
      <w:t>Ref:</w:t>
    </w:r>
    <w:r w:rsidR="003B51D2">
      <w:t xml:space="preserve"> A1549402</w:t>
    </w:r>
    <w:r w:rsidRPr="00D371B8">
      <w:t xml:space="preserve"> © SACE Board of South Australia 202</w:t>
    </w:r>
    <w:r w:rsidR="000B3C60">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B8207" w14:textId="77777777" w:rsidR="00063DE5" w:rsidRPr="000D4EDE" w:rsidRDefault="00063DE5" w:rsidP="000D4EDE">
      <w:r>
        <w:separator/>
      </w:r>
    </w:p>
  </w:footnote>
  <w:footnote w:type="continuationSeparator" w:id="0">
    <w:p w14:paraId="2F1B12BC" w14:textId="77777777" w:rsidR="00063DE5" w:rsidRPr="000D4EDE" w:rsidRDefault="00063DE5"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lang w:eastAsia="en-AU"/>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7B2526"/>
    <w:multiLevelType w:val="multilevel"/>
    <w:tmpl w:val="FAEE44F6"/>
    <w:lvl w:ilvl="0">
      <w:numFmt w:val="bullet"/>
      <w:lvlText w:val="•"/>
      <w:lvlJc w:val="left"/>
      <w:pPr>
        <w:ind w:left="357" w:hanging="357"/>
      </w:pPr>
      <w:rPr>
        <w:rFonts w:ascii="Roboto Light" w:eastAsiaTheme="minorHAnsi" w:hAnsi="Roboto Light" w:cs="Calibri" w:hint="default"/>
        <w:color w:val="000000" w:themeColor="text1"/>
        <w:sz w:val="16"/>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4" w15:restartNumberingAfterBreak="0">
    <w:nsid w:val="042B1A77"/>
    <w:multiLevelType w:val="hybridMultilevel"/>
    <w:tmpl w:val="E788D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D8B184C"/>
    <w:multiLevelType w:val="multilevel"/>
    <w:tmpl w:val="B13AAAE6"/>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7"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15:restartNumberingAfterBreak="0">
    <w:nsid w:val="2FB577B2"/>
    <w:multiLevelType w:val="hybridMultilevel"/>
    <w:tmpl w:val="AEF8CF62"/>
    <w:lvl w:ilvl="0" w:tplc="0368E5C0">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E34A93"/>
    <w:multiLevelType w:val="multilevel"/>
    <w:tmpl w:val="58E48142"/>
    <w:lvl w:ilvl="0">
      <w:start w:val="1"/>
      <w:numFmt w:val="bullet"/>
      <w:lvlText w:val=""/>
      <w:lvlJc w:val="left"/>
      <w:pPr>
        <w:ind w:left="360" w:hanging="360"/>
      </w:pPr>
      <w:rPr>
        <w:rFonts w:ascii="Symbol" w:hAnsi="Symbol" w:hint="default"/>
        <w:sz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0">
    <w:nsid w:val="363727B8"/>
    <w:multiLevelType w:val="multilevel"/>
    <w:tmpl w:val="C0146AC6"/>
    <w:lvl w:ilvl="0">
      <w:start w:val="1"/>
      <w:numFmt w:val="bullet"/>
      <w:lvlText w:val=""/>
      <w:lvlJc w:val="left"/>
      <w:pPr>
        <w:ind w:left="357" w:hanging="357"/>
      </w:pPr>
      <w:rPr>
        <w:rFonts w:ascii="Symbol" w:hAnsi="Symbol" w:hint="default"/>
        <w:color w:val="000000" w:themeColor="text1"/>
        <w:sz w:val="16"/>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1"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2"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A0445F4"/>
    <w:multiLevelType w:val="multilevel"/>
    <w:tmpl w:val="5CAA79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4DF330AE"/>
    <w:multiLevelType w:val="multilevel"/>
    <w:tmpl w:val="D452C560"/>
    <w:lvl w:ilvl="0">
      <w:start w:val="1"/>
      <w:numFmt w:val="bullet"/>
      <w:lvlText w:val=""/>
      <w:lvlJc w:val="left"/>
      <w:pPr>
        <w:ind w:left="357" w:hanging="357"/>
      </w:pPr>
      <w:rPr>
        <w:rFonts w:ascii="Symbol" w:hAnsi="Symbol" w:hint="default"/>
        <w:color w:val="000000" w:themeColor="text1"/>
        <w:sz w:val="16"/>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5" w15:restartNumberingAfterBreak="0">
    <w:nsid w:val="577F6799"/>
    <w:multiLevelType w:val="multilevel"/>
    <w:tmpl w:val="883CDA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0">
    <w:nsid w:val="5ECD37EC"/>
    <w:multiLevelType w:val="multilevel"/>
    <w:tmpl w:val="3A32DD3A"/>
    <w:lvl w:ilvl="0">
      <w:numFmt w:val="bullet"/>
      <w:lvlText w:val=""/>
      <w:lvlJc w:val="left"/>
      <w:pPr>
        <w:ind w:left="357" w:hanging="357"/>
      </w:pPr>
      <w:rPr>
        <w:rFonts w:ascii="Symbol" w:hAnsi="Symbol" w:cs="Calibri" w:hint="default"/>
        <w:color w:val="000000" w:themeColor="text1"/>
        <w:sz w:val="16"/>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7" w15:restartNumberingAfterBreak="0">
    <w:nsid w:val="7C5A59A0"/>
    <w:multiLevelType w:val="multilevel"/>
    <w:tmpl w:val="1D442510"/>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682173558">
    <w:abstractNumId w:val="13"/>
  </w:num>
  <w:num w:numId="2" w16cid:durableId="1545871041">
    <w:abstractNumId w:val="1"/>
  </w:num>
  <w:num w:numId="3" w16cid:durableId="202449641">
    <w:abstractNumId w:val="0"/>
  </w:num>
  <w:num w:numId="4" w16cid:durableId="1670985098">
    <w:abstractNumId w:val="5"/>
  </w:num>
  <w:num w:numId="5" w16cid:durableId="1506898339">
    <w:abstractNumId w:val="7"/>
  </w:num>
  <w:num w:numId="6" w16cid:durableId="117451086">
    <w:abstractNumId w:val="11"/>
  </w:num>
  <w:num w:numId="7" w16cid:durableId="34742903">
    <w:abstractNumId w:val="12"/>
  </w:num>
  <w:num w:numId="8" w16cid:durableId="571892801">
    <w:abstractNumId w:val="3"/>
  </w:num>
  <w:num w:numId="9" w16cid:durableId="624969243">
    <w:abstractNumId w:val="4"/>
  </w:num>
  <w:num w:numId="10" w16cid:durableId="1534343239">
    <w:abstractNumId w:val="17"/>
  </w:num>
  <w:num w:numId="11" w16cid:durableId="1041176409">
    <w:abstractNumId w:val="10"/>
  </w:num>
  <w:num w:numId="12" w16cid:durableId="637883378">
    <w:abstractNumId w:val="14"/>
  </w:num>
  <w:num w:numId="13" w16cid:durableId="819229821">
    <w:abstractNumId w:val="2"/>
  </w:num>
  <w:num w:numId="14" w16cid:durableId="1718354633">
    <w:abstractNumId w:val="16"/>
  </w:num>
  <w:num w:numId="15" w16cid:durableId="1031613330">
    <w:abstractNumId w:val="6"/>
  </w:num>
  <w:num w:numId="16" w16cid:durableId="556598373">
    <w:abstractNumId w:val="8"/>
  </w:num>
  <w:num w:numId="17" w16cid:durableId="1815558053">
    <w:abstractNumId w:val="15"/>
  </w:num>
  <w:num w:numId="18" w16cid:durableId="53041372">
    <w:abstractNumId w:val="9"/>
  </w:num>
  <w:num w:numId="19" w16cid:durableId="11258090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63"/>
    <w:rsid w:val="00005A72"/>
    <w:rsid w:val="00005D98"/>
    <w:rsid w:val="00006E0E"/>
    <w:rsid w:val="00010D5E"/>
    <w:rsid w:val="00011C96"/>
    <w:rsid w:val="000141B9"/>
    <w:rsid w:val="000179C2"/>
    <w:rsid w:val="00027195"/>
    <w:rsid w:val="00034A19"/>
    <w:rsid w:val="00036F9E"/>
    <w:rsid w:val="000413B3"/>
    <w:rsid w:val="00043F19"/>
    <w:rsid w:val="000476E6"/>
    <w:rsid w:val="00057B71"/>
    <w:rsid w:val="00063DE5"/>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3C60"/>
    <w:rsid w:val="000B63CA"/>
    <w:rsid w:val="000B752A"/>
    <w:rsid w:val="000C14D9"/>
    <w:rsid w:val="000C15C7"/>
    <w:rsid w:val="000C4B42"/>
    <w:rsid w:val="000D2513"/>
    <w:rsid w:val="000D4EDE"/>
    <w:rsid w:val="000E2460"/>
    <w:rsid w:val="000E43AC"/>
    <w:rsid w:val="000F4D9C"/>
    <w:rsid w:val="000F703E"/>
    <w:rsid w:val="001050E4"/>
    <w:rsid w:val="001066AD"/>
    <w:rsid w:val="00115A3E"/>
    <w:rsid w:val="00123576"/>
    <w:rsid w:val="00124B21"/>
    <w:rsid w:val="001327B8"/>
    <w:rsid w:val="0013471B"/>
    <w:rsid w:val="001352D4"/>
    <w:rsid w:val="0014588F"/>
    <w:rsid w:val="00151828"/>
    <w:rsid w:val="00152665"/>
    <w:rsid w:val="001565C7"/>
    <w:rsid w:val="00157C98"/>
    <w:rsid w:val="00164741"/>
    <w:rsid w:val="001653B6"/>
    <w:rsid w:val="0016738C"/>
    <w:rsid w:val="00174B0F"/>
    <w:rsid w:val="0018235E"/>
    <w:rsid w:val="00192B9F"/>
    <w:rsid w:val="001A664F"/>
    <w:rsid w:val="001A6AD3"/>
    <w:rsid w:val="001A7CA3"/>
    <w:rsid w:val="001B2DB7"/>
    <w:rsid w:val="001B3FFD"/>
    <w:rsid w:val="001C1E92"/>
    <w:rsid w:val="001D0C02"/>
    <w:rsid w:val="001D121E"/>
    <w:rsid w:val="001E0F51"/>
    <w:rsid w:val="001E136F"/>
    <w:rsid w:val="001E55BF"/>
    <w:rsid w:val="001F4BF9"/>
    <w:rsid w:val="001F6E1A"/>
    <w:rsid w:val="001F7277"/>
    <w:rsid w:val="001F780A"/>
    <w:rsid w:val="001F7917"/>
    <w:rsid w:val="00200613"/>
    <w:rsid w:val="002146AE"/>
    <w:rsid w:val="00217C76"/>
    <w:rsid w:val="00220550"/>
    <w:rsid w:val="00225B3B"/>
    <w:rsid w:val="002301A2"/>
    <w:rsid w:val="00236C2D"/>
    <w:rsid w:val="002374B7"/>
    <w:rsid w:val="00240126"/>
    <w:rsid w:val="0024304D"/>
    <w:rsid w:val="0024336B"/>
    <w:rsid w:val="002439E1"/>
    <w:rsid w:val="00244826"/>
    <w:rsid w:val="00246335"/>
    <w:rsid w:val="00247ACA"/>
    <w:rsid w:val="002505F4"/>
    <w:rsid w:val="00252E6A"/>
    <w:rsid w:val="0025782A"/>
    <w:rsid w:val="002661A6"/>
    <w:rsid w:val="00266C23"/>
    <w:rsid w:val="00282910"/>
    <w:rsid w:val="00285262"/>
    <w:rsid w:val="00285600"/>
    <w:rsid w:val="00286EAD"/>
    <w:rsid w:val="0029389B"/>
    <w:rsid w:val="00296F7F"/>
    <w:rsid w:val="002A1894"/>
    <w:rsid w:val="002A2188"/>
    <w:rsid w:val="002A36F2"/>
    <w:rsid w:val="002A7D14"/>
    <w:rsid w:val="002B0913"/>
    <w:rsid w:val="002B28E4"/>
    <w:rsid w:val="002B2B7E"/>
    <w:rsid w:val="002B4BD9"/>
    <w:rsid w:val="002B7504"/>
    <w:rsid w:val="002C0D97"/>
    <w:rsid w:val="002C186C"/>
    <w:rsid w:val="002C4AFF"/>
    <w:rsid w:val="002C4BDB"/>
    <w:rsid w:val="002C629A"/>
    <w:rsid w:val="002C66D1"/>
    <w:rsid w:val="002C7065"/>
    <w:rsid w:val="002C7F4A"/>
    <w:rsid w:val="002D1EDD"/>
    <w:rsid w:val="002D2804"/>
    <w:rsid w:val="002D4B6C"/>
    <w:rsid w:val="002D5274"/>
    <w:rsid w:val="002F0C2C"/>
    <w:rsid w:val="00300655"/>
    <w:rsid w:val="00303D18"/>
    <w:rsid w:val="00307ADD"/>
    <w:rsid w:val="00312A66"/>
    <w:rsid w:val="003130CA"/>
    <w:rsid w:val="003139BF"/>
    <w:rsid w:val="003175B0"/>
    <w:rsid w:val="00322B20"/>
    <w:rsid w:val="003232EA"/>
    <w:rsid w:val="003269A5"/>
    <w:rsid w:val="0033446C"/>
    <w:rsid w:val="003362F5"/>
    <w:rsid w:val="0034390F"/>
    <w:rsid w:val="00343A22"/>
    <w:rsid w:val="00350939"/>
    <w:rsid w:val="003517AE"/>
    <w:rsid w:val="00354556"/>
    <w:rsid w:val="00360927"/>
    <w:rsid w:val="003633D1"/>
    <w:rsid w:val="003637D6"/>
    <w:rsid w:val="003662FE"/>
    <w:rsid w:val="00371F54"/>
    <w:rsid w:val="00374727"/>
    <w:rsid w:val="0037770C"/>
    <w:rsid w:val="00377C8B"/>
    <w:rsid w:val="0038268A"/>
    <w:rsid w:val="00383A95"/>
    <w:rsid w:val="00385CA0"/>
    <w:rsid w:val="003917EF"/>
    <w:rsid w:val="003A23DC"/>
    <w:rsid w:val="003A2733"/>
    <w:rsid w:val="003A3021"/>
    <w:rsid w:val="003A627E"/>
    <w:rsid w:val="003A79EE"/>
    <w:rsid w:val="003B2970"/>
    <w:rsid w:val="003B3395"/>
    <w:rsid w:val="003B51D2"/>
    <w:rsid w:val="003B6E16"/>
    <w:rsid w:val="003B7A9E"/>
    <w:rsid w:val="003C180A"/>
    <w:rsid w:val="003C1E25"/>
    <w:rsid w:val="003D1294"/>
    <w:rsid w:val="003D160A"/>
    <w:rsid w:val="003D27CB"/>
    <w:rsid w:val="003D329D"/>
    <w:rsid w:val="003D6DCE"/>
    <w:rsid w:val="003E6BF6"/>
    <w:rsid w:val="003F0F0D"/>
    <w:rsid w:val="003F14FD"/>
    <w:rsid w:val="003F187F"/>
    <w:rsid w:val="003F4B55"/>
    <w:rsid w:val="00400AC0"/>
    <w:rsid w:val="0040173E"/>
    <w:rsid w:val="00411E5A"/>
    <w:rsid w:val="004138B6"/>
    <w:rsid w:val="00426F0B"/>
    <w:rsid w:val="00432DD3"/>
    <w:rsid w:val="00433D11"/>
    <w:rsid w:val="00435339"/>
    <w:rsid w:val="00436748"/>
    <w:rsid w:val="0044447D"/>
    <w:rsid w:val="00461869"/>
    <w:rsid w:val="004618B3"/>
    <w:rsid w:val="00463FA8"/>
    <w:rsid w:val="00467374"/>
    <w:rsid w:val="00467BFA"/>
    <w:rsid w:val="00472CBC"/>
    <w:rsid w:val="004754C6"/>
    <w:rsid w:val="00484161"/>
    <w:rsid w:val="00491E9D"/>
    <w:rsid w:val="00493DAA"/>
    <w:rsid w:val="0049428C"/>
    <w:rsid w:val="00494335"/>
    <w:rsid w:val="00495A4C"/>
    <w:rsid w:val="004967A1"/>
    <w:rsid w:val="004A2CFC"/>
    <w:rsid w:val="004B5592"/>
    <w:rsid w:val="004B584E"/>
    <w:rsid w:val="004C1106"/>
    <w:rsid w:val="004C1634"/>
    <w:rsid w:val="004C204E"/>
    <w:rsid w:val="004C5949"/>
    <w:rsid w:val="004C5D7E"/>
    <w:rsid w:val="004C6631"/>
    <w:rsid w:val="004C6D4B"/>
    <w:rsid w:val="004D1F86"/>
    <w:rsid w:val="004D39F3"/>
    <w:rsid w:val="004E2269"/>
    <w:rsid w:val="004F2E59"/>
    <w:rsid w:val="004F3339"/>
    <w:rsid w:val="004F72A2"/>
    <w:rsid w:val="00500FC7"/>
    <w:rsid w:val="00501302"/>
    <w:rsid w:val="005026D4"/>
    <w:rsid w:val="00503A51"/>
    <w:rsid w:val="0051007F"/>
    <w:rsid w:val="00512309"/>
    <w:rsid w:val="00521D3D"/>
    <w:rsid w:val="00524179"/>
    <w:rsid w:val="00532044"/>
    <w:rsid w:val="00533379"/>
    <w:rsid w:val="00542522"/>
    <w:rsid w:val="0054526E"/>
    <w:rsid w:val="005476B5"/>
    <w:rsid w:val="00551F29"/>
    <w:rsid w:val="005541D2"/>
    <w:rsid w:val="0055688F"/>
    <w:rsid w:val="005602DA"/>
    <w:rsid w:val="00561AA2"/>
    <w:rsid w:val="00564670"/>
    <w:rsid w:val="00566753"/>
    <w:rsid w:val="00573327"/>
    <w:rsid w:val="005846EF"/>
    <w:rsid w:val="005871FC"/>
    <w:rsid w:val="00596C74"/>
    <w:rsid w:val="005A1E3E"/>
    <w:rsid w:val="005A3F63"/>
    <w:rsid w:val="005A59D0"/>
    <w:rsid w:val="005A77A8"/>
    <w:rsid w:val="005A7D28"/>
    <w:rsid w:val="005B073E"/>
    <w:rsid w:val="005B0F1D"/>
    <w:rsid w:val="005B227F"/>
    <w:rsid w:val="005B31F4"/>
    <w:rsid w:val="005B494F"/>
    <w:rsid w:val="005B553D"/>
    <w:rsid w:val="005B7801"/>
    <w:rsid w:val="005C38C6"/>
    <w:rsid w:val="005C5891"/>
    <w:rsid w:val="005D337D"/>
    <w:rsid w:val="005D5FAE"/>
    <w:rsid w:val="005D6A22"/>
    <w:rsid w:val="005D6ECA"/>
    <w:rsid w:val="005E07D0"/>
    <w:rsid w:val="005E0A4A"/>
    <w:rsid w:val="005F29B7"/>
    <w:rsid w:val="005F4E2E"/>
    <w:rsid w:val="0060225B"/>
    <w:rsid w:val="006027A6"/>
    <w:rsid w:val="00606EB5"/>
    <w:rsid w:val="00610211"/>
    <w:rsid w:val="00617FDA"/>
    <w:rsid w:val="0062116F"/>
    <w:rsid w:val="00621260"/>
    <w:rsid w:val="00626087"/>
    <w:rsid w:val="00626616"/>
    <w:rsid w:val="006309FA"/>
    <w:rsid w:val="00634C1B"/>
    <w:rsid w:val="00634E4C"/>
    <w:rsid w:val="00636B8B"/>
    <w:rsid w:val="00640314"/>
    <w:rsid w:val="006427FE"/>
    <w:rsid w:val="006506C1"/>
    <w:rsid w:val="0065747A"/>
    <w:rsid w:val="006574E0"/>
    <w:rsid w:val="00661578"/>
    <w:rsid w:val="0066674D"/>
    <w:rsid w:val="00666A78"/>
    <w:rsid w:val="0067291E"/>
    <w:rsid w:val="00676C12"/>
    <w:rsid w:val="00681892"/>
    <w:rsid w:val="006825E6"/>
    <w:rsid w:val="00684D6C"/>
    <w:rsid w:val="0069375D"/>
    <w:rsid w:val="0069407C"/>
    <w:rsid w:val="0069574E"/>
    <w:rsid w:val="00695D0E"/>
    <w:rsid w:val="0069770D"/>
    <w:rsid w:val="006A17C7"/>
    <w:rsid w:val="006A1921"/>
    <w:rsid w:val="006A2303"/>
    <w:rsid w:val="006A351C"/>
    <w:rsid w:val="006A74F2"/>
    <w:rsid w:val="006D0899"/>
    <w:rsid w:val="006F145A"/>
    <w:rsid w:val="006F27CB"/>
    <w:rsid w:val="006F359B"/>
    <w:rsid w:val="006F3E7C"/>
    <w:rsid w:val="006F4E5C"/>
    <w:rsid w:val="006F5865"/>
    <w:rsid w:val="006F74B8"/>
    <w:rsid w:val="00700805"/>
    <w:rsid w:val="00701EC6"/>
    <w:rsid w:val="0070276B"/>
    <w:rsid w:val="00705B07"/>
    <w:rsid w:val="00705F67"/>
    <w:rsid w:val="00706179"/>
    <w:rsid w:val="00713332"/>
    <w:rsid w:val="00714869"/>
    <w:rsid w:val="00714F78"/>
    <w:rsid w:val="00715096"/>
    <w:rsid w:val="007170F7"/>
    <w:rsid w:val="007253B8"/>
    <w:rsid w:val="00725949"/>
    <w:rsid w:val="00736BC6"/>
    <w:rsid w:val="00736E7D"/>
    <w:rsid w:val="007509A6"/>
    <w:rsid w:val="00753F83"/>
    <w:rsid w:val="007541B0"/>
    <w:rsid w:val="0075469B"/>
    <w:rsid w:val="00755163"/>
    <w:rsid w:val="00756089"/>
    <w:rsid w:val="00756AAB"/>
    <w:rsid w:val="00757F63"/>
    <w:rsid w:val="007645AE"/>
    <w:rsid w:val="00764992"/>
    <w:rsid w:val="007662BA"/>
    <w:rsid w:val="00770491"/>
    <w:rsid w:val="0077374B"/>
    <w:rsid w:val="00775AA0"/>
    <w:rsid w:val="007770FA"/>
    <w:rsid w:val="007859C4"/>
    <w:rsid w:val="007860F1"/>
    <w:rsid w:val="00787A65"/>
    <w:rsid w:val="00791738"/>
    <w:rsid w:val="00791780"/>
    <w:rsid w:val="00792BFF"/>
    <w:rsid w:val="00794C9B"/>
    <w:rsid w:val="007A0EB7"/>
    <w:rsid w:val="007A136D"/>
    <w:rsid w:val="007B3DB0"/>
    <w:rsid w:val="007C08B1"/>
    <w:rsid w:val="007C2CC2"/>
    <w:rsid w:val="007C38BD"/>
    <w:rsid w:val="007C3DA5"/>
    <w:rsid w:val="007C79AA"/>
    <w:rsid w:val="007D2E34"/>
    <w:rsid w:val="007D31DA"/>
    <w:rsid w:val="007D4915"/>
    <w:rsid w:val="007D66CB"/>
    <w:rsid w:val="007D72C5"/>
    <w:rsid w:val="007E3EDA"/>
    <w:rsid w:val="007E525D"/>
    <w:rsid w:val="007E688F"/>
    <w:rsid w:val="007E7AA0"/>
    <w:rsid w:val="007F0323"/>
    <w:rsid w:val="007F1B10"/>
    <w:rsid w:val="007F379E"/>
    <w:rsid w:val="007F471C"/>
    <w:rsid w:val="007F5E4B"/>
    <w:rsid w:val="007F5EFD"/>
    <w:rsid w:val="00800C90"/>
    <w:rsid w:val="008061CF"/>
    <w:rsid w:val="008125F8"/>
    <w:rsid w:val="00823002"/>
    <w:rsid w:val="008336AB"/>
    <w:rsid w:val="00835020"/>
    <w:rsid w:val="008351DC"/>
    <w:rsid w:val="00841C4E"/>
    <w:rsid w:val="00844B1D"/>
    <w:rsid w:val="00844F5C"/>
    <w:rsid w:val="00845843"/>
    <w:rsid w:val="00846D34"/>
    <w:rsid w:val="00847430"/>
    <w:rsid w:val="00854447"/>
    <w:rsid w:val="008637EC"/>
    <w:rsid w:val="008709B9"/>
    <w:rsid w:val="00870BC6"/>
    <w:rsid w:val="00873F2A"/>
    <w:rsid w:val="008748E4"/>
    <w:rsid w:val="0087698F"/>
    <w:rsid w:val="0088036D"/>
    <w:rsid w:val="00880415"/>
    <w:rsid w:val="00881155"/>
    <w:rsid w:val="008817F2"/>
    <w:rsid w:val="00882892"/>
    <w:rsid w:val="0088390A"/>
    <w:rsid w:val="00885A14"/>
    <w:rsid w:val="0088689B"/>
    <w:rsid w:val="00890FA0"/>
    <w:rsid w:val="008947BF"/>
    <w:rsid w:val="00895C87"/>
    <w:rsid w:val="008A18D8"/>
    <w:rsid w:val="008A214D"/>
    <w:rsid w:val="008A5B5C"/>
    <w:rsid w:val="008A72D2"/>
    <w:rsid w:val="008A74A3"/>
    <w:rsid w:val="008B6868"/>
    <w:rsid w:val="008B6D24"/>
    <w:rsid w:val="008C2BE2"/>
    <w:rsid w:val="008C3F70"/>
    <w:rsid w:val="008C4BFD"/>
    <w:rsid w:val="008C6A43"/>
    <w:rsid w:val="008C715C"/>
    <w:rsid w:val="008D080C"/>
    <w:rsid w:val="008D6437"/>
    <w:rsid w:val="008D6EDF"/>
    <w:rsid w:val="008E0D3F"/>
    <w:rsid w:val="008E3EF5"/>
    <w:rsid w:val="008E71E4"/>
    <w:rsid w:val="008F19E6"/>
    <w:rsid w:val="008F33B5"/>
    <w:rsid w:val="00906799"/>
    <w:rsid w:val="0090758E"/>
    <w:rsid w:val="00912095"/>
    <w:rsid w:val="00915194"/>
    <w:rsid w:val="00922193"/>
    <w:rsid w:val="00922F04"/>
    <w:rsid w:val="00924152"/>
    <w:rsid w:val="0093194D"/>
    <w:rsid w:val="00934C3F"/>
    <w:rsid w:val="009417AE"/>
    <w:rsid w:val="00945B3F"/>
    <w:rsid w:val="00950DCB"/>
    <w:rsid w:val="00952CFE"/>
    <w:rsid w:val="00952D4C"/>
    <w:rsid w:val="009546ED"/>
    <w:rsid w:val="009548C5"/>
    <w:rsid w:val="00954A09"/>
    <w:rsid w:val="009558DF"/>
    <w:rsid w:val="00960246"/>
    <w:rsid w:val="009720E1"/>
    <w:rsid w:val="00974F0E"/>
    <w:rsid w:val="0097561E"/>
    <w:rsid w:val="00975CD7"/>
    <w:rsid w:val="00980488"/>
    <w:rsid w:val="0098396A"/>
    <w:rsid w:val="00985E70"/>
    <w:rsid w:val="009979F4"/>
    <w:rsid w:val="009A3DCE"/>
    <w:rsid w:val="009A45B2"/>
    <w:rsid w:val="009A5585"/>
    <w:rsid w:val="009A59D5"/>
    <w:rsid w:val="009B0B17"/>
    <w:rsid w:val="009C2705"/>
    <w:rsid w:val="009C49B8"/>
    <w:rsid w:val="009C4ABD"/>
    <w:rsid w:val="009C555D"/>
    <w:rsid w:val="009C5FDF"/>
    <w:rsid w:val="009D2DDD"/>
    <w:rsid w:val="009D54C5"/>
    <w:rsid w:val="009D5E39"/>
    <w:rsid w:val="009E0B2F"/>
    <w:rsid w:val="009F22A4"/>
    <w:rsid w:val="009F7520"/>
    <w:rsid w:val="00A01AC3"/>
    <w:rsid w:val="00A04003"/>
    <w:rsid w:val="00A046D6"/>
    <w:rsid w:val="00A10DA6"/>
    <w:rsid w:val="00A1338F"/>
    <w:rsid w:val="00A151E9"/>
    <w:rsid w:val="00A15DBB"/>
    <w:rsid w:val="00A2230A"/>
    <w:rsid w:val="00A259F2"/>
    <w:rsid w:val="00A33802"/>
    <w:rsid w:val="00A35381"/>
    <w:rsid w:val="00A37162"/>
    <w:rsid w:val="00A37E51"/>
    <w:rsid w:val="00A4013B"/>
    <w:rsid w:val="00A42462"/>
    <w:rsid w:val="00A461D7"/>
    <w:rsid w:val="00A46415"/>
    <w:rsid w:val="00A53690"/>
    <w:rsid w:val="00A55D07"/>
    <w:rsid w:val="00A62D31"/>
    <w:rsid w:val="00A63380"/>
    <w:rsid w:val="00A776EA"/>
    <w:rsid w:val="00A80071"/>
    <w:rsid w:val="00A865C7"/>
    <w:rsid w:val="00A86D4F"/>
    <w:rsid w:val="00A874FE"/>
    <w:rsid w:val="00A9203E"/>
    <w:rsid w:val="00A97E3B"/>
    <w:rsid w:val="00A97EB9"/>
    <w:rsid w:val="00AA20A1"/>
    <w:rsid w:val="00AA41F2"/>
    <w:rsid w:val="00AA7EFD"/>
    <w:rsid w:val="00AB039E"/>
    <w:rsid w:val="00AB38D5"/>
    <w:rsid w:val="00AB4206"/>
    <w:rsid w:val="00AC570F"/>
    <w:rsid w:val="00AC6C84"/>
    <w:rsid w:val="00AC7063"/>
    <w:rsid w:val="00AC7E54"/>
    <w:rsid w:val="00AD35D0"/>
    <w:rsid w:val="00AD5E02"/>
    <w:rsid w:val="00AE2078"/>
    <w:rsid w:val="00AE6A4E"/>
    <w:rsid w:val="00AE7B98"/>
    <w:rsid w:val="00AF129F"/>
    <w:rsid w:val="00AF3E96"/>
    <w:rsid w:val="00B102D4"/>
    <w:rsid w:val="00B12DC9"/>
    <w:rsid w:val="00B13F84"/>
    <w:rsid w:val="00B14604"/>
    <w:rsid w:val="00B15ABA"/>
    <w:rsid w:val="00B21076"/>
    <w:rsid w:val="00B22462"/>
    <w:rsid w:val="00B22ABA"/>
    <w:rsid w:val="00B30663"/>
    <w:rsid w:val="00B3090C"/>
    <w:rsid w:val="00B339A3"/>
    <w:rsid w:val="00B34339"/>
    <w:rsid w:val="00B423A6"/>
    <w:rsid w:val="00B42B2F"/>
    <w:rsid w:val="00B44900"/>
    <w:rsid w:val="00B472E1"/>
    <w:rsid w:val="00B52821"/>
    <w:rsid w:val="00B569A2"/>
    <w:rsid w:val="00B61D9C"/>
    <w:rsid w:val="00B650F7"/>
    <w:rsid w:val="00B71170"/>
    <w:rsid w:val="00B73BDF"/>
    <w:rsid w:val="00B80A4C"/>
    <w:rsid w:val="00B80BCE"/>
    <w:rsid w:val="00B81524"/>
    <w:rsid w:val="00B81740"/>
    <w:rsid w:val="00B81DE1"/>
    <w:rsid w:val="00B82670"/>
    <w:rsid w:val="00B85D7B"/>
    <w:rsid w:val="00B900EA"/>
    <w:rsid w:val="00B91069"/>
    <w:rsid w:val="00B91B5E"/>
    <w:rsid w:val="00B92842"/>
    <w:rsid w:val="00BA0A0C"/>
    <w:rsid w:val="00BA2713"/>
    <w:rsid w:val="00BA2941"/>
    <w:rsid w:val="00BA4C61"/>
    <w:rsid w:val="00BA5769"/>
    <w:rsid w:val="00BA627A"/>
    <w:rsid w:val="00BB22FA"/>
    <w:rsid w:val="00BB284F"/>
    <w:rsid w:val="00BD12A1"/>
    <w:rsid w:val="00BD7B83"/>
    <w:rsid w:val="00BF17C6"/>
    <w:rsid w:val="00BF4E46"/>
    <w:rsid w:val="00C00FDA"/>
    <w:rsid w:val="00C02EB9"/>
    <w:rsid w:val="00C04E4B"/>
    <w:rsid w:val="00C05687"/>
    <w:rsid w:val="00C11B56"/>
    <w:rsid w:val="00C14B9C"/>
    <w:rsid w:val="00C14F0B"/>
    <w:rsid w:val="00C16045"/>
    <w:rsid w:val="00C2024C"/>
    <w:rsid w:val="00C21E27"/>
    <w:rsid w:val="00C23EED"/>
    <w:rsid w:val="00C25E54"/>
    <w:rsid w:val="00C3521C"/>
    <w:rsid w:val="00C371C4"/>
    <w:rsid w:val="00C56426"/>
    <w:rsid w:val="00C61F90"/>
    <w:rsid w:val="00C62BF5"/>
    <w:rsid w:val="00C636DA"/>
    <w:rsid w:val="00C658A2"/>
    <w:rsid w:val="00C66ED9"/>
    <w:rsid w:val="00C67E22"/>
    <w:rsid w:val="00C72271"/>
    <w:rsid w:val="00C770A9"/>
    <w:rsid w:val="00C770AD"/>
    <w:rsid w:val="00C81356"/>
    <w:rsid w:val="00C8771E"/>
    <w:rsid w:val="00C87DA0"/>
    <w:rsid w:val="00CA4EF9"/>
    <w:rsid w:val="00CA6EB8"/>
    <w:rsid w:val="00CA6FF9"/>
    <w:rsid w:val="00CB08DE"/>
    <w:rsid w:val="00CB4238"/>
    <w:rsid w:val="00CB5938"/>
    <w:rsid w:val="00CC1A64"/>
    <w:rsid w:val="00CC2CBD"/>
    <w:rsid w:val="00CC333D"/>
    <w:rsid w:val="00CC34EB"/>
    <w:rsid w:val="00CC66EA"/>
    <w:rsid w:val="00CD3C17"/>
    <w:rsid w:val="00CD56BD"/>
    <w:rsid w:val="00CD7D68"/>
    <w:rsid w:val="00CE1F9C"/>
    <w:rsid w:val="00CE2E48"/>
    <w:rsid w:val="00CE3D92"/>
    <w:rsid w:val="00CF4A33"/>
    <w:rsid w:val="00CF6672"/>
    <w:rsid w:val="00D021F7"/>
    <w:rsid w:val="00D069C7"/>
    <w:rsid w:val="00D078A2"/>
    <w:rsid w:val="00D13CCD"/>
    <w:rsid w:val="00D154D6"/>
    <w:rsid w:val="00D21123"/>
    <w:rsid w:val="00D24298"/>
    <w:rsid w:val="00D26BB7"/>
    <w:rsid w:val="00D32A27"/>
    <w:rsid w:val="00D35448"/>
    <w:rsid w:val="00D367EB"/>
    <w:rsid w:val="00D371B8"/>
    <w:rsid w:val="00D42ABC"/>
    <w:rsid w:val="00D45731"/>
    <w:rsid w:val="00D45954"/>
    <w:rsid w:val="00D461C2"/>
    <w:rsid w:val="00D52CA5"/>
    <w:rsid w:val="00D57542"/>
    <w:rsid w:val="00D61731"/>
    <w:rsid w:val="00D61AAE"/>
    <w:rsid w:val="00D64CB8"/>
    <w:rsid w:val="00D6582C"/>
    <w:rsid w:val="00D67007"/>
    <w:rsid w:val="00D705D4"/>
    <w:rsid w:val="00D72D51"/>
    <w:rsid w:val="00D72FD8"/>
    <w:rsid w:val="00D741AA"/>
    <w:rsid w:val="00D86072"/>
    <w:rsid w:val="00D948F2"/>
    <w:rsid w:val="00D9697A"/>
    <w:rsid w:val="00D9768D"/>
    <w:rsid w:val="00DA2394"/>
    <w:rsid w:val="00DA23EB"/>
    <w:rsid w:val="00DA31F8"/>
    <w:rsid w:val="00DA41B5"/>
    <w:rsid w:val="00DA4C48"/>
    <w:rsid w:val="00DA727D"/>
    <w:rsid w:val="00DB53A7"/>
    <w:rsid w:val="00DC262F"/>
    <w:rsid w:val="00DC344D"/>
    <w:rsid w:val="00DC689C"/>
    <w:rsid w:val="00DC7738"/>
    <w:rsid w:val="00DD170F"/>
    <w:rsid w:val="00DE0A8A"/>
    <w:rsid w:val="00DE25D1"/>
    <w:rsid w:val="00DE338A"/>
    <w:rsid w:val="00DE475C"/>
    <w:rsid w:val="00DE75F9"/>
    <w:rsid w:val="00DF4E7B"/>
    <w:rsid w:val="00DF6E54"/>
    <w:rsid w:val="00E01271"/>
    <w:rsid w:val="00E04228"/>
    <w:rsid w:val="00E0439D"/>
    <w:rsid w:val="00E04457"/>
    <w:rsid w:val="00E04BBC"/>
    <w:rsid w:val="00E10450"/>
    <w:rsid w:val="00E132FD"/>
    <w:rsid w:val="00E1478E"/>
    <w:rsid w:val="00E14DCB"/>
    <w:rsid w:val="00E159D7"/>
    <w:rsid w:val="00E201E6"/>
    <w:rsid w:val="00E21653"/>
    <w:rsid w:val="00E2414E"/>
    <w:rsid w:val="00E26830"/>
    <w:rsid w:val="00E31A22"/>
    <w:rsid w:val="00E3466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D73A1"/>
    <w:rsid w:val="00EE0126"/>
    <w:rsid w:val="00EE6ED2"/>
    <w:rsid w:val="00EF2A15"/>
    <w:rsid w:val="00EF5BFD"/>
    <w:rsid w:val="00F01C6F"/>
    <w:rsid w:val="00F043B1"/>
    <w:rsid w:val="00F06EE2"/>
    <w:rsid w:val="00F074DC"/>
    <w:rsid w:val="00F11FAF"/>
    <w:rsid w:val="00F24F8F"/>
    <w:rsid w:val="00F307E0"/>
    <w:rsid w:val="00F31D9D"/>
    <w:rsid w:val="00F323AA"/>
    <w:rsid w:val="00F34D63"/>
    <w:rsid w:val="00F45922"/>
    <w:rsid w:val="00F57F7A"/>
    <w:rsid w:val="00F62D33"/>
    <w:rsid w:val="00F64BC9"/>
    <w:rsid w:val="00F6570B"/>
    <w:rsid w:val="00F65F6C"/>
    <w:rsid w:val="00F6606C"/>
    <w:rsid w:val="00F67615"/>
    <w:rsid w:val="00F67F68"/>
    <w:rsid w:val="00F67FD9"/>
    <w:rsid w:val="00F72C0B"/>
    <w:rsid w:val="00F76C98"/>
    <w:rsid w:val="00F804CD"/>
    <w:rsid w:val="00F80750"/>
    <w:rsid w:val="00F810F3"/>
    <w:rsid w:val="00F85F59"/>
    <w:rsid w:val="00F86717"/>
    <w:rsid w:val="00F86A98"/>
    <w:rsid w:val="00F86DD4"/>
    <w:rsid w:val="00F86F25"/>
    <w:rsid w:val="00F96804"/>
    <w:rsid w:val="00FA047A"/>
    <w:rsid w:val="00FA3CEC"/>
    <w:rsid w:val="00FA6C8E"/>
    <w:rsid w:val="00FB4CF2"/>
    <w:rsid w:val="00FB752E"/>
    <w:rsid w:val="00FB7620"/>
    <w:rsid w:val="00FC4845"/>
    <w:rsid w:val="00FC6B03"/>
    <w:rsid w:val="00FD06D5"/>
    <w:rsid w:val="00FD34E9"/>
    <w:rsid w:val="00FE419E"/>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Heading1">
    <w:name w:val="SAA Heading 1"/>
    <w:basedOn w:val="Heading1"/>
    <w:link w:val="SAAHeading1Char"/>
    <w:qFormat/>
    <w:rsid w:val="003B2970"/>
    <w:pPr>
      <w:spacing w:before="360" w:after="120"/>
    </w:pPr>
  </w:style>
  <w:style w:type="paragraph" w:customStyle="1" w:styleId="SAAHeading4">
    <w:name w:val="SAA Heading 4"/>
    <w:basedOn w:val="ContentBold"/>
    <w:link w:val="SAAHeading4Char"/>
    <w:qFormat/>
    <w:rsid w:val="003B2970"/>
    <w:pPr>
      <w:spacing w:before="240"/>
    </w:pPr>
  </w:style>
  <w:style w:type="character" w:customStyle="1" w:styleId="SAAHeading1Char">
    <w:name w:val="SAA Heading 1 Char"/>
    <w:basedOn w:val="Heading1Char"/>
    <w:link w:val="SAAHeading1"/>
    <w:rsid w:val="003B2970"/>
    <w:rPr>
      <w:rFonts w:eastAsiaTheme="majorEastAsia" w:cstheme="majorBidi"/>
      <w:bCs/>
      <w:color w:val="000000" w:themeColor="text1"/>
      <w:sz w:val="32"/>
      <w:szCs w:val="28"/>
    </w:rPr>
  </w:style>
  <w:style w:type="paragraph" w:customStyle="1" w:styleId="SAAHeading2">
    <w:name w:val="SAA Heading 2"/>
    <w:basedOn w:val="Heading2NoNumber"/>
    <w:link w:val="SAAHeading2Char"/>
    <w:qFormat/>
    <w:rsid w:val="00426F0B"/>
    <w:pPr>
      <w:spacing w:before="240"/>
    </w:pPr>
  </w:style>
  <w:style w:type="character" w:customStyle="1" w:styleId="SAAHeading4Char">
    <w:name w:val="SAA Heading 4 Char"/>
    <w:basedOn w:val="ContentBoldChar"/>
    <w:link w:val="SAAHeading4"/>
    <w:rsid w:val="003B2970"/>
    <w:rPr>
      <w:rFonts w:ascii="Roboto Medium" w:hAnsi="Roboto Medium"/>
    </w:rPr>
  </w:style>
  <w:style w:type="paragraph" w:customStyle="1" w:styleId="SAAmoreless">
    <w:name w:val="SAA more less"/>
    <w:basedOn w:val="Normal"/>
    <w:link w:val="SAAmorelessChar"/>
    <w:qFormat/>
    <w:rsid w:val="008748E4"/>
    <w:pPr>
      <w:spacing w:before="160" w:after="0"/>
    </w:pPr>
    <w:rPr>
      <w:i/>
      <w:color w:val="auto"/>
    </w:rPr>
  </w:style>
  <w:style w:type="character" w:customStyle="1" w:styleId="Heading2NoNumberChar">
    <w:name w:val="Heading 2 No Number Char"/>
    <w:basedOn w:val="Heading2Char"/>
    <w:link w:val="Heading2NoNumber"/>
    <w:uiPriority w:val="9"/>
    <w:rsid w:val="00426F0B"/>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426F0B"/>
    <w:rPr>
      <w:rFonts w:ascii="Roboto Medium" w:eastAsiaTheme="majorEastAsia" w:hAnsi="Roboto Medium" w:cstheme="majorBidi"/>
      <w:bCs/>
      <w:color w:val="000000" w:themeColor="text1"/>
      <w:sz w:val="24"/>
      <w:szCs w:val="26"/>
    </w:rPr>
  </w:style>
  <w:style w:type="character" w:customStyle="1" w:styleId="SAAmorelessChar">
    <w:name w:val="SAA more less Char"/>
    <w:basedOn w:val="DefaultParagraphFont"/>
    <w:link w:val="SAAmoreless"/>
    <w:rsid w:val="008748E4"/>
    <w:rPr>
      <w:i/>
      <w:color w:val="auto"/>
    </w:rPr>
  </w:style>
  <w:style w:type="paragraph" w:customStyle="1" w:styleId="SAABullets">
    <w:name w:val="SAA Bullets"/>
    <w:basedOn w:val="ListBullet"/>
    <w:link w:val="SAABulletsChar"/>
    <w:qFormat/>
    <w:rsid w:val="00715096"/>
    <w:pPr>
      <w:numPr>
        <w:numId w:val="15"/>
      </w:numPr>
      <w:spacing w:after="0"/>
    </w:pPr>
  </w:style>
  <w:style w:type="character" w:customStyle="1" w:styleId="ListBulletChar">
    <w:name w:val="List Bullet Char"/>
    <w:basedOn w:val="DefaultParagraphFont"/>
    <w:link w:val="ListBullet"/>
    <w:uiPriority w:val="16"/>
    <w:rsid w:val="00715096"/>
    <w:rPr>
      <w:color w:val="000000" w:themeColor="text1"/>
    </w:rPr>
  </w:style>
  <w:style w:type="character" w:customStyle="1" w:styleId="SAABulletsChar">
    <w:name w:val="SAA Bullets Char"/>
    <w:basedOn w:val="ListBulletChar"/>
    <w:link w:val="SAABullets"/>
    <w:rsid w:val="00715096"/>
    <w:rPr>
      <w:color w:val="000000" w:themeColor="text1"/>
    </w:rPr>
  </w:style>
  <w:style w:type="paragraph" w:styleId="Revision">
    <w:name w:val="Revision"/>
    <w:hidden/>
    <w:uiPriority w:val="99"/>
    <w:semiHidden/>
    <w:rsid w:val="00E3466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48119191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a6473b3dca9d4ade"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A1549402</value>
    </field>
    <field name="Objective-Title">
      <value order="0">2024 Society and Culture Subject Assessment Advice</value>
    </field>
    <field name="Objective-Description">
      <value order="0"/>
    </field>
    <field name="Objective-CreationStamp">
      <value order="0">2025-01-13T22:51:39Z</value>
    </field>
    <field name="Objective-IsApproved">
      <value order="0">false</value>
    </field>
    <field name="Objective-IsPublished">
      <value order="0">true</value>
    </field>
    <field name="Objective-DatePublished">
      <value order="0">2025-01-17T05:14:29Z</value>
    </field>
    <field name="Objective-ModificationStamp">
      <value order="0">2025-01-17T05:15:15Z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vA2300727</value>
    </field>
    <field name="Objective-Version">
      <value order="0">4.0</value>
    </field>
    <field name="Objective-VersionNumber">
      <value order="0">4</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216123E9-E45E-4249-87AE-8F0646D4871A}">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154</TotalTime>
  <Pages>5</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Haylie Carr</cp:lastModifiedBy>
  <cp:revision>21</cp:revision>
  <cp:lastPrinted>2014-02-02T12:10:00Z</cp:lastPrinted>
  <dcterms:created xsi:type="dcterms:W3CDTF">2024-12-31T04:03:00Z</dcterms:created>
  <dcterms:modified xsi:type="dcterms:W3CDTF">2025-01-17T05:14:00Z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A1549402</vt:lpwstr>
  </op:property>
  <op:property fmtid="{D5CDD505-2E9C-101B-9397-08002B2CF9AE}" pid="14" name="Objective-Title">
    <vt:lpwstr>2024 Society and Culture Subject Assessment Advice</vt:lpwstr>
  </op:property>
  <op:property fmtid="{D5CDD505-2E9C-101B-9397-08002B2CF9AE}" pid="15" name="Objective-Description">
    <vt:lpwstr/>
  </op:property>
  <op:property fmtid="{D5CDD505-2E9C-101B-9397-08002B2CF9AE}" pid="16" name="Objective-CreationStamp">
    <vt:filetime>2025-01-13T22:51:39Z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2025-01-17T05:14:29Z</vt:filetime>
  </op:property>
  <op:property fmtid="{D5CDD505-2E9C-101B-9397-08002B2CF9AE}" pid="20" name="Objective-ModificationStamp">
    <vt:filetime>2025-01-17T05:15:15Z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vA2300727</vt:lpwstr>
  </op:property>
  <op:property fmtid="{D5CDD505-2E9C-101B-9397-08002B2CF9AE}" pid="26" name="Objective-Version">
    <vt:lpwstr>4.0</vt:lpwstr>
  </op:property>
  <op:property fmtid="{D5CDD505-2E9C-101B-9397-08002B2CF9AE}" pid="27" name="Objective-VersionNumber">
    <vt:r8>4</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