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10" w:rsidRPr="00493F70" w:rsidRDefault="00C12C10" w:rsidP="00C12C10">
      <w:pPr>
        <w:pStyle w:val="ACBookletHead3"/>
        <w:rPr>
          <w:sz w:val="20"/>
          <w:szCs w:val="20"/>
        </w:rPr>
      </w:pPr>
      <w:r w:rsidRPr="00493F70">
        <w:t>Stage 1 English as an Additional Language</w:t>
      </w:r>
    </w:p>
    <w:p w:rsidR="00C12C10" w:rsidRPr="00C12C10" w:rsidRDefault="00C12C10" w:rsidP="00C12C10">
      <w:pPr>
        <w:pStyle w:val="ACBookletHead2"/>
        <w:jc w:val="center"/>
        <w:rPr>
          <w:rFonts w:asciiTheme="minorBidi" w:hAnsiTheme="minorBidi"/>
        </w:rPr>
      </w:pPr>
      <w:r w:rsidRPr="00C12C10">
        <w:rPr>
          <w:rFonts w:asciiTheme="minorBidi" w:hAnsiTheme="minorBidi"/>
        </w:rPr>
        <w:t>Assessment Type 1: Responding to Texts (literary texts)</w:t>
      </w:r>
    </w:p>
    <w:p w:rsidR="00C12C10" w:rsidRDefault="00C12C10" w:rsidP="00C12C10">
      <w:pPr>
        <w:pStyle w:val="ACBookletHead3"/>
      </w:pPr>
      <w:r>
        <w:t>Task 1</w:t>
      </w:r>
    </w:p>
    <w:p w:rsidR="00C12C10" w:rsidRPr="00C12C10" w:rsidRDefault="00C12C10" w:rsidP="00C12C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SimSun" w:cs="Times New Roman"/>
          <w:sz w:val="21"/>
          <w:szCs w:val="21"/>
        </w:rPr>
      </w:pPr>
      <w:r w:rsidRPr="00C12C10">
        <w:rPr>
          <w:rFonts w:eastAsia="SimSun" w:cs="Times New Roman"/>
          <w:sz w:val="21"/>
          <w:szCs w:val="21"/>
        </w:rPr>
        <w:t xml:space="preserve">Shaun Tan is an Australian artist and writer, well known for his illustrated books that deal with social, political and historical subjects through surreal imagery. His books </w:t>
      </w:r>
      <w:proofErr w:type="gramStart"/>
      <w:r w:rsidRPr="00C12C10">
        <w:rPr>
          <w:rFonts w:eastAsia="SimSun" w:cs="Times New Roman"/>
          <w:sz w:val="21"/>
          <w:szCs w:val="21"/>
        </w:rPr>
        <w:t>are enjoyed</w:t>
      </w:r>
      <w:proofErr w:type="gramEnd"/>
      <w:r w:rsidRPr="00C12C10">
        <w:rPr>
          <w:rFonts w:eastAsia="SimSun" w:cs="Times New Roman"/>
          <w:sz w:val="21"/>
          <w:szCs w:val="21"/>
        </w:rPr>
        <w:t xml:space="preserve"> by readers of all ages and have been widely translated. </w:t>
      </w:r>
      <w:r w:rsidRPr="00C12C10">
        <w:rPr>
          <w:rFonts w:eastAsia="SimSun" w:cs="Arial"/>
          <w:sz w:val="21"/>
          <w:szCs w:val="21"/>
          <w:shd w:val="clear" w:color="auto" w:fill="FFFFFF"/>
        </w:rPr>
        <w:t>He won an </w:t>
      </w:r>
      <w:hyperlink r:id="rId8" w:tooltip="Academy Award" w:history="1">
        <w:r w:rsidRPr="00C12C10">
          <w:rPr>
            <w:rFonts w:eastAsia="SimSun" w:cs="Arial"/>
            <w:sz w:val="21"/>
            <w:szCs w:val="21"/>
            <w:shd w:val="clear" w:color="auto" w:fill="FFFFFF"/>
          </w:rPr>
          <w:t>Academy Award</w:t>
        </w:r>
      </w:hyperlink>
      <w:r w:rsidRPr="00C12C10">
        <w:rPr>
          <w:rFonts w:eastAsia="SimSun" w:cs="Arial"/>
          <w:sz w:val="21"/>
          <w:szCs w:val="21"/>
          <w:shd w:val="clear" w:color="auto" w:fill="FFFFFF"/>
        </w:rPr>
        <w:t> for </w:t>
      </w:r>
      <w:hyperlink r:id="rId9" w:tooltip="The Lost Thing" w:history="1">
        <w:r w:rsidRPr="00C12C10">
          <w:rPr>
            <w:rFonts w:eastAsia="SimSun" w:cs="Arial"/>
            <w:i/>
            <w:iCs/>
            <w:sz w:val="21"/>
            <w:szCs w:val="21"/>
            <w:shd w:val="clear" w:color="auto" w:fill="FFFFFF"/>
          </w:rPr>
          <w:t>The Lost Thing</w:t>
        </w:r>
      </w:hyperlink>
      <w:r w:rsidRPr="00C12C10">
        <w:rPr>
          <w:rFonts w:eastAsia="SimSun" w:cs="Arial"/>
          <w:sz w:val="21"/>
          <w:szCs w:val="21"/>
          <w:shd w:val="clear" w:color="auto" w:fill="FFFFFF"/>
        </w:rPr>
        <w:t xml:space="preserve">, a 2011 animated film adaptation of his picture book. For his career contribution to literature Tan won the </w:t>
      </w:r>
      <w:hyperlink r:id="rId10" w:tooltip="Astrid Lindgren Memorial Award" w:history="1">
        <w:r w:rsidRPr="00C12C10">
          <w:rPr>
            <w:rFonts w:eastAsia="SimSun" w:cs="Arial"/>
            <w:sz w:val="21"/>
            <w:szCs w:val="21"/>
            <w:shd w:val="clear" w:color="auto" w:fill="FFFFFF"/>
          </w:rPr>
          <w:t>Astrid Lindgren Memorial Award</w:t>
        </w:r>
      </w:hyperlink>
      <w:r w:rsidRPr="00C12C10">
        <w:rPr>
          <w:rFonts w:eastAsia="SimSun" w:cs="Arial"/>
          <w:sz w:val="21"/>
          <w:szCs w:val="21"/>
          <w:shd w:val="clear" w:color="auto" w:fill="FFFFFF"/>
        </w:rPr>
        <w:t> from the Swedish Arts Council, the biggest prize in children's literature.</w:t>
      </w:r>
    </w:p>
    <w:p w:rsidR="00C12C10" w:rsidRPr="00493F70" w:rsidRDefault="00C12C10" w:rsidP="00C12C10">
      <w:pPr>
        <w:rPr>
          <w:rFonts w:eastAsia="SimSun" w:cs="Times New Roman"/>
        </w:rPr>
      </w:pPr>
    </w:p>
    <w:p w:rsidR="00C12C10" w:rsidRPr="00493F70" w:rsidRDefault="00C12C10" w:rsidP="00C12C10">
      <w:pPr>
        <w:rPr>
          <w:rFonts w:eastAsia="SimSun" w:cs="Times New Roman"/>
        </w:rPr>
      </w:pPr>
      <w:r w:rsidRPr="00493F70">
        <w:rPr>
          <w:rFonts w:eastAsia="SimSun" w:cs="Times New Roman"/>
        </w:rPr>
        <w:t>Choose one of the following graphic novels/picture books by Shaun Tan.</w:t>
      </w:r>
    </w:p>
    <w:p w:rsidR="00C12C10" w:rsidRPr="00493F70" w:rsidRDefault="00C12C10" w:rsidP="00C12C10">
      <w:pPr>
        <w:pStyle w:val="ACBookletBullet1"/>
      </w:pPr>
      <w:r w:rsidRPr="00493F70">
        <w:rPr>
          <w:i/>
        </w:rPr>
        <w:t>The Arrival</w:t>
      </w:r>
      <w:r w:rsidRPr="00493F70">
        <w:t xml:space="preserve"> (about migration)</w:t>
      </w:r>
    </w:p>
    <w:p w:rsidR="00C12C10" w:rsidRPr="00493F70" w:rsidRDefault="00C12C10" w:rsidP="00C12C10">
      <w:pPr>
        <w:pStyle w:val="ACBookletBullet1"/>
      </w:pPr>
      <w:r w:rsidRPr="00493F70">
        <w:rPr>
          <w:rFonts w:eastAsia="SimSun"/>
          <w:i/>
          <w:iCs/>
          <w:shd w:val="clear" w:color="auto" w:fill="FFFFFF"/>
        </w:rPr>
        <w:t>The Rabbits </w:t>
      </w:r>
      <w:r w:rsidRPr="00493F70">
        <w:rPr>
          <w:rFonts w:eastAsia="SimSun"/>
          <w:shd w:val="clear" w:color="auto" w:fill="FFFFFF"/>
        </w:rPr>
        <w:t xml:space="preserve">(about </w:t>
      </w:r>
      <w:proofErr w:type="spellStart"/>
      <w:r w:rsidRPr="00493F70">
        <w:rPr>
          <w:rFonts w:eastAsia="SimSun"/>
          <w:shd w:val="clear" w:color="auto" w:fill="FFFFFF"/>
        </w:rPr>
        <w:t>colonisation</w:t>
      </w:r>
      <w:proofErr w:type="spellEnd"/>
      <w:r w:rsidRPr="00493F70">
        <w:rPr>
          <w:rFonts w:eastAsia="SimSun"/>
          <w:shd w:val="clear" w:color="auto" w:fill="FFFFFF"/>
        </w:rPr>
        <w:t>)</w:t>
      </w:r>
    </w:p>
    <w:p w:rsidR="00C12C10" w:rsidRPr="00493F70" w:rsidRDefault="00C12C10" w:rsidP="00C12C10">
      <w:pPr>
        <w:pStyle w:val="ACBookletBullet1"/>
      </w:pPr>
      <w:r w:rsidRPr="00493F70">
        <w:rPr>
          <w:rFonts w:eastAsia="SimSun"/>
          <w:i/>
          <w:iCs/>
          <w:shd w:val="clear" w:color="auto" w:fill="FFFFFF"/>
        </w:rPr>
        <w:t>The Lost Thing</w:t>
      </w:r>
      <w:r w:rsidRPr="00493F70">
        <w:rPr>
          <w:rFonts w:eastAsia="SimSun"/>
          <w:shd w:val="clear" w:color="auto" w:fill="FFFFFF"/>
        </w:rPr>
        <w:t> (about a creature lost in a strange city)</w:t>
      </w:r>
    </w:p>
    <w:p w:rsidR="00C12C10" w:rsidRPr="00493F70" w:rsidRDefault="00C12C10" w:rsidP="00C12C10">
      <w:pPr>
        <w:pStyle w:val="ACBookletBullet1"/>
      </w:pPr>
      <w:r>
        <w:rPr>
          <w:i/>
        </w:rPr>
        <w:t>Tales from Outer Suburbia.</w:t>
      </w:r>
    </w:p>
    <w:p w:rsidR="00C12C10" w:rsidRPr="00493F70" w:rsidRDefault="00C12C10" w:rsidP="00C12C10">
      <w:pPr>
        <w:contextualSpacing/>
        <w:rPr>
          <w:rFonts w:eastAsia="Times New Roman" w:cs="Times New Roman"/>
          <w:lang w:val="en-US"/>
        </w:rPr>
      </w:pPr>
    </w:p>
    <w:p w:rsidR="00C12C10" w:rsidRPr="00493F70" w:rsidRDefault="00C12C10" w:rsidP="00C12C10">
      <w:pPr>
        <w:rPr>
          <w:rFonts w:eastAsia="Times New Roman" w:cs="Times New Roman"/>
          <w:b/>
          <w:lang w:val="en-US"/>
        </w:rPr>
      </w:pPr>
      <w:r w:rsidRPr="00493F70">
        <w:rPr>
          <w:rFonts w:eastAsia="Times New Roman" w:cs="Times New Roman"/>
          <w:b/>
          <w:lang w:val="en-US"/>
        </w:rPr>
        <w:t>Activity</w:t>
      </w:r>
    </w:p>
    <w:p w:rsidR="00C12C10" w:rsidRPr="00493F70" w:rsidRDefault="00C12C10" w:rsidP="00C12C10">
      <w:pPr>
        <w:pStyle w:val="ACBookletList"/>
        <w:numPr>
          <w:ilvl w:val="0"/>
          <w:numId w:val="4"/>
        </w:numPr>
      </w:pPr>
      <w:r w:rsidRPr="00493F70">
        <w:t>Read your selected novel or text from above</w:t>
      </w:r>
      <w:r>
        <w:t>.</w:t>
      </w:r>
    </w:p>
    <w:p w:rsidR="00C12C10" w:rsidRPr="00493F70" w:rsidRDefault="00C12C10" w:rsidP="00C12C10">
      <w:pPr>
        <w:pStyle w:val="ACBookletList"/>
        <w:numPr>
          <w:ilvl w:val="0"/>
          <w:numId w:val="4"/>
        </w:numPr>
      </w:pPr>
      <w:r w:rsidRPr="00493F70">
        <w:t>Retell or transform the graphic novel/picture book or a section of the book into a written story. Use an appropriate narrative structure that does not rely on visual images to make the meaning clear.</w:t>
      </w:r>
    </w:p>
    <w:p w:rsidR="00C12C10" w:rsidRPr="00493F70" w:rsidRDefault="00C12C10" w:rsidP="00C12C10">
      <w:pPr>
        <w:pStyle w:val="ACBookletText"/>
        <w:rPr>
          <w:lang w:val="en-US"/>
        </w:rPr>
      </w:pPr>
      <w:r w:rsidRPr="00493F70">
        <w:rPr>
          <w:lang w:val="en-US"/>
        </w:rPr>
        <w:t>Your written response should be a maximum of 600 words.</w:t>
      </w:r>
    </w:p>
    <w:p w:rsidR="00C12C10" w:rsidRPr="00493F70" w:rsidRDefault="00C12C10" w:rsidP="00C12C10">
      <w:pPr>
        <w:pStyle w:val="ACBookletText"/>
        <w:rPr>
          <w:color w:val="000000"/>
          <w:lang w:val="en-US"/>
        </w:rPr>
      </w:pPr>
      <w:r w:rsidRPr="00493F70">
        <w:rPr>
          <w:color w:val="000000"/>
          <w:lang w:val="en-US"/>
        </w:rPr>
        <w:t>In this task you should:</w:t>
      </w:r>
    </w:p>
    <w:p w:rsidR="00C12C10" w:rsidRPr="00493F70" w:rsidRDefault="00C12C10" w:rsidP="00C12C10">
      <w:pPr>
        <w:pStyle w:val="ACBookletBullet1"/>
        <w:ind w:left="426" w:hanging="426"/>
      </w:pPr>
      <w:r w:rsidRPr="00493F70">
        <w:t xml:space="preserve">demonstrate comprehension and interpretation of the information, ideas and opinions in the text you have chosen (Cp1) </w:t>
      </w:r>
    </w:p>
    <w:p w:rsidR="00C12C10" w:rsidRPr="00493F70" w:rsidRDefault="00C12C10" w:rsidP="00C12C10">
      <w:pPr>
        <w:pStyle w:val="ACBookletBullet2"/>
        <w:tabs>
          <w:tab w:val="left" w:pos="709"/>
        </w:tabs>
        <w:ind w:left="709" w:hanging="283"/>
      </w:pPr>
      <w:r w:rsidRPr="00493F70">
        <w:t>include ideas gained from the visual images (showing your visual literacy) as well ideas</w:t>
      </w:r>
      <w:r>
        <w:t xml:space="preserve"> </w:t>
      </w:r>
      <w:r w:rsidRPr="00493F70">
        <w:t>expressed by the words in the text (if it has any)</w:t>
      </w:r>
    </w:p>
    <w:p w:rsidR="00C12C10" w:rsidRPr="00493F70" w:rsidRDefault="00C12C10" w:rsidP="00C12C10">
      <w:pPr>
        <w:pStyle w:val="ACBookletBullet2"/>
        <w:tabs>
          <w:tab w:val="left" w:pos="709"/>
        </w:tabs>
        <w:ind w:left="709" w:hanging="283"/>
      </w:pPr>
      <w:r w:rsidRPr="00493F70">
        <w:t xml:space="preserve">make it clear </w:t>
      </w:r>
      <w:r w:rsidRPr="00493F70">
        <w:rPr>
          <w:i/>
        </w:rPr>
        <w:t>what</w:t>
      </w:r>
      <w:r>
        <w:t xml:space="preserve"> is happening in the story</w:t>
      </w:r>
    </w:p>
    <w:p w:rsidR="00C12C10" w:rsidRPr="00493F70" w:rsidRDefault="00C12C10" w:rsidP="00C12C10">
      <w:pPr>
        <w:pStyle w:val="ACBookletBullet2"/>
        <w:tabs>
          <w:tab w:val="left" w:pos="709"/>
        </w:tabs>
        <w:ind w:left="709" w:hanging="283"/>
      </w:pPr>
      <w:r w:rsidRPr="00493F70">
        <w:t xml:space="preserve">incorporate </w:t>
      </w:r>
      <w:r w:rsidRPr="00493F70">
        <w:rPr>
          <w:i/>
        </w:rPr>
        <w:t>the main idea or opinion</w:t>
      </w:r>
      <w:r w:rsidRPr="00493F70">
        <w:t xml:space="preserve"> that is being presented into the story (e.g. the feeling of being alone or displaced in a foreign place)</w:t>
      </w:r>
    </w:p>
    <w:p w:rsidR="00C12C10" w:rsidRPr="00493F70" w:rsidRDefault="00C12C10" w:rsidP="00C12C10">
      <w:pPr>
        <w:pStyle w:val="ACBookletBullet1"/>
        <w:ind w:left="426" w:hanging="426"/>
      </w:pPr>
      <w:r w:rsidRPr="00493F70">
        <w:t>use language features and conventions appropriate to narrative writing (Ap1)</w:t>
      </w:r>
    </w:p>
    <w:p w:rsidR="00C12C10" w:rsidRPr="00493F70" w:rsidRDefault="00C12C10" w:rsidP="00C12C10">
      <w:pPr>
        <w:pStyle w:val="ACBookletBullet2"/>
        <w:tabs>
          <w:tab w:val="left" w:pos="709"/>
        </w:tabs>
        <w:ind w:left="709" w:hanging="283"/>
      </w:pPr>
      <w:r w:rsidRPr="00493F70">
        <w:t>include a description of the setting of the story (where it takes place)</w:t>
      </w:r>
    </w:p>
    <w:p w:rsidR="00C12C10" w:rsidRPr="00493F70" w:rsidRDefault="00C12C10" w:rsidP="00C12C10">
      <w:pPr>
        <w:pStyle w:val="ACBookletBullet2"/>
        <w:tabs>
          <w:tab w:val="left" w:pos="709"/>
        </w:tabs>
        <w:ind w:left="709" w:hanging="283"/>
      </w:pPr>
      <w:r w:rsidRPr="00493F70">
        <w:t>develop the characters</w:t>
      </w:r>
    </w:p>
    <w:p w:rsidR="00C12C10" w:rsidRPr="00493F70" w:rsidRDefault="00C12C10" w:rsidP="00C12C10">
      <w:pPr>
        <w:pStyle w:val="ACBookletBullet2"/>
        <w:tabs>
          <w:tab w:val="left" w:pos="709"/>
        </w:tabs>
        <w:ind w:left="709" w:hanging="283"/>
      </w:pPr>
      <w:r w:rsidRPr="00493F70">
        <w:t>order the story or extract from the story so there is a clear beginning, middle and end</w:t>
      </w:r>
    </w:p>
    <w:p w:rsidR="00C12C10" w:rsidRPr="00493F70" w:rsidRDefault="00C12C10" w:rsidP="00C12C10">
      <w:pPr>
        <w:pStyle w:val="ACBookletBullet1"/>
        <w:ind w:left="426" w:hanging="426"/>
      </w:pPr>
      <w:r w:rsidRPr="00493F70">
        <w:t>produce clear and coherent</w:t>
      </w:r>
      <w:r>
        <w:t xml:space="preserve"> </w:t>
      </w:r>
      <w:r w:rsidRPr="00493F70">
        <w:t>writing, using appropriate vocabulary (C1)</w:t>
      </w:r>
    </w:p>
    <w:p w:rsidR="00C12C10" w:rsidRPr="00493F70" w:rsidRDefault="00C12C10" w:rsidP="00C12C10">
      <w:pPr>
        <w:pStyle w:val="ACBookletBullet2"/>
        <w:tabs>
          <w:tab w:val="left" w:pos="709"/>
        </w:tabs>
        <w:ind w:left="709" w:hanging="283"/>
      </w:pPr>
      <w:r w:rsidRPr="00493F70">
        <w:t>write in clear paragraphs</w:t>
      </w:r>
    </w:p>
    <w:p w:rsidR="00C12C10" w:rsidRPr="00493F70" w:rsidRDefault="00C12C10" w:rsidP="00C12C10">
      <w:pPr>
        <w:pStyle w:val="ACBookletBullet2"/>
        <w:tabs>
          <w:tab w:val="left" w:pos="709"/>
        </w:tabs>
        <w:ind w:left="709" w:hanging="283"/>
      </w:pPr>
      <w:r w:rsidRPr="00493F70">
        <w:t>us</w:t>
      </w:r>
      <w:r>
        <w:t>e interesting and diverse words</w:t>
      </w:r>
    </w:p>
    <w:p w:rsidR="00C12C10" w:rsidRPr="00493F70" w:rsidRDefault="00C12C10" w:rsidP="00C12C10">
      <w:pPr>
        <w:pStyle w:val="ACBookletBullet1"/>
        <w:ind w:left="426" w:hanging="426"/>
      </w:pPr>
      <w:r w:rsidRPr="00493F70">
        <w:t>demonstrate grammatical control and complexity (C2)</w:t>
      </w:r>
    </w:p>
    <w:p w:rsidR="00C12C10" w:rsidRPr="00493F70" w:rsidRDefault="00C12C10" w:rsidP="00C12C10">
      <w:pPr>
        <w:pStyle w:val="ACBookletBullet2"/>
        <w:ind w:left="709" w:hanging="283"/>
      </w:pPr>
      <w:proofErr w:type="gramStart"/>
      <w:r w:rsidRPr="00493F70">
        <w:t>use</w:t>
      </w:r>
      <w:proofErr w:type="gramEnd"/>
      <w:r w:rsidRPr="00493F70">
        <w:t xml:space="preserve"> a variety of different sentence structures to keep the writing interesting.</w:t>
      </w:r>
    </w:p>
    <w:p w:rsidR="002B0D95" w:rsidRDefault="002B0D95" w:rsidP="00C12C10">
      <w:pPr>
        <w:spacing w:after="200" w:line="276" w:lineRule="auto"/>
        <w:rPr>
          <w:rFonts w:cs="Arial"/>
        </w:rPr>
      </w:pPr>
    </w:p>
    <w:sectPr w:rsidR="002B0D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0F" w:rsidRDefault="004E640F" w:rsidP="00C12C10">
      <w:r>
        <w:separator/>
      </w:r>
    </w:p>
  </w:endnote>
  <w:endnote w:type="continuationSeparator" w:id="0">
    <w:p w:rsidR="004E640F" w:rsidRDefault="004E640F" w:rsidP="00C1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AB" w:rsidRDefault="006732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10" w:rsidRDefault="00C12C10" w:rsidP="00277EB1">
    <w:pPr>
      <w:pStyle w:val="LAPFooter"/>
      <w:tabs>
        <w:tab w:val="clear" w:pos="9639"/>
        <w:tab w:val="right" w:pos="8222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277EB1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277EB1">
      <w:rPr>
        <w:noProof/>
      </w:rPr>
      <w:t>1</w:t>
    </w:r>
    <w:r w:rsidRPr="00D128A8">
      <w:fldChar w:fldCharType="end"/>
    </w:r>
    <w:r>
      <w:rPr>
        <w:sz w:val="18"/>
      </w:rPr>
      <w:tab/>
    </w:r>
    <w:r>
      <w:t xml:space="preserve">Stage 1 </w:t>
    </w:r>
    <w:r w:rsidR="00277EB1">
      <w:t>EAL</w:t>
    </w:r>
    <w:bookmarkStart w:id="0" w:name="_GoBack"/>
    <w:bookmarkEnd w:id="0"/>
    <w:r>
      <w:t xml:space="preserve"> </w:t>
    </w:r>
    <w:r w:rsidR="00867C7B">
      <w:t>AT1 – Exemplar Task 1: Responding to Texts</w:t>
    </w:r>
  </w:p>
  <w:p w:rsidR="00C12C10" w:rsidRPr="00AD3BD3" w:rsidRDefault="00C12C10" w:rsidP="006732AB">
    <w:pPr>
      <w:pStyle w:val="LAPFooter"/>
      <w:tabs>
        <w:tab w:val="clear" w:pos="9639"/>
        <w:tab w:val="right" w:pos="8222"/>
      </w:tabs>
    </w:pPr>
    <w:r w:rsidRPr="00AD3BD3">
      <w:tab/>
      <w:t xml:space="preserve">Ref: </w:t>
    </w:r>
    <w:r w:rsidR="006732AB">
      <w:t>A468073</w:t>
    </w:r>
    <w:r w:rsidRPr="00AD3BD3">
      <w:t xml:space="preserve"> (</w:t>
    </w:r>
    <w:r>
      <w:t>created July 2015)</w:t>
    </w:r>
  </w:p>
  <w:p w:rsidR="00C12C10" w:rsidRPr="001E7C19" w:rsidRDefault="00C12C10" w:rsidP="00C12C10">
    <w:pPr>
      <w:pStyle w:val="LAPFooter"/>
      <w:tabs>
        <w:tab w:val="clear" w:pos="9639"/>
        <w:tab w:val="right" w:pos="8222"/>
      </w:tabs>
    </w:pPr>
    <w:r w:rsidRPr="00AD3BD3">
      <w:tab/>
      <w:t>© SACE Board of South</w:t>
    </w:r>
    <w:r>
      <w:t xml:space="preserve"> Australia 2015</w:t>
    </w:r>
  </w:p>
  <w:p w:rsidR="00C12C10" w:rsidRDefault="00C12C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AB" w:rsidRDefault="00673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0F" w:rsidRDefault="004E640F" w:rsidP="00C12C10">
      <w:r>
        <w:separator/>
      </w:r>
    </w:p>
  </w:footnote>
  <w:footnote w:type="continuationSeparator" w:id="0">
    <w:p w:rsidR="004E640F" w:rsidRDefault="004E640F" w:rsidP="00C1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AB" w:rsidRDefault="006732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AB" w:rsidRDefault="006732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AB" w:rsidRDefault="00673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C35"/>
    <w:multiLevelType w:val="hybridMultilevel"/>
    <w:tmpl w:val="025A97DE"/>
    <w:lvl w:ilvl="0" w:tplc="04E88C70">
      <w:start w:val="1"/>
      <w:numFmt w:val="bullet"/>
      <w:pStyle w:val="ACBookletBullet2"/>
      <w:lvlText w:val="­"/>
      <w:lvlJc w:val="left"/>
      <w:pPr>
        <w:ind w:left="222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">
    <w:nsid w:val="0E9E002E"/>
    <w:multiLevelType w:val="hybridMultilevel"/>
    <w:tmpl w:val="D856E8CA"/>
    <w:lvl w:ilvl="0" w:tplc="646E2F1E">
      <w:start w:val="1"/>
      <w:numFmt w:val="decimal"/>
      <w:pStyle w:val="ACBookletList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138FE"/>
    <w:multiLevelType w:val="hybridMultilevel"/>
    <w:tmpl w:val="B956BD36"/>
    <w:lvl w:ilvl="0" w:tplc="78C0E222">
      <w:start w:val="1"/>
      <w:numFmt w:val="bullet"/>
      <w:pStyle w:val="ACBookle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C6FF98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75D362EC"/>
    <w:multiLevelType w:val="hybridMultilevel"/>
    <w:tmpl w:val="E60021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10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86ADB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77EB1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640F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32AB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83752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67C7B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2C10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4B0C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C10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okletText">
    <w:name w:val="AC Booklet Text"/>
    <w:qFormat/>
    <w:rsid w:val="00C12C10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CBookletHead2">
    <w:name w:val="AC Booklet Head 2"/>
    <w:qFormat/>
    <w:rsid w:val="00C12C10"/>
    <w:pPr>
      <w:spacing w:before="240" w:after="120"/>
    </w:pPr>
    <w:rPr>
      <w:rFonts w:ascii="Cambria" w:eastAsiaTheme="minorHAnsi" w:hAnsi="Cambria" w:cstheme="minorBidi"/>
      <w:b/>
      <w:sz w:val="24"/>
      <w:szCs w:val="22"/>
      <w:lang w:eastAsia="en-US"/>
    </w:rPr>
  </w:style>
  <w:style w:type="paragraph" w:customStyle="1" w:styleId="ACBookletHead3">
    <w:name w:val="AC Booklet Head 3"/>
    <w:basedOn w:val="Normal"/>
    <w:qFormat/>
    <w:rsid w:val="00C12C10"/>
    <w:pPr>
      <w:spacing w:before="120" w:after="120"/>
      <w:jc w:val="center"/>
    </w:pPr>
    <w:rPr>
      <w:rFonts w:cs="Arial"/>
      <w:b/>
      <w:color w:val="333333"/>
      <w:sz w:val="24"/>
      <w:szCs w:val="24"/>
      <w:shd w:val="clear" w:color="auto" w:fill="FFFFFF"/>
    </w:rPr>
  </w:style>
  <w:style w:type="paragraph" w:customStyle="1" w:styleId="ACBookletList">
    <w:name w:val="AC Booklet List"/>
    <w:qFormat/>
    <w:rsid w:val="00C12C10"/>
    <w:pPr>
      <w:numPr>
        <w:numId w:val="2"/>
      </w:numPr>
      <w:spacing w:before="120" w:after="120"/>
      <w:ind w:left="357" w:hanging="357"/>
    </w:pPr>
    <w:rPr>
      <w:rFonts w:ascii="Arial" w:hAnsi="Arial"/>
      <w:sz w:val="22"/>
      <w:szCs w:val="22"/>
      <w:lang w:val="en-US" w:eastAsia="en-US"/>
    </w:rPr>
  </w:style>
  <w:style w:type="paragraph" w:customStyle="1" w:styleId="ACBookletBullet2">
    <w:name w:val="AC Booklet Bullet 2"/>
    <w:qFormat/>
    <w:rsid w:val="00C12C10"/>
    <w:pPr>
      <w:numPr>
        <w:numId w:val="3"/>
      </w:numPr>
      <w:spacing w:before="40" w:after="40"/>
      <w:ind w:left="1094" w:hanging="357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ACBookletBullet1">
    <w:name w:val="AC Booklet Bullet 1"/>
    <w:qFormat/>
    <w:rsid w:val="00C12C10"/>
    <w:pPr>
      <w:numPr>
        <w:numId w:val="1"/>
      </w:numPr>
      <w:spacing w:before="120" w:after="60"/>
      <w:ind w:left="714" w:hanging="357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C12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2C10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C12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2C10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C12C10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C10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okletText">
    <w:name w:val="AC Booklet Text"/>
    <w:qFormat/>
    <w:rsid w:val="00C12C10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CBookletHead2">
    <w:name w:val="AC Booklet Head 2"/>
    <w:qFormat/>
    <w:rsid w:val="00C12C10"/>
    <w:pPr>
      <w:spacing w:before="240" w:after="120"/>
    </w:pPr>
    <w:rPr>
      <w:rFonts w:ascii="Cambria" w:eastAsiaTheme="minorHAnsi" w:hAnsi="Cambria" w:cstheme="minorBidi"/>
      <w:b/>
      <w:sz w:val="24"/>
      <w:szCs w:val="22"/>
      <w:lang w:eastAsia="en-US"/>
    </w:rPr>
  </w:style>
  <w:style w:type="paragraph" w:customStyle="1" w:styleId="ACBookletHead3">
    <w:name w:val="AC Booklet Head 3"/>
    <w:basedOn w:val="Normal"/>
    <w:qFormat/>
    <w:rsid w:val="00C12C10"/>
    <w:pPr>
      <w:spacing w:before="120" w:after="120"/>
      <w:jc w:val="center"/>
    </w:pPr>
    <w:rPr>
      <w:rFonts w:cs="Arial"/>
      <w:b/>
      <w:color w:val="333333"/>
      <w:sz w:val="24"/>
      <w:szCs w:val="24"/>
      <w:shd w:val="clear" w:color="auto" w:fill="FFFFFF"/>
    </w:rPr>
  </w:style>
  <w:style w:type="paragraph" w:customStyle="1" w:styleId="ACBookletList">
    <w:name w:val="AC Booklet List"/>
    <w:qFormat/>
    <w:rsid w:val="00C12C10"/>
    <w:pPr>
      <w:numPr>
        <w:numId w:val="2"/>
      </w:numPr>
      <w:spacing w:before="120" w:after="120"/>
      <w:ind w:left="357" w:hanging="357"/>
    </w:pPr>
    <w:rPr>
      <w:rFonts w:ascii="Arial" w:hAnsi="Arial"/>
      <w:sz w:val="22"/>
      <w:szCs w:val="22"/>
      <w:lang w:val="en-US" w:eastAsia="en-US"/>
    </w:rPr>
  </w:style>
  <w:style w:type="paragraph" w:customStyle="1" w:styleId="ACBookletBullet2">
    <w:name w:val="AC Booklet Bullet 2"/>
    <w:qFormat/>
    <w:rsid w:val="00C12C10"/>
    <w:pPr>
      <w:numPr>
        <w:numId w:val="3"/>
      </w:numPr>
      <w:spacing w:before="40" w:after="40"/>
      <w:ind w:left="1094" w:hanging="357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ACBookletBullet1">
    <w:name w:val="AC Booklet Bullet 1"/>
    <w:qFormat/>
    <w:rsid w:val="00C12C10"/>
    <w:pPr>
      <w:numPr>
        <w:numId w:val="1"/>
      </w:numPr>
      <w:spacing w:before="120" w:after="60"/>
      <w:ind w:left="714" w:hanging="357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C12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2C10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C12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2C10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C12C10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cademy_Awar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n.wikipedia.org/wiki/Astrid_Lindgren_Memorial_Aw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The_Lost_Thi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2042</Characters>
  <Application>Microsoft Office Word</Application>
  <DocSecurity>0</DocSecurity>
  <Lines>17</Lines>
  <Paragraphs>4</Paragraphs>
  <ScaleCrop>false</ScaleCrop>
  <Company>SACE Board of South Australia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 </cp:lastModifiedBy>
  <cp:revision>4</cp:revision>
  <dcterms:created xsi:type="dcterms:W3CDTF">2015-08-13T00:04:00Z</dcterms:created>
  <dcterms:modified xsi:type="dcterms:W3CDTF">2015-08-18T04:54:00Z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A468073</vt:lpwstr>
  </property>
  <property fmtid="{D5CDD505-2E9C-101B-9397-08002B2CF9AE}" pid="4" name="Objective-Title">
    <vt:lpwstr>AT1 - Exemplar Task 1 - Responding to Texts</vt:lpwstr>
  </property>
  <property fmtid="{D5CDD505-2E9C-101B-9397-08002B2CF9AE}" pid="5" name="Objective-Comment">
    <vt:lpwstr/>
  </property>
  <property fmtid="{D5CDD505-2E9C-101B-9397-08002B2CF9AE}" pid="6" name="Objective-CreationStamp">
    <vt:filetime>2015-08-13T00:08:23Z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2015-08-18T04:53:59Z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1:English:English as an Additional Language 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qA13661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