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DC2EE" w14:textId="3EBDCC05" w:rsidR="00D61756" w:rsidRDefault="0004236E" w:rsidP="0004236E">
      <w:pPr>
        <w:tabs>
          <w:tab w:val="left" w:pos="7321"/>
          <w:tab w:val="left" w:pos="9540"/>
        </w:tabs>
        <w:jc w:val="right"/>
        <w:rPr>
          <w:rFonts w:asciiTheme="minorBidi" w:hAnsiTheme="minorBidi" w:cstheme="minorBidi"/>
          <w:lang w:val="en-US"/>
        </w:rPr>
      </w:pPr>
      <w:r w:rsidRPr="0004236E">
        <w:rPr>
          <w:rFonts w:asciiTheme="minorBidi" w:hAnsiTheme="minorBidi" w:cstheme="minorBidi"/>
          <w:lang w:val="en-US"/>
        </w:rPr>
        <w:t>A</w:t>
      </w:r>
      <w:r>
        <w:rPr>
          <w:rFonts w:asciiTheme="minorBidi" w:hAnsiTheme="minorBidi" w:cstheme="minorBidi"/>
          <w:lang w:val="en-US"/>
        </w:rPr>
        <w:t>rticulates with P</w:t>
      </w:r>
      <w:r w:rsidRPr="0004236E">
        <w:rPr>
          <w:rFonts w:asciiTheme="minorBidi" w:hAnsiTheme="minorBidi" w:cstheme="minorBidi"/>
          <w:lang w:val="en-US"/>
        </w:rPr>
        <w:t>rogram 1</w:t>
      </w:r>
    </w:p>
    <w:p w14:paraId="5ABF19BD" w14:textId="77777777" w:rsidR="0004236E" w:rsidRPr="0004236E" w:rsidRDefault="0004236E" w:rsidP="0004236E">
      <w:pPr>
        <w:tabs>
          <w:tab w:val="left" w:pos="7321"/>
          <w:tab w:val="left" w:pos="9540"/>
        </w:tabs>
        <w:jc w:val="right"/>
        <w:rPr>
          <w:rFonts w:asciiTheme="minorBidi" w:hAnsiTheme="minorBidi" w:cstheme="minorBidi"/>
          <w:lang w:val="en-US"/>
        </w:rPr>
      </w:pPr>
    </w:p>
    <w:p w14:paraId="75FBFB99" w14:textId="1EE2C745" w:rsidR="00F66744" w:rsidRPr="00F66744" w:rsidRDefault="0025137B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14:paraId="5EF0264C" w14:textId="77777777" w:rsidR="00F66744" w:rsidRDefault="00204015" w:rsidP="0030649E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2</w:t>
      </w:r>
      <w:r w:rsidR="00F66744" w:rsidRPr="00F66744">
        <w:rPr>
          <w:rFonts w:cs="Arial"/>
          <w:b/>
          <w:bCs/>
          <w:sz w:val="28"/>
          <w:szCs w:val="28"/>
        </w:rPr>
        <w:t xml:space="preserve"> </w:t>
      </w:r>
      <w:r w:rsidR="001C4BBD">
        <w:rPr>
          <w:rFonts w:cs="Arial"/>
          <w:b/>
          <w:bCs/>
          <w:sz w:val="28"/>
          <w:szCs w:val="28"/>
        </w:rPr>
        <w:t>Biology</w:t>
      </w:r>
    </w:p>
    <w:p w14:paraId="3DFA2C6B" w14:textId="77777777"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14:paraId="4186D38C" w14:textId="77777777"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14:paraId="6C6E710E" w14:textId="77777777"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14:paraId="63F42610" w14:textId="77777777"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05"/>
        <w:gridCol w:w="1274"/>
        <w:gridCol w:w="2931"/>
      </w:tblGrid>
      <w:tr w:rsidR="00F66744" w:rsidRPr="000B02FA" w14:paraId="299AF6CB" w14:textId="77777777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14:paraId="286516F2" w14:textId="77777777"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2E014E" w14:textId="20E3EF2B"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4F4DA71" w14:textId="77777777"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6CD101" w14:textId="2E2D74BB"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38FAA502" w14:textId="77777777"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14:paraId="6B85AE3A" w14:textId="77777777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14:paraId="029920B6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14:paraId="47889792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14:paraId="5E2B9162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14:paraId="4875492C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14:paraId="5684FE64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14:paraId="47202143" w14:textId="77777777"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14:paraId="36A8E680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089F8A34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14:paraId="4476CA1D" w14:textId="77777777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14:paraId="0279CFE6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14:paraId="16296287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14:paraId="4CB5A2D2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14:paraId="6F343198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05F9638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14:paraId="2E12C1E1" w14:textId="77777777"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0A49EEB" w14:textId="77777777"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14:paraId="66717077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28F46FEE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14:paraId="4B710EC3" w14:textId="77777777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14:paraId="1C348D69" w14:textId="76CBD6B4"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2721A493" w14:textId="38BAF167"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0B3746B" w14:textId="635B182A"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F85FE9F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2285D3C2" w14:textId="77777777" w:rsidR="006A2B3D" w:rsidRPr="00F66744" w:rsidRDefault="005D7E19" w:rsidP="00BA218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3198396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4D9B743" w14:textId="77777777" w:rsidR="006A2B3D" w:rsidRPr="00F66744" w:rsidRDefault="00204015" w:rsidP="00BA21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F582770" w14:textId="67035FE8" w:rsidR="006A2B3D" w:rsidRPr="00F66744" w:rsidRDefault="00A94222" w:rsidP="00BA218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3EDB098" w14:textId="07832984" w:rsidR="006A2B3D" w:rsidRPr="00F66744" w:rsidRDefault="00A94222" w:rsidP="00BA218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09C9BA9" w14:textId="4DDC6573" w:rsidR="006A2B3D" w:rsidRPr="003B2B0E" w:rsidRDefault="00A94222" w:rsidP="00BA2185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30C7BDD" w14:textId="77777777" w:rsidR="006A2B3D" w:rsidRPr="003B2B0E" w:rsidRDefault="00204015" w:rsidP="00BA21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A2B3D">
              <w:rPr>
                <w:b/>
              </w:rPr>
              <w:t>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0F87C1E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27BE5289" w14:textId="77777777"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14:paraId="4B502322" w14:textId="77777777" w:rsidR="00B27FE3" w:rsidRDefault="00B27FE3"/>
    <w:p w14:paraId="5C60B674" w14:textId="77777777"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0B02FA" w:rsidRPr="004C6ABF" w14:paraId="5C9261CF" w14:textId="77777777" w:rsidTr="00DF5652">
        <w:trPr>
          <w:trHeight w:val="2581"/>
        </w:trPr>
        <w:tc>
          <w:tcPr>
            <w:tcW w:w="10206" w:type="dxa"/>
          </w:tcPr>
          <w:p w14:paraId="05445796" w14:textId="77777777"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14:paraId="29E0C7FF" w14:textId="77777777"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14:paraId="2F654573" w14:textId="77777777"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14:paraId="5B260F03" w14:textId="77777777"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14:paraId="5E1AD5CE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4689395F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196ABCD1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2EDA6675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0B9969C1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177ABD06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5AB25397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063D9B7B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04826613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199296B6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27AC7340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1DCE1B65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06FDAD90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4CF825CF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66CF4E63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39FF2427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0C1AAD22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7670B755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5D362ABE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0212A666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208655B2" w14:textId="77777777"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14:paraId="76BF325D" w14:textId="77777777"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14:paraId="1FFC16C5" w14:textId="77777777"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14:paraId="25023625" w14:textId="77777777"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14:paraId="1083DB50" w14:textId="77777777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14:paraId="60E3F438" w14:textId="77777777"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1CECD3" w14:textId="77777777"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4B62463" w14:textId="77777777"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9E9340" w14:textId="77777777"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14:paraId="2D815678" w14:textId="77777777" w:rsidR="002A53B7" w:rsidRDefault="002A53B7" w:rsidP="001A4E06">
      <w:pPr>
        <w:rPr>
          <w:highlight w:val="yellow"/>
        </w:rPr>
        <w:sectPr w:rsidR="002A53B7" w:rsidSect="00B57BC5">
          <w:footerReference w:type="default" r:id="rId9"/>
          <w:headerReference w:type="first" r:id="rId10"/>
          <w:footerReference w:type="first" r:id="rId11"/>
          <w:pgSz w:w="11906" w:h="16838" w:code="237"/>
          <w:pgMar w:top="1134" w:right="1134" w:bottom="1276" w:left="1134" w:header="397" w:footer="401" w:gutter="0"/>
          <w:cols w:space="708"/>
          <w:formProt w:val="0"/>
          <w:titlePg/>
          <w:docGrid w:linePitch="360"/>
        </w:sectPr>
      </w:pPr>
    </w:p>
    <w:p w14:paraId="55DEFB3B" w14:textId="77777777" w:rsidR="002A53B7" w:rsidRPr="004963F3" w:rsidRDefault="002A53B7" w:rsidP="0030649E">
      <w:pPr>
        <w:pStyle w:val="LAPHeading"/>
      </w:pPr>
      <w:r w:rsidRPr="004963F3">
        <w:lastRenderedPageBreak/>
        <w:t xml:space="preserve">Stage </w:t>
      </w:r>
      <w:r w:rsidR="00204015">
        <w:t>2</w:t>
      </w:r>
      <w:r>
        <w:t xml:space="preserve"> </w:t>
      </w:r>
      <w:r w:rsidR="001C4BBD">
        <w:t>Biology</w:t>
      </w:r>
      <w:r w:rsidR="00204015">
        <w:t xml:space="preserve"> (2</w:t>
      </w:r>
      <w:r>
        <w:t>0-</w:t>
      </w:r>
      <w:r w:rsidRPr="004963F3">
        <w:t>credits)</w:t>
      </w:r>
    </w:p>
    <w:p w14:paraId="6658E4C4" w14:textId="77777777"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14:paraId="7B4D2757" w14:textId="77777777"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14:paraId="59EB2346" w14:textId="77777777"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96"/>
        <w:gridCol w:w="992"/>
        <w:gridCol w:w="1134"/>
        <w:gridCol w:w="4111"/>
      </w:tblGrid>
      <w:tr w:rsidR="002A53B7" w:rsidRPr="004963F3" w14:paraId="39B2BEF7" w14:textId="77777777" w:rsidTr="00941CFB">
        <w:trPr>
          <w:trHeight w:val="34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2CB51936" w14:textId="77777777" w:rsidR="002A53B7" w:rsidRPr="00F40B4F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</w:tcPr>
          <w:p w14:paraId="3A94EBDB" w14:textId="77777777"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E291615" w14:textId="77777777"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0941288E" w14:textId="77777777"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14:paraId="23BD8C0E" w14:textId="77777777" w:rsidR="002A53B7" w:rsidRPr="0030789D" w:rsidRDefault="002A53B7" w:rsidP="00BA2185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EB4B24" w:rsidRPr="004963F3" w14:paraId="0B46EC7F" w14:textId="77777777" w:rsidTr="00941CFB">
        <w:trPr>
          <w:trHeight w:val="345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14:paraId="1954E752" w14:textId="77777777" w:rsidR="00EB4B24" w:rsidRPr="004963F3" w:rsidRDefault="00EB4B24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vMerge/>
            <w:shd w:val="clear" w:color="auto" w:fill="auto"/>
            <w:vAlign w:val="center"/>
          </w:tcPr>
          <w:p w14:paraId="693AE33E" w14:textId="77777777" w:rsidR="00EB4B24" w:rsidRPr="004963F3" w:rsidRDefault="00EB4B24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2CB30B" w14:textId="77777777" w:rsidR="00EB4B24" w:rsidRPr="004963F3" w:rsidRDefault="00EB4B24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IAE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D6797" w14:textId="77777777" w:rsidR="00EB4B24" w:rsidRPr="004963F3" w:rsidRDefault="00EB4B24" w:rsidP="00EB4B24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KA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2CDBE758" w14:textId="77777777" w:rsidR="00EB4B24" w:rsidRPr="004963F3" w:rsidRDefault="00EB4B24" w:rsidP="00BA21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B4B24" w:rsidRPr="004963F3" w14:paraId="4E93FC61" w14:textId="77777777" w:rsidTr="00941CFB">
        <w:trPr>
          <w:trHeight w:val="8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3AEB693A" w14:textId="77777777" w:rsidR="00EB4B24" w:rsidRPr="00941CFB" w:rsidRDefault="00EB4B24" w:rsidP="00BA2185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  <w:r w:rsidRPr="00941CFB">
              <w:rPr>
                <w:b/>
                <w:sz w:val="20"/>
                <w:szCs w:val="20"/>
                <w:lang w:val="en-US"/>
              </w:rPr>
              <w:t>Assessment Type 1: Investigations Folio</w:t>
            </w:r>
          </w:p>
          <w:p w14:paraId="7430AC89" w14:textId="77777777" w:rsidR="00EB4B24" w:rsidRPr="00941CFB" w:rsidRDefault="00EB4B24" w:rsidP="00BA2185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0A57F524" w14:textId="77777777" w:rsidR="00EB4B24" w:rsidRPr="00941CFB" w:rsidRDefault="00EB4B24" w:rsidP="00BA2185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6B6412CF" w14:textId="77777777" w:rsidR="00EB4B24" w:rsidRPr="00941CFB" w:rsidRDefault="00EB4B24" w:rsidP="00BA2185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  <w:r w:rsidRPr="00941CFB">
              <w:rPr>
                <w:b/>
                <w:sz w:val="20"/>
                <w:szCs w:val="20"/>
                <w:lang w:val="en-US"/>
              </w:rPr>
              <w:t xml:space="preserve">Weighting </w:t>
            </w:r>
            <w:r w:rsidR="00204015" w:rsidRPr="00941CFB">
              <w:rPr>
                <w:b/>
                <w:sz w:val="20"/>
                <w:szCs w:val="20"/>
                <w:lang w:val="en-US"/>
              </w:rPr>
              <w:t>30</w:t>
            </w:r>
            <w:r w:rsidRPr="00941CFB"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796" w:type="dxa"/>
            <w:shd w:val="clear" w:color="auto" w:fill="auto"/>
          </w:tcPr>
          <w:p w14:paraId="793279E5" w14:textId="5AD09F1F" w:rsidR="00EB4B24" w:rsidRPr="00613341" w:rsidRDefault="00750FEA" w:rsidP="00594FAC">
            <w:pPr>
              <w:pStyle w:val="SOFinalContentTableHead2LeftTOP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Conditions</w:t>
            </w:r>
            <w:r w:rsidR="00B42B9C" w:rsidRPr="00B42B9C">
              <w:rPr>
                <w:rFonts w:ascii="Arial" w:hAnsi="Arial" w:cs="Arial"/>
                <w:sz w:val="20"/>
                <w:szCs w:val="20"/>
              </w:rPr>
              <w:t xml:space="preserve"> affecting Enzyme Activity</w:t>
            </w:r>
            <w:r w:rsidR="00B42B9C" w:rsidRPr="00B42B9C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B42B9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D27864" w:rsidRPr="00D27864">
              <w:rPr>
                <w:rFonts w:ascii="Arial" w:hAnsi="Arial" w:cs="Arial"/>
                <w:b w:val="0"/>
                <w:sz w:val="20"/>
                <w:szCs w:val="20"/>
              </w:rPr>
              <w:t xml:space="preserve">Students carry out an </w:t>
            </w:r>
            <w:r w:rsidR="00D27864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Investigation </w:t>
            </w:r>
            <w:r w:rsidR="00B42B9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analysing </w:t>
            </w:r>
            <w:r w:rsidR="00D27864" w:rsidRPr="00D27864">
              <w:rPr>
                <w:rFonts w:ascii="Arial" w:hAnsi="Arial" w:cs="Arial"/>
                <w:b w:val="0"/>
                <w:bCs/>
                <w:sz w:val="20"/>
                <w:szCs w:val="20"/>
              </w:rPr>
              <w:t>the effect that conditions such as temperature, pH, substrate concentration, product concentration have on enzyme activity.</w:t>
            </w:r>
            <w:r w:rsidR="00594FA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 They record and analyse results, evaluate procedures, and justify their conclusion.</w:t>
            </w:r>
            <w:r w:rsidR="00E17D00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Students consider enzymes in industry and deconstruct a problem relating to this. They suggest possible solutions.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4E7933" w14:textId="26036495" w:rsidR="00D07D99" w:rsidRPr="004963F3" w:rsidRDefault="00594FAC" w:rsidP="00594FAC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2,</w:t>
            </w:r>
            <w:r w:rsidR="00D07D99">
              <w:rPr>
                <w:lang w:val="en-US"/>
              </w:rPr>
              <w:t>3</w:t>
            </w:r>
            <w:r>
              <w:rPr>
                <w:lang w:val="en-US"/>
              </w:rPr>
              <w:t xml:space="preserve">, </w:t>
            </w:r>
            <w:r w:rsidR="00D07D99">
              <w:rPr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C764B" w14:textId="463FF75A" w:rsidR="00EB4B24" w:rsidRPr="004963F3" w:rsidRDefault="00594FAC" w:rsidP="00BA2185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32A2C9C7" w14:textId="77777777" w:rsidR="00B42B9C" w:rsidRPr="00C87F07" w:rsidRDefault="00B42B9C" w:rsidP="00B42B9C">
            <w:pPr>
              <w:pStyle w:val="ACLAPTableText"/>
              <w:rPr>
                <w:b/>
              </w:rPr>
            </w:pPr>
            <w:r w:rsidRPr="00C87F07">
              <w:rPr>
                <w:b/>
              </w:rPr>
              <w:t xml:space="preserve">Practical Completion Investigation: </w:t>
            </w:r>
          </w:p>
          <w:p w14:paraId="2A23A96B" w14:textId="34E91D28" w:rsidR="00B42B9C" w:rsidRDefault="00BC1889" w:rsidP="00B42B9C">
            <w:pPr>
              <w:pStyle w:val="ACLAPTableText"/>
            </w:pPr>
            <w:r>
              <w:t>Maximum 15</w:t>
            </w:r>
            <w:r w:rsidR="00B42B9C">
              <w:t>00 words</w:t>
            </w:r>
            <w:r w:rsidR="00C87F07">
              <w:t xml:space="preserve"> </w:t>
            </w:r>
            <w:r>
              <w:t xml:space="preserve">or </w:t>
            </w:r>
            <w:r w:rsidR="00594FAC">
              <w:t>multimodal equivalent (excluding materials, methods, safety, results)</w:t>
            </w:r>
          </w:p>
          <w:p w14:paraId="35272458" w14:textId="081B98D0" w:rsidR="00B42B9C" w:rsidRDefault="00B42B9C" w:rsidP="00B42B9C">
            <w:pPr>
              <w:pStyle w:val="ACLAPTableText"/>
            </w:pPr>
            <w:r>
              <w:t>Investigation completed in 90 minutes</w:t>
            </w:r>
            <w:r w:rsidR="00C87F07">
              <w:t>.</w:t>
            </w:r>
          </w:p>
          <w:p w14:paraId="39AA1FD5" w14:textId="25C227F9" w:rsidR="00EB4B24" w:rsidRPr="004963F3" w:rsidRDefault="00B42B9C" w:rsidP="00B42B9C">
            <w:pPr>
              <w:pStyle w:val="ACLAPTableText"/>
            </w:pPr>
            <w:r>
              <w:t>Practical report completed in 3 days</w:t>
            </w:r>
            <w:r w:rsidR="00C87F07">
              <w:t>.</w:t>
            </w:r>
          </w:p>
        </w:tc>
      </w:tr>
      <w:tr w:rsidR="00EB4B24" w:rsidRPr="004963F3" w14:paraId="69E92C87" w14:textId="77777777" w:rsidTr="00941CFB">
        <w:trPr>
          <w:trHeight w:val="838"/>
        </w:trPr>
        <w:tc>
          <w:tcPr>
            <w:tcW w:w="1526" w:type="dxa"/>
            <w:vMerge/>
            <w:shd w:val="clear" w:color="auto" w:fill="auto"/>
            <w:vAlign w:val="center"/>
          </w:tcPr>
          <w:p w14:paraId="1E45F274" w14:textId="77777777" w:rsidR="00EB4B24" w:rsidRPr="00941CFB" w:rsidRDefault="00EB4B24" w:rsidP="00BA2185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14:paraId="7C72FE1D" w14:textId="372C29E6" w:rsidR="00D27864" w:rsidRPr="00613341" w:rsidRDefault="00A76820" w:rsidP="006A62C3">
            <w:pPr>
              <w:pStyle w:val="ACLAPTableText"/>
              <w:rPr>
                <w:b/>
              </w:rPr>
            </w:pPr>
            <w:r>
              <w:rPr>
                <w:b/>
              </w:rPr>
              <w:t>Effect of Hormones on Plant Growth</w:t>
            </w:r>
            <w:r w:rsidR="00B42B9C" w:rsidRPr="00B42B9C">
              <w:rPr>
                <w:b/>
              </w:rPr>
              <w:t>:</w:t>
            </w:r>
            <w:r w:rsidR="00613341">
              <w:rPr>
                <w:b/>
              </w:rPr>
              <w:t xml:space="preserve"> </w:t>
            </w:r>
            <w:r w:rsidR="00D27864">
              <w:t xml:space="preserve">Students </w:t>
            </w:r>
            <w:r w:rsidR="00594FAC">
              <w:t xml:space="preserve">individually </w:t>
            </w:r>
            <w:r w:rsidR="00D27864">
              <w:t xml:space="preserve">design and carry out an investigation that analyses the effect of </w:t>
            </w:r>
            <w:r>
              <w:t>hormones on plant growth</w:t>
            </w:r>
            <w:r w:rsidR="00D27864">
              <w:t xml:space="preserve">. They </w:t>
            </w:r>
            <w:r w:rsidR="00594FAC">
              <w:t>undertake</w:t>
            </w:r>
            <w:r w:rsidR="00D27864">
              <w:t xml:space="preserve"> the practical investigation collaboratively</w:t>
            </w:r>
            <w:r w:rsidR="006A62C3">
              <w:t xml:space="preserve">; </w:t>
            </w:r>
            <w:r>
              <w:t>however</w:t>
            </w:r>
            <w:r w:rsidR="00D27864">
              <w:t xml:space="preserve"> </w:t>
            </w:r>
            <w:r w:rsidR="006A62C3">
              <w:t>each student</w:t>
            </w:r>
            <w:r w:rsidR="00D27864">
              <w:t xml:space="preserve"> submit</w:t>
            </w:r>
            <w:r w:rsidR="006A62C3">
              <w:t>s</w:t>
            </w:r>
            <w:r w:rsidR="00D27864">
              <w:t xml:space="preserve"> a</w:t>
            </w:r>
            <w:r w:rsidR="00615FBF">
              <w:t>n</w:t>
            </w:r>
            <w:r w:rsidR="00D27864">
              <w:t xml:space="preserve"> individual practical </w:t>
            </w:r>
            <w:r>
              <w:t>report.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69255F" w14:textId="4B13AF8D" w:rsidR="00D07D99" w:rsidRPr="004963F3" w:rsidRDefault="00594FAC" w:rsidP="00BA2185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1,2,3,4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B9117" w14:textId="77777777" w:rsidR="00EB4B24" w:rsidRPr="004963F3" w:rsidRDefault="00EB4B24" w:rsidP="00BA2185">
            <w:pPr>
              <w:pStyle w:val="ACLAPTableText"/>
              <w:rPr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418A08A1" w14:textId="77777777" w:rsidR="00EB4B24" w:rsidRPr="00C87F07" w:rsidRDefault="00B42B9C" w:rsidP="00BA2185">
            <w:pPr>
              <w:pStyle w:val="ACLAPTableText"/>
              <w:rPr>
                <w:b/>
              </w:rPr>
            </w:pPr>
            <w:r w:rsidRPr="00C87F07">
              <w:rPr>
                <w:b/>
              </w:rPr>
              <w:t>Practical Design Investigation:</w:t>
            </w:r>
          </w:p>
          <w:p w14:paraId="5D0E9465" w14:textId="45C839E9" w:rsidR="00C87F07" w:rsidRDefault="00750FEA" w:rsidP="00BA2185">
            <w:pPr>
              <w:pStyle w:val="ACLAPTableText"/>
            </w:pPr>
            <w:r>
              <w:t xml:space="preserve">Maximum 1500 </w:t>
            </w:r>
            <w:r w:rsidR="00C87F07" w:rsidRPr="00C87F07">
              <w:t xml:space="preserve">words or </w:t>
            </w:r>
            <w:r w:rsidR="00594FAC">
              <w:t xml:space="preserve">multimodal equivalent (excluding materials, methods, safety, results) </w:t>
            </w:r>
          </w:p>
          <w:p w14:paraId="158D3E0D" w14:textId="77777777" w:rsidR="00594FAC" w:rsidRDefault="00594FAC" w:rsidP="00BA2185">
            <w:pPr>
              <w:pStyle w:val="ACLAPTableText"/>
            </w:pPr>
            <w:r>
              <w:t>Design 1 lesson.</w:t>
            </w:r>
          </w:p>
          <w:p w14:paraId="4B1A549C" w14:textId="4E6B884D" w:rsidR="00B42B9C" w:rsidRDefault="00B42B9C" w:rsidP="00BA2185">
            <w:pPr>
              <w:pStyle w:val="ACLAPTableText"/>
            </w:pPr>
            <w:r>
              <w:t xml:space="preserve">Investigation completed </w:t>
            </w:r>
            <w:r w:rsidR="00A76820">
              <w:t>over three weeks</w:t>
            </w:r>
            <w:r w:rsidR="00C87F07">
              <w:t>.</w:t>
            </w:r>
          </w:p>
          <w:p w14:paraId="4C2CB359" w14:textId="24844F14" w:rsidR="00B42B9C" w:rsidRPr="004963F3" w:rsidRDefault="00B42B9C" w:rsidP="00BA2185">
            <w:pPr>
              <w:pStyle w:val="ACLAPTableText"/>
            </w:pPr>
            <w:r>
              <w:t>Practical report completed in 3 days</w:t>
            </w:r>
            <w:r w:rsidR="00C87F07">
              <w:t>.</w:t>
            </w:r>
          </w:p>
        </w:tc>
      </w:tr>
      <w:tr w:rsidR="00EB4B24" w:rsidRPr="004963F3" w14:paraId="4A41D58A" w14:textId="77777777" w:rsidTr="00941CFB">
        <w:trPr>
          <w:trHeight w:val="837"/>
        </w:trPr>
        <w:tc>
          <w:tcPr>
            <w:tcW w:w="1526" w:type="dxa"/>
            <w:vMerge/>
            <w:shd w:val="clear" w:color="auto" w:fill="auto"/>
            <w:vAlign w:val="center"/>
          </w:tcPr>
          <w:p w14:paraId="315E3706" w14:textId="66923304" w:rsidR="00EB4B24" w:rsidRPr="00941CFB" w:rsidRDefault="00EB4B24" w:rsidP="00BA2185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14:paraId="06719DF3" w14:textId="7FA51F77" w:rsidR="00EB4B24" w:rsidRPr="00750FEA" w:rsidRDefault="00750FEA" w:rsidP="00594FAC">
            <w:pPr>
              <w:pStyle w:val="ACLAPTableText"/>
              <w:rPr>
                <w:b/>
              </w:rPr>
            </w:pPr>
            <w:r w:rsidRPr="00750FEA">
              <w:rPr>
                <w:b/>
              </w:rPr>
              <w:t>Science as a Human Endeavour Investigation</w:t>
            </w:r>
            <w:r w:rsidR="00613341" w:rsidRPr="00750FEA">
              <w:rPr>
                <w:b/>
              </w:rPr>
              <w:t xml:space="preserve">: </w:t>
            </w:r>
            <w:r w:rsidR="00D27864" w:rsidRPr="00750FEA">
              <w:t xml:space="preserve">Students investigate an aspect of biology </w:t>
            </w:r>
            <w:r w:rsidR="0030615A">
              <w:t>with a focus on</w:t>
            </w:r>
            <w:r>
              <w:t xml:space="preserve"> </w:t>
            </w:r>
            <w:r w:rsidR="00D27864" w:rsidRPr="00750FEA">
              <w:t>Science as a Human Endeavour</w:t>
            </w:r>
            <w:r>
              <w:t xml:space="preserve">. The scientific communication must </w:t>
            </w:r>
            <w:r w:rsidR="0030615A">
              <w:t>emphasise</w:t>
            </w:r>
            <w:r w:rsidRPr="00750FEA">
              <w:t xml:space="preserve"> </w:t>
            </w:r>
            <w:r w:rsidR="00594FAC">
              <w:t>one of the SHE understandings described in the subject outline</w:t>
            </w:r>
            <w:r w:rsidRPr="00750FEA">
              <w:t>. They access information from different sources, select relevant information, analyse their findings, and develop and justify their own conclusions from the investigation.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532AB" w14:textId="6901E7A0" w:rsidR="00EB4B24" w:rsidRPr="004963F3" w:rsidRDefault="00EB4B24" w:rsidP="00BA2185">
            <w:pPr>
              <w:pStyle w:val="ACLAPTableText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665CF0" w14:textId="1511A707" w:rsidR="00EB4B24" w:rsidRPr="004963F3" w:rsidRDefault="00D301DA" w:rsidP="00BA2185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594FAC">
              <w:rPr>
                <w:lang w:val="en-US"/>
              </w:rPr>
              <w:t>3,4</w:t>
            </w:r>
          </w:p>
        </w:tc>
        <w:tc>
          <w:tcPr>
            <w:tcW w:w="4111" w:type="dxa"/>
            <w:shd w:val="clear" w:color="auto" w:fill="auto"/>
          </w:tcPr>
          <w:p w14:paraId="4F081FF4" w14:textId="77777777" w:rsidR="00B42B9C" w:rsidRPr="00C87F07" w:rsidRDefault="00B42B9C" w:rsidP="00B42B9C">
            <w:pPr>
              <w:pStyle w:val="ACLAPTableText"/>
              <w:rPr>
                <w:b/>
              </w:rPr>
            </w:pPr>
            <w:r w:rsidRPr="00C87F07">
              <w:rPr>
                <w:b/>
              </w:rPr>
              <w:t xml:space="preserve">Science as a Human Endeavour Investigation: </w:t>
            </w:r>
          </w:p>
          <w:p w14:paraId="05BEB966" w14:textId="23F016DB" w:rsidR="00613341" w:rsidRDefault="00750FEA" w:rsidP="00B42B9C">
            <w:pPr>
              <w:pStyle w:val="ACLAPTableText"/>
            </w:pPr>
            <w:r>
              <w:t>Maximum 1500</w:t>
            </w:r>
            <w:r w:rsidR="00613341">
              <w:t xml:space="preserve"> words or a maximum of </w:t>
            </w:r>
            <w:r>
              <w:t xml:space="preserve">10 </w:t>
            </w:r>
            <w:r w:rsidR="00613341">
              <w:t>minutes oral presentation</w:t>
            </w:r>
            <w:r w:rsidR="00C87F07">
              <w:t xml:space="preserve"> or multimodal equivalent</w:t>
            </w:r>
            <w:r w:rsidR="00613341">
              <w:t>.</w:t>
            </w:r>
          </w:p>
          <w:p w14:paraId="00DB3043" w14:textId="22C3D7B2" w:rsidR="00D07D99" w:rsidRDefault="00D07D99" w:rsidP="006A62C3">
            <w:pPr>
              <w:pStyle w:val="ACLAPTableText"/>
            </w:pPr>
            <w:r>
              <w:t xml:space="preserve">Draft </w:t>
            </w:r>
            <w:r w:rsidR="006A62C3">
              <w:t>submitted</w:t>
            </w:r>
            <w:r>
              <w:t xml:space="preserve"> in 1 week</w:t>
            </w:r>
            <w:r w:rsidR="00594FAC">
              <w:t>.</w:t>
            </w:r>
          </w:p>
          <w:p w14:paraId="142E2B5A" w14:textId="42D574A2" w:rsidR="00EB4B24" w:rsidRPr="004963F3" w:rsidRDefault="00594FAC" w:rsidP="00BA2185">
            <w:pPr>
              <w:pStyle w:val="ACLAPTableText"/>
            </w:pPr>
            <w:r>
              <w:t>SHE</w:t>
            </w:r>
            <w:r w:rsidR="00D07D99">
              <w:t xml:space="preserve"> In</w:t>
            </w:r>
            <w:r w:rsidR="005D148C">
              <w:t xml:space="preserve">vestigation to be completed in </w:t>
            </w:r>
            <w:r w:rsidR="00D07D99">
              <w:t>3 weeks.</w:t>
            </w:r>
          </w:p>
        </w:tc>
      </w:tr>
      <w:tr w:rsidR="009B6A2E" w:rsidRPr="004963F3" w14:paraId="38539FB4" w14:textId="77777777" w:rsidTr="003F2EDC">
        <w:trPr>
          <w:trHeight w:val="1508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A9F1AA" w14:textId="77777777" w:rsidR="009B6A2E" w:rsidRPr="00941CFB" w:rsidRDefault="009B6A2E" w:rsidP="00BA2185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  <w:r w:rsidRPr="00941CFB">
              <w:rPr>
                <w:b/>
                <w:sz w:val="20"/>
                <w:szCs w:val="20"/>
                <w:lang w:val="en-US"/>
              </w:rPr>
              <w:t>Assessment Type 2: Skills and Applications Tasks</w:t>
            </w:r>
          </w:p>
          <w:p w14:paraId="1CEB48B2" w14:textId="77777777" w:rsidR="009B6A2E" w:rsidRPr="00941CFB" w:rsidRDefault="009B6A2E" w:rsidP="00BA2185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0950A7FD" w14:textId="05B7F348" w:rsidR="009B6A2E" w:rsidRPr="00941CFB" w:rsidRDefault="009B6A2E" w:rsidP="00BA2185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  <w:r w:rsidRPr="00941CFB">
              <w:rPr>
                <w:b/>
                <w:sz w:val="20"/>
                <w:szCs w:val="20"/>
                <w:lang w:val="en-US"/>
              </w:rPr>
              <w:lastRenderedPageBreak/>
              <w:t>Weighting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764947C9" w14:textId="77777777" w:rsidR="009B6A2E" w:rsidRPr="00941CFB" w:rsidRDefault="009B6A2E" w:rsidP="00BA2185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  <w:r w:rsidRPr="00941CFB">
              <w:rPr>
                <w:b/>
                <w:sz w:val="20"/>
                <w:szCs w:val="20"/>
                <w:lang w:val="en-US"/>
              </w:rPr>
              <w:t>40%</w:t>
            </w:r>
          </w:p>
        </w:tc>
        <w:tc>
          <w:tcPr>
            <w:tcW w:w="7796" w:type="dxa"/>
            <w:tcBorders>
              <w:top w:val="single" w:sz="12" w:space="0" w:color="auto"/>
            </w:tcBorders>
            <w:shd w:val="clear" w:color="auto" w:fill="auto"/>
          </w:tcPr>
          <w:p w14:paraId="7453D0AB" w14:textId="26D24BBB" w:rsidR="009B6A2E" w:rsidRPr="00750FEA" w:rsidRDefault="009B6A2E" w:rsidP="00750FE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DNA and Proteins</w:t>
            </w:r>
            <w:r w:rsidRPr="005D148C">
              <w:rPr>
                <w:rFonts w:cs="Arial"/>
                <w:b/>
                <w:sz w:val="20"/>
                <w:szCs w:val="20"/>
                <w:lang w:val="en-US"/>
              </w:rPr>
              <w:t xml:space="preserve"> Test: </w:t>
            </w:r>
            <w:r w:rsidRPr="005D148C">
              <w:rPr>
                <w:rFonts w:cs="Arial"/>
                <w:sz w:val="20"/>
                <w:szCs w:val="20"/>
              </w:rPr>
              <w:t xml:space="preserve">Students demonstrate knowledge and understanding of the key biological concepts and learning in the </w:t>
            </w:r>
            <w:r>
              <w:rPr>
                <w:rFonts w:cs="Arial"/>
                <w:sz w:val="20"/>
                <w:szCs w:val="20"/>
              </w:rPr>
              <w:t>DNA and Proteins</w:t>
            </w:r>
            <w:r w:rsidRPr="005D148C">
              <w:rPr>
                <w:rFonts w:cs="Arial"/>
                <w:sz w:val="20"/>
                <w:szCs w:val="20"/>
              </w:rPr>
              <w:t xml:space="preserve"> theme, and apply this knowledge to solve problems in </w:t>
            </w:r>
            <w:r>
              <w:rPr>
                <w:rFonts w:cs="Arial"/>
                <w:sz w:val="20"/>
                <w:szCs w:val="20"/>
              </w:rPr>
              <w:t>new and familiar contexts</w:t>
            </w:r>
            <w:r w:rsidRPr="005D148C">
              <w:rPr>
                <w:rFonts w:cs="Arial"/>
                <w:sz w:val="20"/>
                <w:szCs w:val="20"/>
              </w:rPr>
              <w:t>. Students analyse biological problems and pose solutions using appropriate biological te</w:t>
            </w:r>
            <w:r w:rsidR="006A62C3">
              <w:rPr>
                <w:rFonts w:cs="Arial"/>
                <w:sz w:val="20"/>
                <w:szCs w:val="20"/>
              </w:rPr>
              <w:t>rms and conventions in multiple-choice and short-</w:t>
            </w:r>
            <w:r w:rsidRPr="005D148C">
              <w:rPr>
                <w:rFonts w:cs="Arial"/>
                <w:sz w:val="20"/>
                <w:szCs w:val="20"/>
              </w:rPr>
              <w:t>answer questions.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792AA1" w14:textId="0D64EC95" w:rsidR="009B6A2E" w:rsidRPr="004963F3" w:rsidRDefault="009B6A2E" w:rsidP="00BA2185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653BBB" w14:textId="66100CB8" w:rsidR="009B6A2E" w:rsidRPr="004963F3" w:rsidRDefault="009B6A2E" w:rsidP="00BA2185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1,2,4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14:paraId="2393AD77" w14:textId="577C5773" w:rsidR="009B6A2E" w:rsidRPr="00C87F07" w:rsidRDefault="009B6A2E" w:rsidP="00BA2185">
            <w:pPr>
              <w:pStyle w:val="ACLAPTableText"/>
              <w:rPr>
                <w:b/>
              </w:rPr>
            </w:pPr>
            <w:r>
              <w:rPr>
                <w:b/>
              </w:rPr>
              <w:t>DNA and Protein</w:t>
            </w:r>
            <w:r w:rsidRPr="00C87F07">
              <w:rPr>
                <w:b/>
              </w:rPr>
              <w:t xml:space="preserve"> Test:</w:t>
            </w:r>
          </w:p>
          <w:p w14:paraId="730D3AA8" w14:textId="77777777" w:rsidR="009B6A2E" w:rsidRDefault="009B6A2E" w:rsidP="00BA2185">
            <w:pPr>
              <w:pStyle w:val="ACLAPTableText"/>
            </w:pPr>
            <w:r>
              <w:t>Individually completed</w:t>
            </w:r>
          </w:p>
          <w:p w14:paraId="5BB13539" w14:textId="16AB0B6B" w:rsidR="009B6A2E" w:rsidRPr="004963F3" w:rsidRDefault="006A62C3" w:rsidP="00BA2185">
            <w:pPr>
              <w:pStyle w:val="ACLAPTableText"/>
            </w:pPr>
            <w:r>
              <w:t>90-</w:t>
            </w:r>
            <w:r w:rsidR="009B6A2E">
              <w:t xml:space="preserve">minute supervised test </w:t>
            </w:r>
          </w:p>
        </w:tc>
      </w:tr>
      <w:tr w:rsidR="00204015" w:rsidRPr="004963F3" w14:paraId="257C20F7" w14:textId="77777777" w:rsidTr="00941CFB">
        <w:trPr>
          <w:trHeight w:val="812"/>
        </w:trPr>
        <w:tc>
          <w:tcPr>
            <w:tcW w:w="1526" w:type="dxa"/>
            <w:vMerge/>
            <w:shd w:val="clear" w:color="auto" w:fill="auto"/>
            <w:vAlign w:val="center"/>
          </w:tcPr>
          <w:p w14:paraId="7B22879E" w14:textId="2D763C63" w:rsidR="00204015" w:rsidRPr="00941CFB" w:rsidRDefault="00204015" w:rsidP="00BA2185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B9A052" w14:textId="1E85F16F" w:rsidR="00204015" w:rsidRPr="004963F3" w:rsidRDefault="005D148C" w:rsidP="00594FAC">
            <w:pPr>
              <w:pStyle w:val="ACLAPTableText"/>
              <w:rPr>
                <w:lang w:val="en-US"/>
              </w:rPr>
            </w:pPr>
            <w:r w:rsidRPr="005D148C">
              <w:rPr>
                <w:b/>
                <w:lang w:val="en-US"/>
              </w:rPr>
              <w:t xml:space="preserve">Cells </w:t>
            </w:r>
            <w:r w:rsidR="00750FEA">
              <w:rPr>
                <w:b/>
                <w:lang w:val="en-US"/>
              </w:rPr>
              <w:t xml:space="preserve">as the Basis of Life </w:t>
            </w:r>
            <w:r w:rsidRPr="005D148C">
              <w:rPr>
                <w:b/>
                <w:lang w:val="en-US"/>
              </w:rPr>
              <w:t>Test:</w:t>
            </w:r>
            <w:r>
              <w:rPr>
                <w:lang w:val="en-US"/>
              </w:rPr>
              <w:t xml:space="preserve"> </w:t>
            </w:r>
            <w:r w:rsidRPr="005D148C">
              <w:rPr>
                <w:lang w:val="en-US"/>
              </w:rPr>
              <w:t xml:space="preserve">Students demonstrate knowledge and understanding of the key biological concepts and learning in the </w:t>
            </w:r>
            <w:r w:rsidR="00594FAC">
              <w:rPr>
                <w:lang w:val="en-US"/>
              </w:rPr>
              <w:t xml:space="preserve">topic </w:t>
            </w:r>
            <w:r w:rsidRPr="005D148C">
              <w:rPr>
                <w:lang w:val="en-US"/>
              </w:rPr>
              <w:t xml:space="preserve">Cells </w:t>
            </w:r>
            <w:r w:rsidR="00750FEA">
              <w:rPr>
                <w:lang w:val="en-US"/>
              </w:rPr>
              <w:t>as the Basis of Life</w:t>
            </w:r>
            <w:r w:rsidRPr="005D148C">
              <w:rPr>
                <w:lang w:val="en-US"/>
              </w:rPr>
              <w:t xml:space="preserve">, and apply this knowledge to solve problems in </w:t>
            </w:r>
            <w:r>
              <w:rPr>
                <w:lang w:val="en-US"/>
              </w:rPr>
              <w:t>new and familiar contexts</w:t>
            </w:r>
            <w:r w:rsidRPr="005D148C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Students represent data using appropriate conventions and formats. </w:t>
            </w:r>
            <w:r w:rsidRPr="005D148C">
              <w:rPr>
                <w:lang w:val="en-US"/>
              </w:rPr>
              <w:t>Students analyse biological problems and pose solutions using appropriate biological terms and conventions in mult</w:t>
            </w:r>
            <w:r w:rsidR="006A62C3">
              <w:rPr>
                <w:lang w:val="en-US"/>
              </w:rPr>
              <w:t>iple-choice, short-</w:t>
            </w:r>
            <w:r w:rsidRPr="005D148C">
              <w:rPr>
                <w:lang w:val="en-US"/>
              </w:rPr>
              <w:t>answer qu</w:t>
            </w:r>
            <w:r w:rsidR="00B44EA2">
              <w:rPr>
                <w:lang w:val="en-US"/>
              </w:rPr>
              <w:t>estions and paragraph answers</w:t>
            </w:r>
            <w:r w:rsidRPr="005D148C"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486798" w14:textId="4C293878" w:rsidR="00204015" w:rsidRPr="004963F3" w:rsidRDefault="00594FAC" w:rsidP="00BA2185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BB0B28" w14:textId="653D9DF3" w:rsidR="005D148C" w:rsidRPr="004963F3" w:rsidRDefault="00594FAC" w:rsidP="00BA2185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1,2,4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9695E8" w14:textId="5833C7EB" w:rsidR="00723141" w:rsidRPr="00C87F07" w:rsidRDefault="00723141" w:rsidP="00723141">
            <w:pPr>
              <w:pStyle w:val="ACLAPTableText"/>
              <w:rPr>
                <w:b/>
              </w:rPr>
            </w:pPr>
            <w:r w:rsidRPr="00C87F07">
              <w:rPr>
                <w:b/>
              </w:rPr>
              <w:t>Cells</w:t>
            </w:r>
            <w:r w:rsidR="00750FEA">
              <w:rPr>
                <w:b/>
              </w:rPr>
              <w:t xml:space="preserve"> as the Basis of Life</w:t>
            </w:r>
            <w:r w:rsidRPr="00C87F07">
              <w:rPr>
                <w:b/>
              </w:rPr>
              <w:t xml:space="preserve"> Test:</w:t>
            </w:r>
          </w:p>
          <w:p w14:paraId="4201A7E5" w14:textId="77777777" w:rsidR="00723141" w:rsidRDefault="00723141" w:rsidP="00723141">
            <w:pPr>
              <w:pStyle w:val="ACLAPTableText"/>
            </w:pPr>
            <w:r>
              <w:t>Individually completed</w:t>
            </w:r>
          </w:p>
          <w:p w14:paraId="60A7EEAC" w14:textId="6CF4DF6B" w:rsidR="00204015" w:rsidRPr="004963F3" w:rsidRDefault="006A62C3" w:rsidP="00723141">
            <w:pPr>
              <w:pStyle w:val="ACLAPTableText"/>
            </w:pPr>
            <w:r>
              <w:t>90-</w:t>
            </w:r>
            <w:r w:rsidR="00723141">
              <w:t>minute supervised test</w:t>
            </w:r>
          </w:p>
        </w:tc>
      </w:tr>
      <w:tr w:rsidR="00204015" w:rsidRPr="004963F3" w14:paraId="29B63C49" w14:textId="77777777" w:rsidTr="00941CFB">
        <w:trPr>
          <w:trHeight w:val="824"/>
        </w:trPr>
        <w:tc>
          <w:tcPr>
            <w:tcW w:w="1526" w:type="dxa"/>
            <w:vMerge/>
            <w:shd w:val="clear" w:color="auto" w:fill="auto"/>
            <w:vAlign w:val="center"/>
          </w:tcPr>
          <w:p w14:paraId="26096D76" w14:textId="40643D1D" w:rsidR="00204015" w:rsidRPr="00941CFB" w:rsidRDefault="00204015" w:rsidP="00BA2185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B91784" w14:textId="15AF8096" w:rsidR="00204015" w:rsidRPr="004963F3" w:rsidRDefault="00750FEA" w:rsidP="00A01548">
            <w:pPr>
              <w:pStyle w:val="ACLAPTableText"/>
              <w:rPr>
                <w:lang w:val="en-US"/>
              </w:rPr>
            </w:pPr>
            <w:r>
              <w:rPr>
                <w:b/>
                <w:lang w:val="en-US"/>
              </w:rPr>
              <w:t>Homeostasis</w:t>
            </w:r>
            <w:r w:rsidR="00723141" w:rsidRPr="00723141">
              <w:rPr>
                <w:b/>
                <w:lang w:val="en-US"/>
              </w:rPr>
              <w:t xml:space="preserve"> Test:</w:t>
            </w:r>
            <w:r w:rsidR="00723141">
              <w:rPr>
                <w:lang w:val="en-US"/>
              </w:rPr>
              <w:t xml:space="preserve"> </w:t>
            </w:r>
            <w:r w:rsidR="00723141" w:rsidRPr="00723141">
              <w:rPr>
                <w:lang w:val="en-US"/>
              </w:rPr>
              <w:t xml:space="preserve">Students demonstrate knowledge and understanding of the key biological concepts and learning in the </w:t>
            </w:r>
            <w:r>
              <w:rPr>
                <w:lang w:val="en-US"/>
              </w:rPr>
              <w:t>Homeostasis</w:t>
            </w:r>
            <w:r w:rsidR="00723141" w:rsidRPr="00723141">
              <w:rPr>
                <w:lang w:val="en-US"/>
              </w:rPr>
              <w:t xml:space="preserve"> t</w:t>
            </w:r>
            <w:r w:rsidR="00A01548">
              <w:rPr>
                <w:lang w:val="en-US"/>
              </w:rPr>
              <w:t>opic</w:t>
            </w:r>
            <w:r w:rsidR="00723141" w:rsidRPr="00723141">
              <w:rPr>
                <w:lang w:val="en-US"/>
              </w:rPr>
              <w:t xml:space="preserve">, and apply this knowledge to solve problems in </w:t>
            </w:r>
            <w:r w:rsidR="00723141">
              <w:rPr>
                <w:lang w:val="en-US"/>
              </w:rPr>
              <w:t>new and familiar contexts</w:t>
            </w:r>
            <w:r w:rsidR="00723141" w:rsidRPr="00723141">
              <w:rPr>
                <w:lang w:val="en-US"/>
              </w:rPr>
              <w:t xml:space="preserve">. </w:t>
            </w:r>
            <w:r w:rsidR="00D1401C">
              <w:rPr>
                <w:lang w:val="en-US"/>
              </w:rPr>
              <w:t>Students analyse</w:t>
            </w:r>
            <w:r w:rsidR="00723141">
              <w:rPr>
                <w:lang w:val="en-US"/>
              </w:rPr>
              <w:t xml:space="preserve"> data and evidence to formulate logical conclusions. </w:t>
            </w:r>
            <w:r w:rsidR="00723141" w:rsidRPr="00723141">
              <w:rPr>
                <w:lang w:val="en-US"/>
              </w:rPr>
              <w:t>Students analyse biological problems and pose solutions using appropriate biological te</w:t>
            </w:r>
            <w:r w:rsidR="006A62C3">
              <w:rPr>
                <w:lang w:val="en-US"/>
              </w:rPr>
              <w:t>rms and conventions in multiple-choice, short-</w:t>
            </w:r>
            <w:r w:rsidR="00723141" w:rsidRPr="00723141">
              <w:rPr>
                <w:lang w:val="en-US"/>
              </w:rPr>
              <w:t>answer qu</w:t>
            </w:r>
            <w:r w:rsidR="00B44EA2">
              <w:rPr>
                <w:lang w:val="en-US"/>
              </w:rPr>
              <w:t>estions and paragraph answers</w:t>
            </w:r>
            <w:r w:rsidR="00723141" w:rsidRPr="00723141">
              <w:rPr>
                <w:lang w:val="en-US"/>
              </w:rPr>
              <w:t>.</w:t>
            </w:r>
            <w:r w:rsidR="00451F7F">
              <w:rPr>
                <w:lang w:val="en-US"/>
              </w:rPr>
              <w:t xml:space="preserve"> Some questions require the use of science inquiry skills.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C80004" w14:textId="7A1B4AC7" w:rsidR="00204015" w:rsidRPr="006852F3" w:rsidRDefault="00594FAC" w:rsidP="00BA2185">
            <w:pPr>
              <w:pStyle w:val="ACLAPTableText"/>
              <w:rPr>
                <w:highlight w:val="yellow"/>
                <w:lang w:val="en-US"/>
              </w:rPr>
            </w:pPr>
            <w:r w:rsidRPr="00626631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B563DC" w14:textId="4542EB91" w:rsidR="00723141" w:rsidRPr="004963F3" w:rsidRDefault="00594FAC" w:rsidP="00BA2185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1,2,4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AC0071" w14:textId="133B82EE" w:rsidR="00723141" w:rsidRPr="00C87F07" w:rsidRDefault="00750FEA" w:rsidP="00723141">
            <w:pPr>
              <w:pStyle w:val="ACLAPTableText"/>
              <w:rPr>
                <w:b/>
              </w:rPr>
            </w:pPr>
            <w:r>
              <w:rPr>
                <w:b/>
              </w:rPr>
              <w:t xml:space="preserve">Homeostasis </w:t>
            </w:r>
            <w:r w:rsidR="00723141" w:rsidRPr="00C87F07">
              <w:rPr>
                <w:b/>
              </w:rPr>
              <w:t>Test:</w:t>
            </w:r>
          </w:p>
          <w:p w14:paraId="5699E7D6" w14:textId="77777777" w:rsidR="00723141" w:rsidRDefault="00723141" w:rsidP="00723141">
            <w:pPr>
              <w:pStyle w:val="ACLAPTableText"/>
            </w:pPr>
            <w:r>
              <w:t>Individually completed</w:t>
            </w:r>
          </w:p>
          <w:p w14:paraId="19C4B090" w14:textId="01D9164F" w:rsidR="00204015" w:rsidRPr="004963F3" w:rsidRDefault="006A62C3" w:rsidP="00723141">
            <w:pPr>
              <w:pStyle w:val="ACLAPTableText"/>
            </w:pPr>
            <w:r>
              <w:t>90-</w:t>
            </w:r>
            <w:r w:rsidR="00723141">
              <w:t>minute supervised test</w:t>
            </w:r>
          </w:p>
        </w:tc>
      </w:tr>
      <w:tr w:rsidR="00204015" w:rsidRPr="004963F3" w14:paraId="18C1A43E" w14:textId="77777777" w:rsidTr="00941CFB">
        <w:trPr>
          <w:trHeight w:val="964"/>
        </w:trPr>
        <w:tc>
          <w:tcPr>
            <w:tcW w:w="1526" w:type="dxa"/>
            <w:vMerge/>
            <w:shd w:val="clear" w:color="auto" w:fill="auto"/>
            <w:vAlign w:val="center"/>
          </w:tcPr>
          <w:p w14:paraId="4F338A4B" w14:textId="544F51A1" w:rsidR="00204015" w:rsidRPr="00941CFB" w:rsidRDefault="00204015" w:rsidP="00BA2185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4D4DEB" w14:textId="512EEF6B" w:rsidR="00204015" w:rsidRPr="004963F3" w:rsidRDefault="00723141" w:rsidP="006A62C3">
            <w:pPr>
              <w:pStyle w:val="ACLAPTableText"/>
              <w:rPr>
                <w:lang w:val="en-US"/>
              </w:rPr>
            </w:pPr>
            <w:r w:rsidRPr="00C87F07">
              <w:rPr>
                <w:b/>
                <w:lang w:val="en-US"/>
              </w:rPr>
              <w:t>E</w:t>
            </w:r>
            <w:r w:rsidR="00BC1889">
              <w:rPr>
                <w:b/>
                <w:lang w:val="en-US"/>
              </w:rPr>
              <w:t>volution</w:t>
            </w:r>
            <w:r w:rsidRPr="00C87F07">
              <w:rPr>
                <w:b/>
                <w:lang w:val="en-US"/>
              </w:rPr>
              <w:t xml:space="preserve"> Test:</w:t>
            </w:r>
            <w:r>
              <w:rPr>
                <w:lang w:val="en-US"/>
              </w:rPr>
              <w:t xml:space="preserve"> </w:t>
            </w:r>
            <w:r w:rsidRPr="00723141">
              <w:rPr>
                <w:lang w:val="en-US"/>
              </w:rPr>
              <w:t>Students demonstrate knowledge and understanding of the key biological concepts and learning in the E</w:t>
            </w:r>
            <w:r w:rsidR="00BC1889">
              <w:rPr>
                <w:lang w:val="en-US"/>
              </w:rPr>
              <w:t>volution</w:t>
            </w:r>
            <w:r w:rsidR="00A01548">
              <w:rPr>
                <w:lang w:val="en-US"/>
              </w:rPr>
              <w:t xml:space="preserve"> topic</w:t>
            </w:r>
            <w:r w:rsidRPr="00723141">
              <w:rPr>
                <w:lang w:val="en-US"/>
              </w:rPr>
              <w:t>, and apply this knowledge to solve problems in a test. Students analyse biological problems and pose solutions using appropriate biological terms and conventions in multiple choice, short answer questions and an extended response.</w:t>
            </w:r>
            <w:r w:rsidR="00B44EA2">
              <w:rPr>
                <w:lang w:val="en-US"/>
              </w:rPr>
              <w:t xml:space="preserve"> The paragraph answers</w:t>
            </w:r>
            <w:r>
              <w:rPr>
                <w:lang w:val="en-US"/>
              </w:rPr>
              <w:t xml:space="preserve"> will relate to the science as a human endeavo</w:t>
            </w:r>
            <w:r w:rsidR="006A62C3">
              <w:rPr>
                <w:lang w:val="en-US"/>
              </w:rPr>
              <w:t>u</w:t>
            </w:r>
            <w:r>
              <w:rPr>
                <w:lang w:val="en-US"/>
              </w:rPr>
              <w:t xml:space="preserve">r component of the </w:t>
            </w:r>
            <w:r w:rsidR="006A62C3">
              <w:rPr>
                <w:lang w:val="en-US"/>
              </w:rPr>
              <w:t>subject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B2EEB6" w14:textId="342C9943" w:rsidR="00204015" w:rsidRPr="004963F3" w:rsidRDefault="00204015" w:rsidP="00BA2185">
            <w:pPr>
              <w:pStyle w:val="ACLAPTableTex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7C9AC0" w14:textId="778165CF" w:rsidR="00723141" w:rsidRPr="004963F3" w:rsidRDefault="00FF04AB" w:rsidP="00BA2185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594FAC">
              <w:rPr>
                <w:lang w:val="en-US"/>
              </w:rPr>
              <w:t>3,4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F5DF45" w14:textId="4611BEFF" w:rsidR="00723141" w:rsidRPr="00C87F07" w:rsidRDefault="00BC1889" w:rsidP="00723141">
            <w:pPr>
              <w:pStyle w:val="ACLAPTableText"/>
              <w:rPr>
                <w:b/>
              </w:rPr>
            </w:pPr>
            <w:r>
              <w:rPr>
                <w:b/>
              </w:rPr>
              <w:t>Evolution Test</w:t>
            </w:r>
            <w:r w:rsidR="00723141" w:rsidRPr="00C87F07">
              <w:rPr>
                <w:b/>
              </w:rPr>
              <w:t>:</w:t>
            </w:r>
          </w:p>
          <w:p w14:paraId="408325E5" w14:textId="77777777" w:rsidR="00723141" w:rsidRDefault="00723141" w:rsidP="00723141">
            <w:pPr>
              <w:pStyle w:val="ACLAPTableText"/>
            </w:pPr>
            <w:r>
              <w:t>Individually completed</w:t>
            </w:r>
          </w:p>
          <w:p w14:paraId="7949A165" w14:textId="1052D177" w:rsidR="00204015" w:rsidRPr="004963F3" w:rsidRDefault="006A62C3" w:rsidP="00723141">
            <w:pPr>
              <w:pStyle w:val="ACLAPTableText"/>
            </w:pPr>
            <w:r>
              <w:t>90-</w:t>
            </w:r>
            <w:r w:rsidR="00723141">
              <w:t>minute supervised test</w:t>
            </w:r>
          </w:p>
        </w:tc>
      </w:tr>
      <w:tr w:rsidR="009B6A2E" w:rsidRPr="004963F3" w14:paraId="41983417" w14:textId="77777777" w:rsidTr="009B6A2E">
        <w:trPr>
          <w:trHeight w:val="1106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7C69E70" w14:textId="4819DBEE" w:rsidR="009B6A2E" w:rsidRPr="00941CFB" w:rsidRDefault="009B6A2E" w:rsidP="00BA2185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  <w:r w:rsidRPr="00941CFB">
              <w:rPr>
                <w:b/>
                <w:sz w:val="20"/>
                <w:szCs w:val="20"/>
                <w:lang w:val="en-US"/>
              </w:rPr>
              <w:t>External Examination</w:t>
            </w:r>
          </w:p>
          <w:p w14:paraId="79B90633" w14:textId="77777777" w:rsidR="009B6A2E" w:rsidRPr="00941CFB" w:rsidRDefault="009B6A2E" w:rsidP="00204015">
            <w:pPr>
              <w:pStyle w:val="LAPTableText"/>
              <w:jc w:val="center"/>
              <w:rPr>
                <w:sz w:val="20"/>
                <w:szCs w:val="20"/>
                <w:lang w:val="en-US"/>
              </w:rPr>
            </w:pPr>
            <w:r w:rsidRPr="00941CFB">
              <w:rPr>
                <w:b/>
                <w:sz w:val="20"/>
                <w:szCs w:val="20"/>
                <w:lang w:val="en-US"/>
              </w:rPr>
              <w:t>Weighting 30%</w:t>
            </w:r>
          </w:p>
        </w:tc>
        <w:tc>
          <w:tcPr>
            <w:tcW w:w="779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2FD8B9" w14:textId="61C78156" w:rsidR="009B6A2E" w:rsidRPr="004963F3" w:rsidRDefault="00834972" w:rsidP="00A94222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130 minute</w:t>
            </w:r>
            <w:r w:rsidR="008863C5">
              <w:rPr>
                <w:lang w:val="en-US"/>
              </w:rPr>
              <w:t xml:space="preserve"> online</w:t>
            </w:r>
            <w:bookmarkStart w:id="0" w:name="_GoBack"/>
            <w:bookmarkEnd w:id="0"/>
            <w:r w:rsidR="009B6A2E">
              <w:rPr>
                <w:lang w:val="en-US"/>
              </w:rPr>
              <w:t xml:space="preserve"> examination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D970CB" w14:textId="77777777" w:rsidR="00A94222" w:rsidRPr="00E53C22" w:rsidRDefault="00A94222" w:rsidP="00A94222">
            <w:pPr>
              <w:pStyle w:val="SOFinalBodyTextExtraSpace-AssTypeONLY"/>
              <w:spacing w:after="120"/>
              <w:rPr>
                <w:sz w:val="19"/>
                <w:szCs w:val="19"/>
              </w:rPr>
            </w:pPr>
            <w:r w:rsidRPr="00E53C22">
              <w:rPr>
                <w:sz w:val="19"/>
                <w:szCs w:val="19"/>
              </w:rPr>
              <w:t>All specific features of the assessment design criteria for this subject may be assessed in the external examination.</w:t>
            </w:r>
          </w:p>
          <w:p w14:paraId="0FFEEB5E" w14:textId="346950E4" w:rsidR="009B6A2E" w:rsidRPr="004963F3" w:rsidRDefault="006A62C3" w:rsidP="006A62C3">
            <w:pPr>
              <w:pStyle w:val="ACLAPTableText"/>
            </w:pPr>
            <w:r>
              <w:t>Questions of different types cover all Stage 2 topics and the science inquiry skills. Some questions may require students to integrate their knowledge from more than one topic and show an understanding of science as a human endeavour.</w:t>
            </w:r>
          </w:p>
        </w:tc>
      </w:tr>
    </w:tbl>
    <w:p w14:paraId="07132004" w14:textId="77777777" w:rsidR="002A53B7" w:rsidRPr="00A45A49" w:rsidRDefault="002A53B7" w:rsidP="002A53B7"/>
    <w:p w14:paraId="03BFDBC6" w14:textId="47511C3C" w:rsidR="00D732EE" w:rsidRPr="00493F70" w:rsidRDefault="00204015" w:rsidP="00E021FF">
      <w:pPr>
        <w:rPr>
          <w:rFonts w:cs="Arial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>Eight</w:t>
      </w:r>
      <w:r w:rsidR="002A53B7">
        <w:rPr>
          <w:rFonts w:cs="Arial"/>
          <w:b/>
          <w:bCs/>
          <w:i/>
          <w:iCs/>
          <w:sz w:val="20"/>
          <w:szCs w:val="20"/>
          <w:lang w:val="en-US"/>
        </w:rPr>
        <w:t xml:space="preserve"> assessments</w:t>
      </w:r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including the external examination</w:t>
      </w:r>
      <w:r w:rsidR="002A53B7">
        <w:rPr>
          <w:rFonts w:cs="Arial"/>
          <w:b/>
          <w:bCs/>
          <w:i/>
          <w:iCs/>
          <w:sz w:val="20"/>
          <w:szCs w:val="20"/>
          <w:lang w:val="en-US"/>
        </w:rPr>
        <w:t xml:space="preserve">. 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>
        <w:rPr>
          <w:rFonts w:cs="Arial"/>
          <w:i/>
          <w:iCs/>
          <w:sz w:val="20"/>
          <w:szCs w:val="20"/>
          <w:lang w:val="en-US"/>
        </w:rPr>
        <w:t xml:space="preserve"> </w:t>
      </w:r>
      <w:r w:rsidR="006A62C3">
        <w:rPr>
          <w:rFonts w:cs="Arial"/>
          <w:i/>
          <w:iCs/>
          <w:sz w:val="20"/>
          <w:szCs w:val="20"/>
          <w:lang w:val="en-US"/>
        </w:rPr>
        <w:t xml:space="preserve">draft </w:t>
      </w:r>
      <w:r>
        <w:rPr>
          <w:rFonts w:cs="Arial"/>
          <w:i/>
          <w:iCs/>
          <w:sz w:val="20"/>
          <w:szCs w:val="20"/>
          <w:lang w:val="en-US"/>
        </w:rPr>
        <w:t>Stage 2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1C4BBD">
        <w:rPr>
          <w:rFonts w:cs="Arial"/>
          <w:i/>
          <w:iCs/>
          <w:sz w:val="20"/>
          <w:szCs w:val="20"/>
          <w:lang w:val="en-US"/>
        </w:rPr>
        <w:t>Biology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0B02FA">
        <w:rPr>
          <w:rFonts w:cs="Arial"/>
          <w:i/>
          <w:iCs/>
          <w:sz w:val="20"/>
          <w:szCs w:val="20"/>
          <w:lang w:val="en-US"/>
        </w:rPr>
        <w:t>subject outline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>.</w:t>
      </w:r>
    </w:p>
    <w:sectPr w:rsidR="00D732EE" w:rsidRPr="00493F70" w:rsidSect="00EB186C">
      <w:headerReference w:type="first" r:id="rId12"/>
      <w:footerReference w:type="first" r:id="rId13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77FF4" w14:textId="77777777" w:rsidR="00410833" w:rsidRDefault="00410833">
      <w:r>
        <w:separator/>
      </w:r>
    </w:p>
  </w:endnote>
  <w:endnote w:type="continuationSeparator" w:id="0">
    <w:p w14:paraId="12310C8E" w14:textId="77777777" w:rsidR="00410833" w:rsidRDefault="0041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F6FF9" w14:textId="3ABDC539" w:rsidR="00941CFB" w:rsidRDefault="00941CFB" w:rsidP="00941CFB">
    <w:pPr>
      <w:pStyle w:val="LAPFooter"/>
      <w:tabs>
        <w:tab w:val="clear" w:pos="9639"/>
        <w:tab w:val="clear" w:pos="14742"/>
        <w:tab w:val="right" w:pos="15451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8863C5">
      <w:rPr>
        <w:noProof/>
      </w:rP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8863C5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2 Biology </w:t>
    </w:r>
    <w:r w:rsidR="00F73788">
      <w:t xml:space="preserve">LAP-01 </w:t>
    </w:r>
    <w:r>
      <w:t>(for use from 2018)</w:t>
    </w:r>
  </w:p>
  <w:p w14:paraId="0EA78192" w14:textId="6F63AAEF" w:rsidR="00941CFB" w:rsidRPr="00AD3BD3" w:rsidRDefault="00941CFB" w:rsidP="00941CFB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Ref:</w:t>
    </w:r>
    <w:r w:rsidRPr="00941CFB">
      <w:t xml:space="preserve"> </w:t>
    </w:r>
    <w:r w:rsidR="00410833">
      <w:fldChar w:fldCharType="begin"/>
    </w:r>
    <w:r w:rsidR="00410833">
      <w:instrText xml:space="preserve"> DOCPROPERTY  Objective-Id  \* MERGEFORMAT </w:instrText>
    </w:r>
    <w:r w:rsidR="00410833">
      <w:fldChar w:fldCharType="separate"/>
    </w:r>
    <w:r w:rsidR="00B44EA2">
      <w:t>A502149</w:t>
    </w:r>
    <w:r w:rsidR="00410833">
      <w:fldChar w:fldCharType="end"/>
    </w:r>
    <w:r w:rsidRPr="00AD3BD3">
      <w:t xml:space="preserve"> (</w:t>
    </w:r>
    <w:r w:rsidR="0067317B">
      <w:t>revised September 20</w:t>
    </w:r>
    <w:r w:rsidR="00735526">
      <w:t>18</w:t>
    </w:r>
    <w:r>
      <w:t>)</w:t>
    </w:r>
  </w:p>
  <w:p w14:paraId="48ECA637" w14:textId="58169187" w:rsidR="00941CFB" w:rsidRDefault="00941CFB" w:rsidP="00941CFB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 w:rsidR="0025137B">
      <w:t xml:space="preserve"> Australia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C9747" w14:textId="7377B740" w:rsidR="00750FEA" w:rsidRDefault="00750FEA" w:rsidP="00941CFB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8863C5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8863C5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2 Biology </w:t>
    </w:r>
    <w:r w:rsidR="00B57BC5">
      <w:t>LAP-01</w:t>
    </w:r>
    <w:r>
      <w:t xml:space="preserve"> (for use from 2018)</w:t>
    </w:r>
  </w:p>
  <w:p w14:paraId="5B845196" w14:textId="59735090" w:rsidR="00750FEA" w:rsidRPr="00AD3BD3" w:rsidRDefault="00750FEA" w:rsidP="00941CFB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r w:rsidR="00410833">
      <w:fldChar w:fldCharType="begin"/>
    </w:r>
    <w:r w:rsidR="00410833">
      <w:instrText xml:space="preserve"> DOCPROPERTY  Objective-Id  \* MERGEFORMAT </w:instrText>
    </w:r>
    <w:r w:rsidR="00410833">
      <w:fldChar w:fldCharType="separate"/>
    </w:r>
    <w:r w:rsidR="006A62C3">
      <w:t>A502149</w:t>
    </w:r>
    <w:r w:rsidR="00410833">
      <w:fldChar w:fldCharType="end"/>
    </w:r>
    <w:r w:rsidR="00941CFB" w:rsidRPr="00AD3BD3">
      <w:t xml:space="preserve"> </w:t>
    </w:r>
    <w:r w:rsidRPr="00AD3BD3">
      <w:t>(</w:t>
    </w:r>
    <w:r w:rsidR="0025137B">
      <w:t>rev</w:t>
    </w:r>
    <w:r w:rsidR="0067317B">
      <w:t>ised September 20</w:t>
    </w:r>
    <w:r w:rsidR="0025137B">
      <w:t>1</w:t>
    </w:r>
    <w:r w:rsidR="00735526">
      <w:t>8</w:t>
    </w:r>
    <w:r>
      <w:t>)</w:t>
    </w:r>
  </w:p>
  <w:p w14:paraId="7E3ADCAD" w14:textId="6BFA10F4" w:rsidR="00750FEA" w:rsidRPr="001E7C19" w:rsidRDefault="00750FEA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 w:rsidR="0025137B">
      <w:t xml:space="preserve"> Australia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D3D2" w14:textId="26AC4680" w:rsidR="00750FEA" w:rsidRDefault="00750FEA" w:rsidP="0030649E">
    <w:pPr>
      <w:pStyle w:val="LAPFooter"/>
      <w:tabs>
        <w:tab w:val="clear" w:pos="9639"/>
        <w:tab w:val="clear" w:pos="14742"/>
        <w:tab w:val="right" w:pos="15451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8863C5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8863C5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2 Biology </w:t>
    </w:r>
    <w:r w:rsidR="00F73788">
      <w:t xml:space="preserve">LAP-01 </w:t>
    </w:r>
    <w:r>
      <w:t>(for use from 2018)</w:t>
    </w:r>
  </w:p>
  <w:p w14:paraId="19A0D17E" w14:textId="258FCB59" w:rsidR="00750FEA" w:rsidRPr="00AD3BD3" w:rsidRDefault="00750FEA" w:rsidP="00941CFB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Ref:</w:t>
    </w:r>
    <w:r w:rsidR="00941CFB" w:rsidRPr="00941CFB">
      <w:t xml:space="preserve"> </w:t>
    </w:r>
    <w:r w:rsidR="00410833">
      <w:fldChar w:fldCharType="begin"/>
    </w:r>
    <w:r w:rsidR="00410833">
      <w:instrText xml:space="preserve"> DOCPROPERTY  Objective-Id  \* MERGEFORMAT </w:instrText>
    </w:r>
    <w:r w:rsidR="00410833">
      <w:fldChar w:fldCharType="separate"/>
    </w:r>
    <w:r w:rsidR="006A62C3">
      <w:t>A502149</w:t>
    </w:r>
    <w:r w:rsidR="00410833">
      <w:fldChar w:fldCharType="end"/>
    </w:r>
    <w:r w:rsidR="00941CFB" w:rsidRPr="00AD3BD3">
      <w:t xml:space="preserve"> </w:t>
    </w:r>
    <w:r w:rsidRPr="00AD3BD3">
      <w:t>(</w:t>
    </w:r>
    <w:r w:rsidR="00735526">
      <w:t>revised September</w:t>
    </w:r>
    <w:r w:rsidR="0067317B">
      <w:t xml:space="preserve"> 20</w:t>
    </w:r>
    <w:r w:rsidR="006852F3">
      <w:t>18</w:t>
    </w:r>
    <w:r>
      <w:t>)</w:t>
    </w:r>
  </w:p>
  <w:p w14:paraId="49919D13" w14:textId="552FC79D" w:rsidR="00750FEA" w:rsidRPr="002166A4" w:rsidRDefault="00750FEA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 w:rsidR="0025137B">
      <w:t xml:space="preserve"> Australia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48FD4" w14:textId="77777777" w:rsidR="00410833" w:rsidRDefault="00410833">
      <w:r>
        <w:separator/>
      </w:r>
    </w:p>
  </w:footnote>
  <w:footnote w:type="continuationSeparator" w:id="0">
    <w:p w14:paraId="5699AFC4" w14:textId="77777777" w:rsidR="00410833" w:rsidRDefault="0041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6CF42" w14:textId="22614D4A" w:rsidR="00750FEA" w:rsidRDefault="00BC1889">
    <w:pPr>
      <w:pStyle w:val="Header"/>
    </w:pPr>
    <w:r>
      <w:rPr>
        <w:caps/>
        <w:noProof/>
        <w:sz w:val="32"/>
        <w:szCs w:val="32"/>
      </w:rPr>
      <w:drawing>
        <wp:inline distT="0" distB="0" distL="0" distR="0" wp14:anchorId="0A75FDE0" wp14:editId="5F8C3F32">
          <wp:extent cx="1744345" cy="605155"/>
          <wp:effectExtent l="0" t="0" r="8255" b="4445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213C7" w14:textId="77777777" w:rsidR="00750FEA" w:rsidRDefault="00750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F01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1182"/>
    <w:rsid w:val="00024A5F"/>
    <w:rsid w:val="00024A83"/>
    <w:rsid w:val="00037234"/>
    <w:rsid w:val="00037C4D"/>
    <w:rsid w:val="0004236E"/>
    <w:rsid w:val="00052DD3"/>
    <w:rsid w:val="00057EBC"/>
    <w:rsid w:val="00063CA9"/>
    <w:rsid w:val="00067DB9"/>
    <w:rsid w:val="00075133"/>
    <w:rsid w:val="00075CF9"/>
    <w:rsid w:val="00086F15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0F3221"/>
    <w:rsid w:val="001010FD"/>
    <w:rsid w:val="00107042"/>
    <w:rsid w:val="00114DEA"/>
    <w:rsid w:val="0011729D"/>
    <w:rsid w:val="0012277E"/>
    <w:rsid w:val="001301E1"/>
    <w:rsid w:val="001307C3"/>
    <w:rsid w:val="00131DDD"/>
    <w:rsid w:val="001431A4"/>
    <w:rsid w:val="00144732"/>
    <w:rsid w:val="00145B37"/>
    <w:rsid w:val="00151B32"/>
    <w:rsid w:val="00153616"/>
    <w:rsid w:val="00161002"/>
    <w:rsid w:val="001619E1"/>
    <w:rsid w:val="00164004"/>
    <w:rsid w:val="00171267"/>
    <w:rsid w:val="00175A80"/>
    <w:rsid w:val="00184222"/>
    <w:rsid w:val="00190550"/>
    <w:rsid w:val="00195415"/>
    <w:rsid w:val="001A4E06"/>
    <w:rsid w:val="001C4BBD"/>
    <w:rsid w:val="001C556F"/>
    <w:rsid w:val="001D7C86"/>
    <w:rsid w:val="001E0A92"/>
    <w:rsid w:val="001F5EE5"/>
    <w:rsid w:val="00201E45"/>
    <w:rsid w:val="00203FF5"/>
    <w:rsid w:val="0020401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3114C"/>
    <w:rsid w:val="00241137"/>
    <w:rsid w:val="002420B6"/>
    <w:rsid w:val="00242300"/>
    <w:rsid w:val="00242F7C"/>
    <w:rsid w:val="0025137B"/>
    <w:rsid w:val="00253840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C0304"/>
    <w:rsid w:val="002D53AE"/>
    <w:rsid w:val="002D5CF0"/>
    <w:rsid w:val="002D7CEB"/>
    <w:rsid w:val="002E0C15"/>
    <w:rsid w:val="002E5884"/>
    <w:rsid w:val="002F2F32"/>
    <w:rsid w:val="0030615A"/>
    <w:rsid w:val="0030649E"/>
    <w:rsid w:val="003221A6"/>
    <w:rsid w:val="00325B01"/>
    <w:rsid w:val="00325D7E"/>
    <w:rsid w:val="00327F6B"/>
    <w:rsid w:val="00332C7C"/>
    <w:rsid w:val="0033343E"/>
    <w:rsid w:val="00336339"/>
    <w:rsid w:val="0035087B"/>
    <w:rsid w:val="00354621"/>
    <w:rsid w:val="003561C1"/>
    <w:rsid w:val="00356D46"/>
    <w:rsid w:val="003670B3"/>
    <w:rsid w:val="00376BA9"/>
    <w:rsid w:val="0038004F"/>
    <w:rsid w:val="003961F5"/>
    <w:rsid w:val="003962A6"/>
    <w:rsid w:val="003A3B7E"/>
    <w:rsid w:val="003A487C"/>
    <w:rsid w:val="003A6317"/>
    <w:rsid w:val="003A6666"/>
    <w:rsid w:val="003A7728"/>
    <w:rsid w:val="003B3C11"/>
    <w:rsid w:val="003C11D1"/>
    <w:rsid w:val="003D1161"/>
    <w:rsid w:val="003E0138"/>
    <w:rsid w:val="003E2D9F"/>
    <w:rsid w:val="00410833"/>
    <w:rsid w:val="00410AB0"/>
    <w:rsid w:val="00412EBB"/>
    <w:rsid w:val="004132D9"/>
    <w:rsid w:val="004220DF"/>
    <w:rsid w:val="00425CAF"/>
    <w:rsid w:val="0042705B"/>
    <w:rsid w:val="00436D6F"/>
    <w:rsid w:val="00447927"/>
    <w:rsid w:val="00451F7F"/>
    <w:rsid w:val="004729D1"/>
    <w:rsid w:val="004742DB"/>
    <w:rsid w:val="004A265C"/>
    <w:rsid w:val="004A4FF7"/>
    <w:rsid w:val="004C0B24"/>
    <w:rsid w:val="004C3EBC"/>
    <w:rsid w:val="004C6ABF"/>
    <w:rsid w:val="004D254A"/>
    <w:rsid w:val="004D4BEC"/>
    <w:rsid w:val="004E18D1"/>
    <w:rsid w:val="004F44CC"/>
    <w:rsid w:val="00503362"/>
    <w:rsid w:val="00505D0F"/>
    <w:rsid w:val="005068CA"/>
    <w:rsid w:val="00511F01"/>
    <w:rsid w:val="00515199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6035E"/>
    <w:rsid w:val="005653A0"/>
    <w:rsid w:val="00571CC0"/>
    <w:rsid w:val="005722B0"/>
    <w:rsid w:val="005859E4"/>
    <w:rsid w:val="005874B0"/>
    <w:rsid w:val="00594FAC"/>
    <w:rsid w:val="005963A4"/>
    <w:rsid w:val="005A4299"/>
    <w:rsid w:val="005A5689"/>
    <w:rsid w:val="005A678C"/>
    <w:rsid w:val="005B27B2"/>
    <w:rsid w:val="005B7726"/>
    <w:rsid w:val="005D094B"/>
    <w:rsid w:val="005D13BB"/>
    <w:rsid w:val="005D148C"/>
    <w:rsid w:val="005D380B"/>
    <w:rsid w:val="005D7E19"/>
    <w:rsid w:val="005E0D4C"/>
    <w:rsid w:val="005E0E64"/>
    <w:rsid w:val="005F024A"/>
    <w:rsid w:val="005F061C"/>
    <w:rsid w:val="005F251D"/>
    <w:rsid w:val="005F2B4D"/>
    <w:rsid w:val="005F4090"/>
    <w:rsid w:val="005F75D9"/>
    <w:rsid w:val="005F7CE6"/>
    <w:rsid w:val="00612504"/>
    <w:rsid w:val="00613341"/>
    <w:rsid w:val="006143CF"/>
    <w:rsid w:val="00615FBF"/>
    <w:rsid w:val="00624D58"/>
    <w:rsid w:val="0062500C"/>
    <w:rsid w:val="00626631"/>
    <w:rsid w:val="00636855"/>
    <w:rsid w:val="006375B6"/>
    <w:rsid w:val="00637CA4"/>
    <w:rsid w:val="00646ED5"/>
    <w:rsid w:val="00650684"/>
    <w:rsid w:val="00652856"/>
    <w:rsid w:val="00663E4C"/>
    <w:rsid w:val="006718C1"/>
    <w:rsid w:val="0067208D"/>
    <w:rsid w:val="0067317B"/>
    <w:rsid w:val="006852F3"/>
    <w:rsid w:val="0068611E"/>
    <w:rsid w:val="00686B0D"/>
    <w:rsid w:val="00691860"/>
    <w:rsid w:val="006A1C13"/>
    <w:rsid w:val="006A264E"/>
    <w:rsid w:val="006A2B3D"/>
    <w:rsid w:val="006A62C3"/>
    <w:rsid w:val="006B268E"/>
    <w:rsid w:val="006B7D92"/>
    <w:rsid w:val="006C2B6F"/>
    <w:rsid w:val="006C377A"/>
    <w:rsid w:val="006D25CE"/>
    <w:rsid w:val="006D49A1"/>
    <w:rsid w:val="006F4851"/>
    <w:rsid w:val="0070066D"/>
    <w:rsid w:val="00700E3E"/>
    <w:rsid w:val="00701E4F"/>
    <w:rsid w:val="0071148A"/>
    <w:rsid w:val="007135A4"/>
    <w:rsid w:val="00722BE8"/>
    <w:rsid w:val="00723141"/>
    <w:rsid w:val="00730C1A"/>
    <w:rsid w:val="00735526"/>
    <w:rsid w:val="007471E7"/>
    <w:rsid w:val="0074792E"/>
    <w:rsid w:val="00750FEA"/>
    <w:rsid w:val="0075733C"/>
    <w:rsid w:val="00760088"/>
    <w:rsid w:val="00763AFB"/>
    <w:rsid w:val="0077464F"/>
    <w:rsid w:val="007810D8"/>
    <w:rsid w:val="00786CC2"/>
    <w:rsid w:val="007A131B"/>
    <w:rsid w:val="007A464F"/>
    <w:rsid w:val="007A4866"/>
    <w:rsid w:val="007B3BEB"/>
    <w:rsid w:val="007B75A6"/>
    <w:rsid w:val="007C07CE"/>
    <w:rsid w:val="007C245C"/>
    <w:rsid w:val="007C7E0B"/>
    <w:rsid w:val="007D72A8"/>
    <w:rsid w:val="007F2005"/>
    <w:rsid w:val="007F25DC"/>
    <w:rsid w:val="007F6A1F"/>
    <w:rsid w:val="007F76BE"/>
    <w:rsid w:val="00800783"/>
    <w:rsid w:val="0080194B"/>
    <w:rsid w:val="00801B35"/>
    <w:rsid w:val="00810B6A"/>
    <w:rsid w:val="0081568E"/>
    <w:rsid w:val="0081701F"/>
    <w:rsid w:val="00817864"/>
    <w:rsid w:val="00820FC7"/>
    <w:rsid w:val="00825656"/>
    <w:rsid w:val="00834972"/>
    <w:rsid w:val="008370EB"/>
    <w:rsid w:val="00843825"/>
    <w:rsid w:val="00852288"/>
    <w:rsid w:val="00857CE2"/>
    <w:rsid w:val="008621EC"/>
    <w:rsid w:val="008728C1"/>
    <w:rsid w:val="008863C5"/>
    <w:rsid w:val="008A2758"/>
    <w:rsid w:val="008A43B0"/>
    <w:rsid w:val="008A490A"/>
    <w:rsid w:val="008A71E4"/>
    <w:rsid w:val="008A7D12"/>
    <w:rsid w:val="008B0103"/>
    <w:rsid w:val="008B4809"/>
    <w:rsid w:val="008B7425"/>
    <w:rsid w:val="008C2C70"/>
    <w:rsid w:val="008D1655"/>
    <w:rsid w:val="008D327A"/>
    <w:rsid w:val="008D73E1"/>
    <w:rsid w:val="008E1198"/>
    <w:rsid w:val="008E432F"/>
    <w:rsid w:val="008E543D"/>
    <w:rsid w:val="00933369"/>
    <w:rsid w:val="009369A1"/>
    <w:rsid w:val="00941CFB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84E2B"/>
    <w:rsid w:val="00991F99"/>
    <w:rsid w:val="0099399F"/>
    <w:rsid w:val="009A19D9"/>
    <w:rsid w:val="009A5606"/>
    <w:rsid w:val="009B19E7"/>
    <w:rsid w:val="009B1FDE"/>
    <w:rsid w:val="009B6A2E"/>
    <w:rsid w:val="009C3572"/>
    <w:rsid w:val="009D4FD0"/>
    <w:rsid w:val="009E0E30"/>
    <w:rsid w:val="009E5774"/>
    <w:rsid w:val="009F318C"/>
    <w:rsid w:val="00A01548"/>
    <w:rsid w:val="00A02825"/>
    <w:rsid w:val="00A03839"/>
    <w:rsid w:val="00A06EBF"/>
    <w:rsid w:val="00A0774F"/>
    <w:rsid w:val="00A143A4"/>
    <w:rsid w:val="00A17239"/>
    <w:rsid w:val="00A27B37"/>
    <w:rsid w:val="00A372B3"/>
    <w:rsid w:val="00A4171C"/>
    <w:rsid w:val="00A41CA1"/>
    <w:rsid w:val="00A44351"/>
    <w:rsid w:val="00A452B1"/>
    <w:rsid w:val="00A460D7"/>
    <w:rsid w:val="00A53044"/>
    <w:rsid w:val="00A57D2D"/>
    <w:rsid w:val="00A73078"/>
    <w:rsid w:val="00A76820"/>
    <w:rsid w:val="00A81DC4"/>
    <w:rsid w:val="00A840FD"/>
    <w:rsid w:val="00A86047"/>
    <w:rsid w:val="00A87E4B"/>
    <w:rsid w:val="00A94222"/>
    <w:rsid w:val="00AA2E1C"/>
    <w:rsid w:val="00AA3F1B"/>
    <w:rsid w:val="00AB2D7F"/>
    <w:rsid w:val="00AB2F1C"/>
    <w:rsid w:val="00AB3189"/>
    <w:rsid w:val="00AC0F73"/>
    <w:rsid w:val="00AC2A58"/>
    <w:rsid w:val="00AC4BB4"/>
    <w:rsid w:val="00AD2AA3"/>
    <w:rsid w:val="00AD4912"/>
    <w:rsid w:val="00AD5E80"/>
    <w:rsid w:val="00AD6EF5"/>
    <w:rsid w:val="00AE541A"/>
    <w:rsid w:val="00AE666B"/>
    <w:rsid w:val="00AE7751"/>
    <w:rsid w:val="00AF4060"/>
    <w:rsid w:val="00B01FBE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364F6"/>
    <w:rsid w:val="00B427F3"/>
    <w:rsid w:val="00B42B9C"/>
    <w:rsid w:val="00B44EA2"/>
    <w:rsid w:val="00B4619C"/>
    <w:rsid w:val="00B57BC5"/>
    <w:rsid w:val="00B61BF6"/>
    <w:rsid w:val="00B63C55"/>
    <w:rsid w:val="00B76688"/>
    <w:rsid w:val="00B775A5"/>
    <w:rsid w:val="00B96FFF"/>
    <w:rsid w:val="00BA0ACB"/>
    <w:rsid w:val="00BA2185"/>
    <w:rsid w:val="00BA2569"/>
    <w:rsid w:val="00BA474F"/>
    <w:rsid w:val="00BA7750"/>
    <w:rsid w:val="00BB209B"/>
    <w:rsid w:val="00BB3457"/>
    <w:rsid w:val="00BC1889"/>
    <w:rsid w:val="00BD0435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41436"/>
    <w:rsid w:val="00C463C6"/>
    <w:rsid w:val="00C67081"/>
    <w:rsid w:val="00C85B9F"/>
    <w:rsid w:val="00C87F07"/>
    <w:rsid w:val="00C93EA3"/>
    <w:rsid w:val="00C94E68"/>
    <w:rsid w:val="00C97C4C"/>
    <w:rsid w:val="00CA234C"/>
    <w:rsid w:val="00CA78EF"/>
    <w:rsid w:val="00CB0F63"/>
    <w:rsid w:val="00CC1F8A"/>
    <w:rsid w:val="00CC2DB2"/>
    <w:rsid w:val="00CC346D"/>
    <w:rsid w:val="00CD06DE"/>
    <w:rsid w:val="00D00A28"/>
    <w:rsid w:val="00D01CD3"/>
    <w:rsid w:val="00D064A9"/>
    <w:rsid w:val="00D07D99"/>
    <w:rsid w:val="00D1401C"/>
    <w:rsid w:val="00D201E9"/>
    <w:rsid w:val="00D23A7C"/>
    <w:rsid w:val="00D2640E"/>
    <w:rsid w:val="00D27864"/>
    <w:rsid w:val="00D30040"/>
    <w:rsid w:val="00D301DA"/>
    <w:rsid w:val="00D32EC1"/>
    <w:rsid w:val="00D355D8"/>
    <w:rsid w:val="00D364BB"/>
    <w:rsid w:val="00D41B88"/>
    <w:rsid w:val="00D47F6E"/>
    <w:rsid w:val="00D53DB2"/>
    <w:rsid w:val="00D55A43"/>
    <w:rsid w:val="00D61756"/>
    <w:rsid w:val="00D705BE"/>
    <w:rsid w:val="00D732EE"/>
    <w:rsid w:val="00D73CF0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0A5"/>
    <w:rsid w:val="00DB6E8C"/>
    <w:rsid w:val="00DD3F20"/>
    <w:rsid w:val="00DE312B"/>
    <w:rsid w:val="00DE62AF"/>
    <w:rsid w:val="00DF18BB"/>
    <w:rsid w:val="00DF21E9"/>
    <w:rsid w:val="00DF5652"/>
    <w:rsid w:val="00DF6979"/>
    <w:rsid w:val="00E021FF"/>
    <w:rsid w:val="00E07410"/>
    <w:rsid w:val="00E10778"/>
    <w:rsid w:val="00E11E17"/>
    <w:rsid w:val="00E13855"/>
    <w:rsid w:val="00E17D00"/>
    <w:rsid w:val="00E23540"/>
    <w:rsid w:val="00E307BA"/>
    <w:rsid w:val="00E33BD4"/>
    <w:rsid w:val="00E4694F"/>
    <w:rsid w:val="00E50015"/>
    <w:rsid w:val="00E64E91"/>
    <w:rsid w:val="00E67295"/>
    <w:rsid w:val="00E7565A"/>
    <w:rsid w:val="00E768B6"/>
    <w:rsid w:val="00E80F81"/>
    <w:rsid w:val="00E86251"/>
    <w:rsid w:val="00E92BAE"/>
    <w:rsid w:val="00E95024"/>
    <w:rsid w:val="00E96152"/>
    <w:rsid w:val="00EB186C"/>
    <w:rsid w:val="00EB3BFF"/>
    <w:rsid w:val="00EB4B24"/>
    <w:rsid w:val="00EB4E42"/>
    <w:rsid w:val="00EC3D2F"/>
    <w:rsid w:val="00EC6560"/>
    <w:rsid w:val="00ED2F48"/>
    <w:rsid w:val="00ED6619"/>
    <w:rsid w:val="00EE451F"/>
    <w:rsid w:val="00EE5A50"/>
    <w:rsid w:val="00EE71C4"/>
    <w:rsid w:val="00EF5BDD"/>
    <w:rsid w:val="00F03861"/>
    <w:rsid w:val="00F137D0"/>
    <w:rsid w:val="00F20D44"/>
    <w:rsid w:val="00F25793"/>
    <w:rsid w:val="00F5023B"/>
    <w:rsid w:val="00F66744"/>
    <w:rsid w:val="00F73788"/>
    <w:rsid w:val="00F7747E"/>
    <w:rsid w:val="00F916C9"/>
    <w:rsid w:val="00F96C11"/>
    <w:rsid w:val="00FA0B40"/>
    <w:rsid w:val="00FA298D"/>
    <w:rsid w:val="00FA5230"/>
    <w:rsid w:val="00FA7E17"/>
    <w:rsid w:val="00FB5948"/>
    <w:rsid w:val="00FB76A1"/>
    <w:rsid w:val="00FB7CE3"/>
    <w:rsid w:val="00FC361E"/>
    <w:rsid w:val="00FD3C1B"/>
    <w:rsid w:val="00FE00F0"/>
    <w:rsid w:val="00FE20E1"/>
    <w:rsid w:val="00FE296B"/>
    <w:rsid w:val="00FE7F87"/>
    <w:rsid w:val="00FF04AB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91E994"/>
  <w15:docId w15:val="{961D3F24-A96C-4F0F-9883-C5C3EBCB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 w:eastAsia="en-AU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  <w:lang w:eastAsia="en-AU"/>
    </w:rPr>
  </w:style>
  <w:style w:type="paragraph" w:customStyle="1" w:styleId="SOFinalContentTableHead2LeftTOP">
    <w:name w:val="SO Final Content Table Head 2 (Left) TOP"/>
    <w:basedOn w:val="Normal"/>
    <w:rsid w:val="00D27864"/>
    <w:pPr>
      <w:spacing w:after="360"/>
    </w:pPr>
    <w:rPr>
      <w:rFonts w:ascii="Arial Narrow" w:hAnsi="Arial Narrow"/>
      <w:b/>
      <w:lang w:eastAsia="zh-CN"/>
    </w:rPr>
  </w:style>
  <w:style w:type="character" w:customStyle="1" w:styleId="SOFinalBodyTextExtraSpace-AssTypeONLYChar">
    <w:name w:val="SO Final Body Text (Extra Space-Ass Type ONLY) Char"/>
    <w:link w:val="SOFinalBodyTextExtraSpace-AssTypeONLY"/>
    <w:locked/>
    <w:rsid w:val="00A94222"/>
    <w:rPr>
      <w:rFonts w:ascii="Arial" w:hAnsi="Arial" w:cs="Arial"/>
      <w:color w:val="000000"/>
      <w:szCs w:val="24"/>
      <w:lang w:val="en-US"/>
    </w:r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A94222"/>
    <w:pPr>
      <w:spacing w:before="240"/>
    </w:pPr>
    <w:rPr>
      <w:rFonts w:eastAsia="Times New Roman" w:cs="Arial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2eed47c8f26040c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A502149</value>
    </field>
    <field name="Objective-Title">
      <value order="0">Stage 2  Biology LAP 01 - aligns with program 1</value>
    </field>
    <field name="Objective-Description">
      <value order="0"/>
    </field>
    <field name="Objective-CreationStamp">
      <value order="0">2016-02-10T03:04:39Z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2020-01-15T01:40:14Z</value>
    </field>
    <field name="Objective-Owner">
      <value order="0">Lois Ey</value>
    </field>
    <field name="Objective-Path">
      <value order="0">Objective Global Folder:SACE Support Materials:SACE Support Materials Stage 2:Sciences:Biology (from 2018):Pre-approved LAPs</value>
    </field>
    <field name="Objective-Parent">
      <value order="0">Pre-approved LAPs</value>
    </field>
    <field name="Objective-State">
      <value order="0">Being Drafted</value>
    </field>
    <field name="Objective-VersionId">
      <value order="0">vA1530308</value>
    </field>
    <field name="Objective-Version">
      <value order="0">5.9</value>
    </field>
    <field name="Objective-VersionNumber">
      <value order="0">24</value>
    </field>
    <field name="Objective-VersionComment">
      <value order="0"/>
    </field>
    <field name="Objective-FileNumber">
      <value order="0">qA14529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45FFCB97-E24C-4F6B-9D7C-D833C08B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6293</CharactersWithSpaces>
  <SharedDoc>false</SharedDoc>
  <HLinks>
    <vt:vector size="6" baseType="variant">
      <vt:variant>
        <vt:i4>4522106</vt:i4>
      </vt:variant>
      <vt:variant>
        <vt:i4>4078</vt:i4>
      </vt:variant>
      <vt:variant>
        <vt:i4>1025</vt:i4>
      </vt:variant>
      <vt:variant>
        <vt:i4>1</vt:i4>
      </vt:variant>
      <vt:variant>
        <vt:lpwstr>SACEBoard_co-brand_logo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Ey, Lois (SACE)</cp:lastModifiedBy>
  <cp:revision>11</cp:revision>
  <cp:lastPrinted>2016-02-12T03:00:00Z</cp:lastPrinted>
  <dcterms:created xsi:type="dcterms:W3CDTF">2018-07-12T02:45:00Z</dcterms:created>
  <dcterms:modified xsi:type="dcterms:W3CDTF">2020-01-15T01:40:00Z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A502149</vt:lpwstr>
  </property>
  <property fmtid="{D5CDD505-2E9C-101B-9397-08002B2CF9AE}" pid="3" name="Objective-Title">
    <vt:lpwstr>Stage 2  Biology LAP 01 - aligns with program 1</vt:lpwstr>
  </property>
  <property fmtid="{D5CDD505-2E9C-101B-9397-08002B2CF9AE}" pid="4" name="Objective-Comment">
    <vt:lpwstr/>
  </property>
  <property fmtid="{D5CDD505-2E9C-101B-9397-08002B2CF9AE}" pid="5" name="Objective-CreationStamp">
    <vt:filetime>2016-02-10T03:04:39Z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2020-01-15T01:40:14Z</vt:filetime>
  </property>
  <property fmtid="{D5CDD505-2E9C-101B-9397-08002B2CF9AE}" pid="10" name="Objective-Owner">
    <vt:lpwstr>Lois Ey</vt:lpwstr>
  </property>
  <property fmtid="{D5CDD505-2E9C-101B-9397-08002B2CF9AE}" pid="11" name="Objective-Path">
    <vt:lpwstr>Objective Global Folder:SACE Support Materials:SACE Support Materials Stage 2:Sciences:Biology (from 2018):Pre-approved LAPs</vt:lpwstr>
  </property>
  <property fmtid="{D5CDD505-2E9C-101B-9397-08002B2CF9AE}" pid="12" name="Objective-Parent">
    <vt:lpwstr>Pre-approved LAPs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5.9</vt:lpwstr>
  </property>
  <property fmtid="{D5CDD505-2E9C-101B-9397-08002B2CF9AE}" pid="15" name="Objective-VersionNumber">
    <vt:r8>24</vt:r8>
  </property>
  <property fmtid="{D5CDD505-2E9C-101B-9397-08002B2CF9AE}" pid="16" name="Objective-VersionComment">
    <vt:lpwstr/>
  </property>
  <property fmtid="{D5CDD505-2E9C-101B-9397-08002B2CF9AE}" pid="17" name="Objective-FileNumber">
    <vt:lpwstr>qA14529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vA1530308</vt:lpwstr>
  </property>
</Properties>
</file>