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744" w:rsidRPr="00F66744" w:rsidRDefault="001E0A92" w:rsidP="005B3D71">
      <w:pPr>
        <w:pStyle w:val="LAPHeading1"/>
      </w:pPr>
      <w:r w:rsidRPr="0027216E">
        <w:t xml:space="preserve">PRE-APPROVED </w:t>
      </w:r>
      <w:r w:rsidR="00E4694F" w:rsidRPr="0027216E">
        <w:t>L</w:t>
      </w:r>
      <w:r w:rsidR="00F66744" w:rsidRPr="0027216E">
        <w:t>EARNING AND ASSESSMENT PLAN</w:t>
      </w:r>
    </w:p>
    <w:p w:rsidR="00F66744" w:rsidRPr="005B3D71" w:rsidRDefault="00E7565A" w:rsidP="005B3D71">
      <w:pPr>
        <w:pStyle w:val="LAPHeading2"/>
      </w:pPr>
      <w:r w:rsidRPr="005B3D71">
        <w:t>Stage 1</w:t>
      </w:r>
      <w:r w:rsidR="00F66744" w:rsidRPr="005B3D71">
        <w:t xml:space="preserve"> </w:t>
      </w:r>
      <w:r w:rsidR="0049342D" w:rsidRPr="005B3D71">
        <w:t>Physics</w:t>
      </w:r>
      <w:r w:rsidR="00877AE7" w:rsidRPr="005B3D71">
        <w:t xml:space="preserve"> (Medical Physics)</w:t>
      </w:r>
    </w:p>
    <w:p w:rsidR="000B02FA" w:rsidRPr="000B02FA" w:rsidRDefault="000B02FA" w:rsidP="005B3D71">
      <w:pPr>
        <w:pStyle w:val="LAPBodyText"/>
      </w:pPr>
      <w:r w:rsidRPr="000B02FA">
        <w:t xml:space="preserve">Pre-approved learning and assessment plans are for </w:t>
      </w:r>
      <w:r w:rsidRPr="000B02FA">
        <w:rPr>
          <w:i/>
          <w:iCs/>
        </w:rPr>
        <w:t>school use only</w:t>
      </w:r>
      <w:r w:rsidR="005B3D71">
        <w:t>.</w:t>
      </w:r>
    </w:p>
    <w:p w:rsidR="000B02FA" w:rsidRPr="000B02FA" w:rsidRDefault="000B02FA" w:rsidP="005B3D71">
      <w:pPr>
        <w:pStyle w:val="LAPBodyBullet"/>
      </w:pPr>
      <w:r w:rsidRPr="000B02FA">
        <w:t>Teachers may make changes to the plan, retaining align</w:t>
      </w:r>
      <w:r w:rsidR="005B3D71">
        <w:t>ment with the subject outline.</w:t>
      </w:r>
    </w:p>
    <w:p w:rsidR="000B02FA" w:rsidRPr="000B02FA" w:rsidRDefault="000B02FA" w:rsidP="005B3D71">
      <w:pPr>
        <w:pStyle w:val="LAPBodyBullet"/>
      </w:pPr>
      <w:r w:rsidRPr="000B02FA">
        <w:t>The principal or delegate endorses the use of the plan, and any changes made to it, including use of an addendum.</w:t>
      </w:r>
    </w:p>
    <w:p w:rsidR="000B02FA" w:rsidRPr="000B02FA" w:rsidRDefault="000B02FA" w:rsidP="005B3D71">
      <w:pPr>
        <w:pStyle w:val="LAPBodyBullet"/>
      </w:pPr>
      <w:r w:rsidRPr="000B02FA">
        <w:t>The plan does not need to be submitted to the SACE Boar</w:t>
      </w:r>
      <w:r w:rsidR="005B3D71">
        <w:t>d for approval.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828"/>
        <w:gridCol w:w="4678"/>
        <w:gridCol w:w="1276"/>
        <w:gridCol w:w="3107"/>
      </w:tblGrid>
      <w:tr w:rsidR="00F66744" w:rsidRPr="000B02FA" w:rsidTr="005B3D71">
        <w:trPr>
          <w:trHeight w:hRule="exact" w:val="454"/>
        </w:trPr>
        <w:tc>
          <w:tcPr>
            <w:tcW w:w="828" w:type="dxa"/>
            <w:shd w:val="clear" w:color="auto" w:fill="auto"/>
            <w:vAlign w:val="bottom"/>
          </w:tcPr>
          <w:p w:rsidR="00F66744" w:rsidRPr="000B02FA" w:rsidRDefault="00F66744" w:rsidP="008F4B76">
            <w:pPr>
              <w:pStyle w:val="LAPTableText"/>
            </w:pPr>
            <w:r w:rsidRPr="000B02FA">
              <w:t>School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66744" w:rsidRPr="000B02FA" w:rsidRDefault="00F66744" w:rsidP="00F66744">
            <w:pPr>
              <w:tabs>
                <w:tab w:val="left" w:leader="underscore" w:pos="954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F66744" w:rsidRPr="000B02FA" w:rsidRDefault="00F66744" w:rsidP="008F4B76">
            <w:pPr>
              <w:pStyle w:val="LAPTableText"/>
            </w:pPr>
            <w:r w:rsidRPr="000B02FA">
              <w:t>Teacher</w:t>
            </w:r>
            <w:r w:rsidR="00BA2569" w:rsidRPr="000B02FA">
              <w:t>(s)</w:t>
            </w:r>
          </w:p>
        </w:tc>
        <w:tc>
          <w:tcPr>
            <w:tcW w:w="31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66744" w:rsidRPr="000B02FA" w:rsidRDefault="00F66744" w:rsidP="00F66744">
            <w:pPr>
              <w:tabs>
                <w:tab w:val="left" w:leader="underscore" w:pos="954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</w:tr>
    </w:tbl>
    <w:p w:rsidR="00F66744" w:rsidRPr="005B3D71" w:rsidRDefault="00F66744" w:rsidP="005B3D71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647"/>
        <w:gridCol w:w="624"/>
        <w:gridCol w:w="405"/>
        <w:gridCol w:w="1460"/>
        <w:gridCol w:w="417"/>
        <w:gridCol w:w="1043"/>
        <w:gridCol w:w="500"/>
        <w:gridCol w:w="500"/>
        <w:gridCol w:w="500"/>
        <w:gridCol w:w="1252"/>
        <w:gridCol w:w="417"/>
        <w:gridCol w:w="1387"/>
      </w:tblGrid>
      <w:tr w:rsidR="006A2B3D" w:rsidRPr="00F66744" w:rsidTr="005B3D71">
        <w:trPr>
          <w:trHeight w:val="308"/>
        </w:trPr>
        <w:tc>
          <w:tcPr>
            <w:tcW w:w="1900" w:type="dxa"/>
            <w:gridSpan w:val="3"/>
            <w:vMerge w:val="restart"/>
            <w:shd w:val="clear" w:color="auto" w:fill="auto"/>
            <w:vAlign w:val="center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F66744">
              <w:rPr>
                <w:rFonts w:cs="Arial"/>
                <w:sz w:val="16"/>
                <w:szCs w:val="16"/>
              </w:rPr>
              <w:t>SACE</w:t>
            </w:r>
          </w:p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F66744">
              <w:rPr>
                <w:rFonts w:cs="Arial"/>
                <w:sz w:val="16"/>
                <w:szCs w:val="16"/>
              </w:rPr>
              <w:t>School Code</w:t>
            </w:r>
          </w:p>
        </w:tc>
        <w:tc>
          <w:tcPr>
            <w:tcW w:w="405" w:type="dxa"/>
            <w:vMerge w:val="restart"/>
            <w:tcBorders>
              <w:top w:val="nil"/>
            </w:tcBorders>
            <w:shd w:val="clear" w:color="auto" w:fill="auto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460" w:type="dxa"/>
            <w:vMerge w:val="restart"/>
            <w:shd w:val="clear" w:color="auto" w:fill="auto"/>
            <w:vAlign w:val="center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F66744">
              <w:rPr>
                <w:rFonts w:cs="Arial"/>
                <w:sz w:val="16"/>
                <w:szCs w:val="16"/>
              </w:rPr>
              <w:t>Year</w:t>
            </w:r>
          </w:p>
        </w:tc>
        <w:tc>
          <w:tcPr>
            <w:tcW w:w="417" w:type="dxa"/>
            <w:vMerge w:val="restart"/>
            <w:tcBorders>
              <w:top w:val="nil"/>
            </w:tcBorders>
            <w:shd w:val="clear" w:color="auto" w:fill="auto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3795" w:type="dxa"/>
            <w:gridSpan w:val="5"/>
            <w:shd w:val="clear" w:color="auto" w:fill="auto"/>
            <w:vAlign w:val="center"/>
          </w:tcPr>
          <w:p w:rsidR="006A2B3D" w:rsidRPr="003B2B0E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3B2B0E">
              <w:rPr>
                <w:rFonts w:cs="Arial"/>
                <w:sz w:val="16"/>
                <w:szCs w:val="16"/>
              </w:rPr>
              <w:t>Enrolment Code</w:t>
            </w:r>
          </w:p>
        </w:tc>
        <w:tc>
          <w:tcPr>
            <w:tcW w:w="417" w:type="dxa"/>
            <w:vMerge w:val="restart"/>
            <w:tcBorders>
              <w:top w:val="nil"/>
            </w:tcBorders>
            <w:shd w:val="clear" w:color="auto" w:fill="auto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387" w:type="dxa"/>
            <w:vMerge w:val="restart"/>
            <w:shd w:val="clear" w:color="auto" w:fill="auto"/>
            <w:vAlign w:val="center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F66744">
              <w:rPr>
                <w:rFonts w:cs="Arial"/>
                <w:sz w:val="16"/>
                <w:szCs w:val="16"/>
              </w:rPr>
              <w:t>Program Variant Code (A–W)</w:t>
            </w:r>
          </w:p>
        </w:tc>
      </w:tr>
      <w:tr w:rsidR="006A2B3D" w:rsidRPr="00F66744" w:rsidTr="005B3D71">
        <w:trPr>
          <w:trHeight w:val="307"/>
        </w:trPr>
        <w:tc>
          <w:tcPr>
            <w:tcW w:w="1900" w:type="dxa"/>
            <w:gridSpan w:val="3"/>
            <w:vMerge/>
            <w:shd w:val="clear" w:color="auto" w:fill="auto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405" w:type="dxa"/>
            <w:vMerge/>
            <w:shd w:val="clear" w:color="auto" w:fill="auto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460" w:type="dxa"/>
            <w:vMerge/>
            <w:shd w:val="clear" w:color="auto" w:fill="auto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417" w:type="dxa"/>
            <w:vMerge/>
            <w:shd w:val="clear" w:color="auto" w:fill="auto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4"/>
                <w:szCs w:val="14"/>
              </w:rPr>
            </w:pPr>
            <w:r w:rsidRPr="00F66744">
              <w:rPr>
                <w:rFonts w:cs="Arial"/>
                <w:sz w:val="14"/>
                <w:szCs w:val="14"/>
              </w:rPr>
              <w:t>Stage</w:t>
            </w:r>
          </w:p>
        </w:tc>
        <w:tc>
          <w:tcPr>
            <w:tcW w:w="1500" w:type="dxa"/>
            <w:gridSpan w:val="3"/>
            <w:shd w:val="clear" w:color="auto" w:fill="auto"/>
            <w:vAlign w:val="center"/>
          </w:tcPr>
          <w:p w:rsidR="006A2B3D" w:rsidRPr="003B2B0E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4"/>
                <w:szCs w:val="14"/>
              </w:rPr>
            </w:pPr>
            <w:r w:rsidRPr="003B2B0E">
              <w:rPr>
                <w:rFonts w:cs="Arial"/>
                <w:sz w:val="14"/>
                <w:szCs w:val="14"/>
              </w:rPr>
              <w:t>Subject Code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6A2B3D" w:rsidRPr="003B2B0E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4"/>
                <w:szCs w:val="14"/>
              </w:rPr>
            </w:pPr>
            <w:r w:rsidRPr="003B2B0E">
              <w:rPr>
                <w:rFonts w:cs="Arial"/>
                <w:sz w:val="14"/>
                <w:szCs w:val="14"/>
              </w:rPr>
              <w:t>No. of Credits (10 or 20)</w:t>
            </w:r>
          </w:p>
        </w:tc>
        <w:tc>
          <w:tcPr>
            <w:tcW w:w="417" w:type="dxa"/>
            <w:vMerge/>
            <w:shd w:val="clear" w:color="auto" w:fill="auto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387" w:type="dxa"/>
            <w:vMerge/>
            <w:shd w:val="clear" w:color="auto" w:fill="auto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</w:tr>
      <w:tr w:rsidR="006A2B3D" w:rsidRPr="00F66744" w:rsidTr="005B3D71">
        <w:trPr>
          <w:trHeight w:val="380"/>
        </w:trPr>
        <w:tc>
          <w:tcPr>
            <w:tcW w:w="629" w:type="dxa"/>
            <w:shd w:val="clear" w:color="auto" w:fill="auto"/>
            <w:vAlign w:val="center"/>
          </w:tcPr>
          <w:p w:rsidR="006A2B3D" w:rsidRPr="00F66744" w:rsidRDefault="006A2B3D" w:rsidP="00BA2185">
            <w:pPr>
              <w:jc w:val="center"/>
              <w:rPr>
                <w:b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6A2B3D" w:rsidRPr="00F66744" w:rsidRDefault="006A2B3D" w:rsidP="00BA2185">
            <w:pPr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6A2B3D" w:rsidRPr="00F66744" w:rsidRDefault="006A2B3D" w:rsidP="00BA2185">
            <w:pPr>
              <w:jc w:val="center"/>
              <w:rPr>
                <w:b/>
              </w:rPr>
            </w:pPr>
          </w:p>
        </w:tc>
        <w:tc>
          <w:tcPr>
            <w:tcW w:w="405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6A2B3D" w:rsidRPr="00F66744" w:rsidRDefault="006A2B3D" w:rsidP="00BA2185">
            <w:pPr>
              <w:jc w:val="center"/>
              <w:rPr>
                <w:b/>
              </w:rPr>
            </w:pPr>
          </w:p>
        </w:tc>
        <w:tc>
          <w:tcPr>
            <w:tcW w:w="41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6A2B3D" w:rsidRPr="00F66744" w:rsidRDefault="006A2B3D" w:rsidP="00BA218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6A2B3D" w:rsidRPr="00F66744" w:rsidRDefault="0049342D" w:rsidP="00BA2185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6A2B3D" w:rsidRPr="00F66744" w:rsidRDefault="0049342D" w:rsidP="00BA2185">
            <w:pPr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6A2B3D" w:rsidRPr="003B2B0E" w:rsidRDefault="00235197" w:rsidP="00BA2185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6A2B3D" w:rsidRPr="003B2B0E" w:rsidRDefault="006A2B3D" w:rsidP="00BA218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1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:rsidR="006A2B3D" w:rsidRPr="00F66744" w:rsidRDefault="006A2B3D" w:rsidP="00BA2185">
            <w:pPr>
              <w:jc w:val="center"/>
              <w:rPr>
                <w:b/>
              </w:rPr>
            </w:pPr>
          </w:p>
        </w:tc>
      </w:tr>
    </w:tbl>
    <w:p w:rsidR="00B27FE3" w:rsidRPr="005B3D71" w:rsidRDefault="00B27FE3" w:rsidP="005B3D71"/>
    <w:p w:rsidR="000B02FA" w:rsidRPr="001C427B" w:rsidRDefault="000B02FA" w:rsidP="005B3D71">
      <w:pPr>
        <w:pStyle w:val="LAPHeading3"/>
      </w:pPr>
      <w:r>
        <w:t>Addendum – c</w:t>
      </w:r>
      <w:r w:rsidRPr="001C427B">
        <w:t xml:space="preserve">hanges made to the </w:t>
      </w:r>
      <w:r>
        <w:t xml:space="preserve">pre-approved </w:t>
      </w:r>
      <w:r w:rsidRPr="001C427B">
        <w:t>learning and assessment plan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6"/>
      </w:tblGrid>
      <w:tr w:rsidR="000B02FA" w:rsidRPr="004C6ABF" w:rsidTr="00DF5652">
        <w:trPr>
          <w:trHeight w:val="2581"/>
        </w:trPr>
        <w:tc>
          <w:tcPr>
            <w:tcW w:w="10206" w:type="dxa"/>
          </w:tcPr>
          <w:p w:rsidR="000B02FA" w:rsidRPr="004C6ABF" w:rsidRDefault="000B02FA" w:rsidP="005B3D71">
            <w:pPr>
              <w:pStyle w:val="LAPTableText"/>
            </w:pPr>
            <w:r w:rsidRPr="004C6ABF">
              <w:t>De</w:t>
            </w:r>
            <w:r>
              <w:t>scribe any changes made to the pre-approved l</w:t>
            </w:r>
            <w:r w:rsidRPr="004C6ABF">
              <w:t>earning and</w:t>
            </w:r>
            <w:r>
              <w:t xml:space="preserve"> assessment p</w:t>
            </w:r>
            <w:r w:rsidRPr="004C6ABF">
              <w:t>lan to support students to be successful in meeting the requirements of the subject. In your description, please explain:</w:t>
            </w:r>
          </w:p>
          <w:p w:rsidR="000B02FA" w:rsidRPr="004C6ABF" w:rsidRDefault="000B02FA" w:rsidP="005B3D71">
            <w:pPr>
              <w:pStyle w:val="LAPTableBullet"/>
            </w:pPr>
            <w:r w:rsidRPr="004C6ABF">
              <w:t>what changes have been made to the plan</w:t>
            </w:r>
          </w:p>
          <w:p w:rsidR="000B02FA" w:rsidRPr="004C6ABF" w:rsidRDefault="000B02FA" w:rsidP="005B3D71">
            <w:pPr>
              <w:pStyle w:val="LAPTableBullet"/>
            </w:pPr>
            <w:r w:rsidRPr="004C6ABF">
              <w:t>the rationale for making the changes</w:t>
            </w:r>
          </w:p>
          <w:p w:rsidR="000B02FA" w:rsidRPr="004C6ABF" w:rsidRDefault="000B02FA" w:rsidP="005B3D71">
            <w:pPr>
              <w:pStyle w:val="LAPTableBullet"/>
            </w:pPr>
            <w:r w:rsidRPr="004C6ABF">
              <w:t>whether these changes have been made for all students, or</w:t>
            </w:r>
            <w:r>
              <w:t xml:space="preserve"> for</w:t>
            </w:r>
            <w:r w:rsidRPr="004C6ABF">
              <w:t xml:space="preserve"> individuals within the student group.</w:t>
            </w: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Pr="004C6ABF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</w:tc>
      </w:tr>
    </w:tbl>
    <w:p w:rsidR="000B02FA" w:rsidRPr="001C427B" w:rsidRDefault="000B02FA" w:rsidP="005B3D71">
      <w:pPr>
        <w:pStyle w:val="LAPHeading3"/>
      </w:pPr>
      <w:r>
        <w:t>E</w:t>
      </w:r>
      <w:r w:rsidR="005B3D71">
        <w:t>ndorsement</w:t>
      </w:r>
    </w:p>
    <w:p w:rsidR="000B02FA" w:rsidRPr="004C6ABF" w:rsidRDefault="000B02FA" w:rsidP="005B3D71">
      <w:pPr>
        <w:pStyle w:val="LAPBodyText"/>
      </w:pPr>
      <w:r w:rsidRPr="001C427B">
        <w:t xml:space="preserve">The use of the </w:t>
      </w:r>
      <w:r>
        <w:t xml:space="preserve">learning and assessment </w:t>
      </w:r>
      <w:r w:rsidRPr="001C427B">
        <w:t xml:space="preserve">plan is approved for use in the school. </w:t>
      </w:r>
      <w:r>
        <w:t>Any</w:t>
      </w:r>
      <w:r w:rsidRPr="004C6ABF">
        <w:t xml:space="preserve"> changes made to the </w:t>
      </w:r>
      <w:r>
        <w:t>plan</w:t>
      </w:r>
      <w:r w:rsidRPr="004C6ABF">
        <w:t xml:space="preserve"> support student achievement of the performance standards and retain alignment with the subject outline.</w:t>
      </w:r>
    </w:p>
    <w:p w:rsidR="000B02FA" w:rsidRPr="005B3D71" w:rsidRDefault="000B02FA" w:rsidP="005B3D71">
      <w:pPr>
        <w:pStyle w:val="LAPBodyText"/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2943"/>
        <w:gridCol w:w="4253"/>
        <w:gridCol w:w="709"/>
        <w:gridCol w:w="1701"/>
      </w:tblGrid>
      <w:tr w:rsidR="000B02FA" w:rsidRPr="004C6ABF" w:rsidTr="00DF5652">
        <w:trPr>
          <w:trHeight w:hRule="exact" w:val="321"/>
        </w:trPr>
        <w:tc>
          <w:tcPr>
            <w:tcW w:w="2943" w:type="dxa"/>
            <w:shd w:val="clear" w:color="auto" w:fill="auto"/>
            <w:vAlign w:val="bottom"/>
          </w:tcPr>
          <w:p w:rsidR="000B02FA" w:rsidRPr="004C6ABF" w:rsidRDefault="000B02FA" w:rsidP="005B3D71">
            <w:pPr>
              <w:pStyle w:val="LAPTableText"/>
            </w:pPr>
            <w:r w:rsidRPr="004C6ABF">
              <w:t>Signature o</w:t>
            </w:r>
            <w:r>
              <w:t>f p</w:t>
            </w:r>
            <w:r w:rsidRPr="004C6ABF">
              <w:t xml:space="preserve">rincipal or </w:t>
            </w:r>
            <w:r>
              <w:t>delegate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02FA" w:rsidRPr="004C6ABF" w:rsidRDefault="000B02FA" w:rsidP="005B3D71">
            <w:pPr>
              <w:pStyle w:val="LAPTableText"/>
              <w:rPr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0B02FA" w:rsidRPr="004C6ABF" w:rsidRDefault="000B02FA" w:rsidP="005B3D71">
            <w:pPr>
              <w:pStyle w:val="LAPTableText"/>
            </w:pPr>
            <w:r w:rsidRPr="004C6ABF">
              <w:t>Date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02FA" w:rsidRPr="004C6ABF" w:rsidRDefault="000B02FA" w:rsidP="005B3D71">
            <w:pPr>
              <w:pStyle w:val="LAPTableText"/>
              <w:rPr>
                <w:szCs w:val="22"/>
                <w:lang w:val="en-US"/>
              </w:rPr>
            </w:pPr>
          </w:p>
        </w:tc>
      </w:tr>
    </w:tbl>
    <w:p w:rsidR="002A53B7" w:rsidRDefault="002A53B7" w:rsidP="001A4E06">
      <w:pPr>
        <w:rPr>
          <w:highlight w:val="yellow"/>
        </w:rPr>
        <w:sectPr w:rsidR="002A53B7" w:rsidSect="001A4E06">
          <w:headerReference w:type="first" r:id="rId9"/>
          <w:footerReference w:type="first" r:id="rId10"/>
          <w:pgSz w:w="11906" w:h="16838" w:code="237"/>
          <w:pgMar w:top="1134" w:right="1134" w:bottom="1134" w:left="1134" w:header="397" w:footer="170" w:gutter="0"/>
          <w:cols w:space="708"/>
          <w:formProt w:val="0"/>
          <w:titlePg/>
          <w:docGrid w:linePitch="360"/>
        </w:sectPr>
      </w:pPr>
    </w:p>
    <w:p w:rsidR="002A53B7" w:rsidRPr="004963F3" w:rsidRDefault="008F4B76" w:rsidP="008F4B76">
      <w:pPr>
        <w:pStyle w:val="LAPHeading2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A53B7" w:rsidRPr="004963F3">
        <w:t xml:space="preserve">Stage </w:t>
      </w:r>
      <w:r w:rsidR="002A53B7">
        <w:t xml:space="preserve">1 </w:t>
      </w:r>
      <w:r w:rsidR="0049342D">
        <w:t>Physics</w:t>
      </w:r>
      <w:r w:rsidR="002A53B7">
        <w:t xml:space="preserve"> (10-</w:t>
      </w:r>
      <w:r w:rsidR="002A53B7" w:rsidRPr="004963F3">
        <w:t>credits)</w:t>
      </w:r>
      <w:r w:rsidR="00235197">
        <w:tab/>
      </w:r>
      <w:r w:rsidR="00462F0F">
        <w:t xml:space="preserve">                          Medical Physics</w:t>
      </w:r>
    </w:p>
    <w:p w:rsidR="002A53B7" w:rsidRPr="004963F3" w:rsidRDefault="002A53B7" w:rsidP="002A53B7">
      <w:pPr>
        <w:pStyle w:val="LAPHeading"/>
        <w:rPr>
          <w:sz w:val="24"/>
          <w:lang w:val="en-US"/>
        </w:rPr>
      </w:pPr>
      <w:r>
        <w:rPr>
          <w:sz w:val="24"/>
          <w:lang w:val="en-US"/>
        </w:rPr>
        <w:t>Assessment Overview</w:t>
      </w:r>
    </w:p>
    <w:p w:rsidR="003A7728" w:rsidRPr="004963F3" w:rsidRDefault="003A7728" w:rsidP="008F4B76">
      <w:pPr>
        <w:pStyle w:val="LAPBodyText"/>
        <w:rPr>
          <w:lang w:val="en-US"/>
        </w:rPr>
      </w:pPr>
      <w:r>
        <w:rPr>
          <w:lang w:val="en-US"/>
        </w:rPr>
        <w:t>T</w:t>
      </w:r>
      <w:r w:rsidRPr="004963F3">
        <w:rPr>
          <w:lang w:val="en-US"/>
        </w:rPr>
        <w:t xml:space="preserve">he table below </w:t>
      </w:r>
      <w:r>
        <w:rPr>
          <w:lang w:val="en-US"/>
        </w:rPr>
        <w:t>provides</w:t>
      </w:r>
      <w:r w:rsidRPr="004963F3">
        <w:rPr>
          <w:lang w:val="en-US"/>
        </w:rPr>
        <w:t xml:space="preserve"> details of the planned tasks</w:t>
      </w:r>
      <w:r>
        <w:rPr>
          <w:lang w:val="en-US"/>
        </w:rPr>
        <w:t xml:space="preserve"> and shows where </w:t>
      </w:r>
      <w:r w:rsidRPr="004963F3">
        <w:rPr>
          <w:lang w:val="en-US"/>
        </w:rPr>
        <w:t xml:space="preserve">students have the opportunity to provide evidence for each </w:t>
      </w:r>
      <w:r>
        <w:rPr>
          <w:lang w:val="en-US"/>
        </w:rPr>
        <w:t>of the specific features of all of the</w:t>
      </w:r>
      <w:r w:rsidRPr="004963F3">
        <w:rPr>
          <w:lang w:val="en-US"/>
        </w:rPr>
        <w:t xml:space="preserve"> assessment design criteria.</w:t>
      </w:r>
    </w:p>
    <w:p w:rsidR="002A53B7" w:rsidRPr="00460FB4" w:rsidRDefault="002A53B7" w:rsidP="002A53B7">
      <w:pPr>
        <w:rPr>
          <w:rFonts w:cs="Arial"/>
          <w:sz w:val="8"/>
          <w:szCs w:val="8"/>
          <w:lang w:val="en-US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796"/>
        <w:gridCol w:w="992"/>
        <w:gridCol w:w="993"/>
        <w:gridCol w:w="4394"/>
      </w:tblGrid>
      <w:tr w:rsidR="002A53B7" w:rsidRPr="004963F3" w:rsidTr="005B3D71">
        <w:trPr>
          <w:trHeight w:val="345"/>
          <w:tblHeader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2A53B7" w:rsidRPr="00F40B4F" w:rsidRDefault="002A53B7" w:rsidP="00BA2185">
            <w:pPr>
              <w:pStyle w:val="LAPTableText"/>
              <w:jc w:val="center"/>
              <w:rPr>
                <w:b/>
                <w:lang w:val="en-US"/>
              </w:rPr>
            </w:pPr>
            <w:r w:rsidRPr="00F40B4F">
              <w:rPr>
                <w:b/>
                <w:lang w:val="en-US"/>
              </w:rPr>
              <w:t>Assessment Type and Weighting</w:t>
            </w:r>
          </w:p>
        </w:tc>
        <w:tc>
          <w:tcPr>
            <w:tcW w:w="7796" w:type="dxa"/>
            <w:vMerge w:val="restart"/>
            <w:shd w:val="clear" w:color="auto" w:fill="auto"/>
            <w:vAlign w:val="center"/>
          </w:tcPr>
          <w:p w:rsidR="002A53B7" w:rsidRPr="0030789D" w:rsidRDefault="002A53B7" w:rsidP="00BA2185">
            <w:pPr>
              <w:pStyle w:val="ACLAPTableText"/>
              <w:jc w:val="center"/>
              <w:rPr>
                <w:b/>
              </w:rPr>
            </w:pPr>
            <w:r w:rsidRPr="0030789D">
              <w:rPr>
                <w:b/>
              </w:rPr>
              <w:t>Details of assessment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A53B7" w:rsidRPr="0030789D" w:rsidRDefault="002A53B7" w:rsidP="00BA2185">
            <w:pPr>
              <w:pStyle w:val="ACLAPTableText"/>
              <w:jc w:val="center"/>
              <w:rPr>
                <w:b/>
              </w:rPr>
            </w:pPr>
            <w:r w:rsidRPr="0030789D">
              <w:rPr>
                <w:b/>
              </w:rPr>
              <w:t>Assessment Design Criteria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2A53B7" w:rsidRPr="0030789D" w:rsidRDefault="002A53B7" w:rsidP="00BA2185">
            <w:pPr>
              <w:pStyle w:val="ACLAPTableText"/>
              <w:jc w:val="center"/>
              <w:rPr>
                <w:b/>
              </w:rPr>
            </w:pPr>
            <w:r w:rsidRPr="0030789D">
              <w:rPr>
                <w:b/>
              </w:rPr>
              <w:t>Assessment conditions</w:t>
            </w:r>
          </w:p>
          <w:p w:rsidR="002A53B7" w:rsidRPr="0030789D" w:rsidRDefault="002A53B7" w:rsidP="00BA2185">
            <w:pPr>
              <w:pStyle w:val="ACLAPTableText"/>
              <w:jc w:val="center"/>
            </w:pPr>
            <w:r w:rsidRPr="0030789D">
              <w:t>(e.g. task type, word length, time allocated, supervision)</w:t>
            </w:r>
          </w:p>
        </w:tc>
      </w:tr>
      <w:tr w:rsidR="006D489C" w:rsidRPr="004963F3" w:rsidTr="005B3D71">
        <w:trPr>
          <w:trHeight w:val="345"/>
          <w:tblHeader/>
        </w:trPr>
        <w:tc>
          <w:tcPr>
            <w:tcW w:w="1526" w:type="dxa"/>
            <w:vMerge/>
            <w:shd w:val="clear" w:color="auto" w:fill="auto"/>
            <w:vAlign w:val="center"/>
          </w:tcPr>
          <w:p w:rsidR="006D489C" w:rsidRPr="004963F3" w:rsidRDefault="006D489C" w:rsidP="00BA2185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796" w:type="dxa"/>
            <w:vMerge/>
            <w:shd w:val="clear" w:color="auto" w:fill="auto"/>
            <w:vAlign w:val="center"/>
          </w:tcPr>
          <w:p w:rsidR="006D489C" w:rsidRPr="004963F3" w:rsidRDefault="006D489C" w:rsidP="00BA2185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489C" w:rsidRPr="004963F3" w:rsidRDefault="006D489C" w:rsidP="00BA2185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US"/>
              </w:rPr>
              <w:t>IAE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D489C" w:rsidRPr="004963F3" w:rsidRDefault="006D489C" w:rsidP="00BA2185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US"/>
              </w:rPr>
              <w:t>KA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6D489C" w:rsidRPr="004963F3" w:rsidRDefault="006D489C" w:rsidP="00BA2185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7661D8" w:rsidRPr="004963F3" w:rsidTr="005B3D71">
        <w:trPr>
          <w:trHeight w:val="1317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7661D8" w:rsidRPr="00F40B4F" w:rsidRDefault="007661D8" w:rsidP="007661D8">
            <w:pPr>
              <w:pStyle w:val="LAPTableText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Assessment Type 1: Investigations Folio</w:t>
            </w:r>
          </w:p>
          <w:p w:rsidR="007661D8" w:rsidRPr="00F40B4F" w:rsidRDefault="007661D8" w:rsidP="007661D8">
            <w:pPr>
              <w:pStyle w:val="LAPTableText"/>
              <w:jc w:val="center"/>
              <w:rPr>
                <w:b/>
                <w:lang w:val="en-US"/>
              </w:rPr>
            </w:pPr>
          </w:p>
          <w:p w:rsidR="007661D8" w:rsidRPr="00F40B4F" w:rsidRDefault="007661D8" w:rsidP="007661D8">
            <w:pPr>
              <w:pStyle w:val="LAPTableText"/>
              <w:jc w:val="center"/>
              <w:rPr>
                <w:b/>
                <w:lang w:val="en-US"/>
              </w:rPr>
            </w:pPr>
          </w:p>
          <w:p w:rsidR="007661D8" w:rsidRDefault="005B3D71" w:rsidP="007661D8">
            <w:pPr>
              <w:pStyle w:val="LAPTableText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Weighting</w:t>
            </w:r>
          </w:p>
          <w:p w:rsidR="007661D8" w:rsidRPr="00F40B4F" w:rsidRDefault="007661D8" w:rsidP="007661D8">
            <w:pPr>
              <w:pStyle w:val="LAPTableText"/>
              <w:jc w:val="center"/>
              <w:rPr>
                <w:b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50 </w:t>
            </w:r>
            <w:r w:rsidRPr="00F40B4F">
              <w:rPr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7796" w:type="dxa"/>
            <w:shd w:val="clear" w:color="auto" w:fill="auto"/>
          </w:tcPr>
          <w:p w:rsidR="007661D8" w:rsidRPr="00ED01C1" w:rsidRDefault="007661D8" w:rsidP="007661D8">
            <w:pPr>
              <w:spacing w:before="40" w:after="40"/>
              <w:rPr>
                <w:b/>
                <w:sz w:val="20"/>
                <w:szCs w:val="20"/>
                <w:lang w:val="en-US"/>
              </w:rPr>
            </w:pPr>
            <w:r w:rsidRPr="00235197">
              <w:rPr>
                <w:rFonts w:eastAsia="Times New Roman" w:cs="Arial"/>
                <w:b/>
                <w:color w:val="000000"/>
                <w:sz w:val="20"/>
                <w:szCs w:val="20"/>
                <w:lang w:eastAsia="en-AU"/>
              </w:rPr>
              <w:t>Practical Investigation Report</w:t>
            </w:r>
            <w:r w:rsidR="00ED01C1">
              <w:rPr>
                <w:b/>
                <w:color w:val="FF0000"/>
                <w:sz w:val="20"/>
                <w:szCs w:val="20"/>
              </w:rPr>
              <w:t xml:space="preserve"> – </w:t>
            </w:r>
            <w:r w:rsidR="00ED01C1">
              <w:rPr>
                <w:bCs/>
                <w:color w:val="FF0000"/>
                <w:sz w:val="20"/>
                <w:szCs w:val="20"/>
              </w:rPr>
              <w:t>See assessment task exemplars</w:t>
            </w:r>
          </w:p>
          <w:p w:rsidR="007661D8" w:rsidRPr="007661D8" w:rsidRDefault="007661D8" w:rsidP="007661D8">
            <w:pPr>
              <w:spacing w:before="40" w:after="40"/>
              <w:rPr>
                <w:rFonts w:ascii="Times New Roman" w:eastAsia="Times New Roman" w:hAnsi="Times New Roman"/>
                <w:lang w:eastAsia="en-AU"/>
              </w:rPr>
            </w:pPr>
            <w:r w:rsidRPr="007661D8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 xml:space="preserve">In this task students design and perform a practical investigation to investigate hearing or vision using computer or phone apps. </w:t>
            </w:r>
          </w:p>
          <w:p w:rsidR="007661D8" w:rsidRPr="007661D8" w:rsidRDefault="007661D8" w:rsidP="007661D8">
            <w:pPr>
              <w:spacing w:before="40" w:after="40"/>
              <w:rPr>
                <w:rFonts w:ascii="Times New Roman" w:eastAsia="Times New Roman" w:hAnsi="Times New Roman"/>
                <w:lang w:eastAsia="en-AU"/>
              </w:rPr>
            </w:pPr>
            <w:r w:rsidRPr="007661D8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 xml:space="preserve">Students individually </w:t>
            </w:r>
            <w:r w:rsidR="00F16455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 xml:space="preserve">deconstruct a problem then </w:t>
            </w:r>
            <w:r w:rsidRPr="007661D8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 xml:space="preserve">design </w:t>
            </w:r>
            <w:r w:rsidR="00EB5A85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 xml:space="preserve">and justify </w:t>
            </w:r>
            <w:bookmarkStart w:id="0" w:name="_GoBack"/>
            <w:bookmarkEnd w:id="0"/>
            <w:r w:rsidRPr="007661D8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an investigation with an appropriate method, hypothesis and variables. They record</w:t>
            </w:r>
            <w:r w:rsidR="00235197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 xml:space="preserve">, </w:t>
            </w:r>
            <w:r w:rsidR="00877AE7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re</w:t>
            </w:r>
            <w:r w:rsidRPr="007661D8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present</w:t>
            </w:r>
            <w:r w:rsidR="00235197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, and analyse</w:t>
            </w:r>
            <w:r w:rsidRPr="007661D8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 xml:space="preserve"> data using appropriate terms and conventions. Students interpret their results using physics concepts. Students evaluate procedures and their effects on the data collected.</w:t>
            </w:r>
            <w:r w:rsidR="00235197">
              <w:t xml:space="preserve"> </w:t>
            </w:r>
            <w:r w:rsidR="00235197" w:rsidRPr="00235197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They formulate and justify a conclusion, taking into account the limitations of the investigation.</w:t>
            </w:r>
          </w:p>
          <w:p w:rsidR="007661D8" w:rsidRPr="007661D8" w:rsidRDefault="007661D8" w:rsidP="007661D8">
            <w:pPr>
              <w:rPr>
                <w:rFonts w:ascii="Times New Roman" w:eastAsia="Times New Roman" w:hAnsi="Times New Roman"/>
                <w:lang w:eastAsia="en-A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61D8" w:rsidRPr="007661D8" w:rsidRDefault="007661D8" w:rsidP="00883515">
            <w:pPr>
              <w:spacing w:before="40" w:after="40"/>
              <w:jc w:val="center"/>
              <w:rPr>
                <w:rFonts w:ascii="Times New Roman" w:eastAsia="Times New Roman" w:hAnsi="Times New Roman"/>
                <w:lang w:eastAsia="en-AU"/>
              </w:rPr>
            </w:pPr>
            <w:r w:rsidRPr="007661D8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 xml:space="preserve">1, 2, 3, </w:t>
            </w:r>
            <w:r w:rsidR="00883515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61D8" w:rsidRPr="007661D8" w:rsidRDefault="007661D8" w:rsidP="00883515">
            <w:pPr>
              <w:spacing w:before="40" w:after="40"/>
              <w:jc w:val="center"/>
              <w:rPr>
                <w:rFonts w:ascii="Times New Roman" w:eastAsia="Times New Roman" w:hAnsi="Times New Roman"/>
                <w:lang w:eastAsia="en-AU"/>
              </w:rPr>
            </w:pPr>
            <w:r w:rsidRPr="007661D8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1,</w:t>
            </w:r>
            <w:r w:rsidR="00883515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7661D8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:rsidR="007661D8" w:rsidRPr="007661D8" w:rsidRDefault="007661D8" w:rsidP="007661D8">
            <w:pPr>
              <w:spacing w:before="40" w:after="40"/>
              <w:rPr>
                <w:rFonts w:ascii="Times New Roman" w:eastAsia="Times New Roman" w:hAnsi="Times New Roman"/>
                <w:lang w:eastAsia="en-AU"/>
              </w:rPr>
            </w:pPr>
            <w:r w:rsidRPr="007661D8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Students will individually design the investigation testing their chosen hypothesis.</w:t>
            </w:r>
          </w:p>
          <w:p w:rsidR="007661D8" w:rsidRPr="007661D8" w:rsidRDefault="007661D8" w:rsidP="007661D8">
            <w:pPr>
              <w:spacing w:before="40" w:after="40"/>
              <w:rPr>
                <w:rFonts w:ascii="Times New Roman" w:eastAsia="Times New Roman" w:hAnsi="Times New Roman"/>
                <w:lang w:eastAsia="en-AU"/>
              </w:rPr>
            </w:pPr>
            <w:r w:rsidRPr="007661D8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A double lesson to undertake the practical, students may get assistance from others for their data collection if needed.</w:t>
            </w:r>
          </w:p>
          <w:p w:rsidR="007661D8" w:rsidRPr="007661D8" w:rsidRDefault="007661D8" w:rsidP="007661D8">
            <w:pPr>
              <w:spacing w:before="40" w:after="40"/>
              <w:rPr>
                <w:rFonts w:ascii="Times New Roman" w:eastAsia="Times New Roman" w:hAnsi="Times New Roman"/>
                <w:lang w:eastAsia="en-AU"/>
              </w:rPr>
            </w:pPr>
            <w:r w:rsidRPr="007661D8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Each student submits a practical report according to the guidelines in the subject outline.</w:t>
            </w:r>
          </w:p>
          <w:p w:rsidR="007661D8" w:rsidRPr="007661D8" w:rsidRDefault="007661D8" w:rsidP="007661D8">
            <w:pPr>
              <w:spacing w:before="40" w:after="40"/>
              <w:rPr>
                <w:rFonts w:ascii="Times New Roman" w:eastAsia="Times New Roman" w:hAnsi="Times New Roman"/>
                <w:lang w:eastAsia="en-AU"/>
              </w:rPr>
            </w:pPr>
            <w:r w:rsidRPr="007661D8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 xml:space="preserve">Word Count: maximum of 1000 words for the introduction, analysis, evaluation and conclusion sections of the report. </w:t>
            </w:r>
          </w:p>
        </w:tc>
      </w:tr>
      <w:tr w:rsidR="007661D8" w:rsidRPr="004963F3" w:rsidTr="005B3D71">
        <w:trPr>
          <w:trHeight w:val="1631"/>
        </w:trPr>
        <w:tc>
          <w:tcPr>
            <w:tcW w:w="1526" w:type="dxa"/>
            <w:vMerge/>
            <w:shd w:val="clear" w:color="auto" w:fill="auto"/>
            <w:vAlign w:val="center"/>
          </w:tcPr>
          <w:p w:rsidR="007661D8" w:rsidRPr="00F40B4F" w:rsidRDefault="007661D8" w:rsidP="007661D8">
            <w:pPr>
              <w:pStyle w:val="LAPTableText"/>
              <w:jc w:val="center"/>
              <w:rPr>
                <w:b/>
                <w:lang w:val="en-US"/>
              </w:rPr>
            </w:pPr>
          </w:p>
        </w:tc>
        <w:tc>
          <w:tcPr>
            <w:tcW w:w="7796" w:type="dxa"/>
            <w:shd w:val="clear" w:color="auto" w:fill="auto"/>
          </w:tcPr>
          <w:p w:rsidR="00ED01C1" w:rsidRDefault="00235197" w:rsidP="00ED01C1">
            <w:pPr>
              <w:spacing w:before="40" w:after="40"/>
              <w:rPr>
                <w:b/>
                <w:sz w:val="20"/>
                <w:szCs w:val="20"/>
                <w:lang w:val="en-US"/>
              </w:rPr>
            </w:pPr>
            <w:r w:rsidRPr="00235197">
              <w:rPr>
                <w:rFonts w:eastAsia="Times New Roman" w:cs="Arial"/>
                <w:b/>
                <w:color w:val="000000"/>
                <w:sz w:val="20"/>
                <w:szCs w:val="20"/>
                <w:lang w:eastAsia="en-AU"/>
              </w:rPr>
              <w:t>Science as a Human Endeavour</w:t>
            </w:r>
            <w:r w:rsidR="00ED01C1">
              <w:rPr>
                <w:b/>
                <w:color w:val="FF0000"/>
                <w:sz w:val="20"/>
                <w:szCs w:val="20"/>
              </w:rPr>
              <w:t xml:space="preserve"> – </w:t>
            </w:r>
            <w:r w:rsidR="00ED01C1">
              <w:rPr>
                <w:bCs/>
                <w:color w:val="FF0000"/>
                <w:sz w:val="20"/>
                <w:szCs w:val="20"/>
              </w:rPr>
              <w:t>See assessment task exemplars</w:t>
            </w:r>
          </w:p>
          <w:p w:rsidR="007661D8" w:rsidRPr="007661D8" w:rsidRDefault="007661D8" w:rsidP="00D96EF2">
            <w:pPr>
              <w:spacing w:after="60"/>
              <w:rPr>
                <w:rFonts w:ascii="Times New Roman" w:eastAsia="Times New Roman" w:hAnsi="Times New Roman"/>
                <w:lang w:eastAsia="en-AU"/>
              </w:rPr>
            </w:pPr>
            <w:r w:rsidRPr="007661D8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Students research a radiotracer used in medical imaging and look at key individual</w:t>
            </w:r>
            <w:r w:rsidR="00BF7B6C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s from science and medicine who</w:t>
            </w:r>
            <w:r w:rsidRPr="007661D8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 xml:space="preserve"> interact and collaborate in either the development or implementation of the use of </w:t>
            </w:r>
            <w:r w:rsidR="00BF7B6C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 xml:space="preserve">the </w:t>
            </w:r>
            <w:r w:rsidRPr="007661D8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 xml:space="preserve">radiotracer. </w:t>
            </w:r>
            <w:r w:rsidR="00877AE7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 xml:space="preserve">They explain the connection with science as a human endeavour. </w:t>
            </w:r>
            <w:r w:rsidRPr="007661D8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They may negotiate topics or formats beyond those provided, e.g. oral.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61D8" w:rsidRPr="007661D8" w:rsidRDefault="007661D8" w:rsidP="00883515">
            <w:pPr>
              <w:spacing w:before="40" w:after="40"/>
              <w:jc w:val="center"/>
              <w:rPr>
                <w:rFonts w:ascii="Times New Roman" w:eastAsia="Times New Roman" w:hAnsi="Times New Roman"/>
                <w:lang w:eastAsia="en-A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661D8" w:rsidRPr="007661D8" w:rsidRDefault="00ED1454" w:rsidP="00883515">
            <w:pPr>
              <w:spacing w:before="40" w:after="40"/>
              <w:jc w:val="center"/>
              <w:rPr>
                <w:rFonts w:ascii="Times New Roman" w:eastAsia="Times New Roman" w:hAnsi="Times New Roman"/>
                <w:lang w:eastAsia="en-A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 xml:space="preserve">1, </w:t>
            </w:r>
            <w:r w:rsidR="007661D8" w:rsidRPr="007661D8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3, 4</w:t>
            </w:r>
          </w:p>
        </w:tc>
        <w:tc>
          <w:tcPr>
            <w:tcW w:w="4394" w:type="dxa"/>
            <w:shd w:val="clear" w:color="auto" w:fill="auto"/>
          </w:tcPr>
          <w:p w:rsidR="007661D8" w:rsidRPr="007661D8" w:rsidRDefault="007661D8" w:rsidP="007661D8">
            <w:pPr>
              <w:spacing w:before="40" w:after="40"/>
              <w:rPr>
                <w:rFonts w:ascii="Times New Roman" w:eastAsia="Times New Roman" w:hAnsi="Times New Roman"/>
                <w:lang w:eastAsia="en-AU"/>
              </w:rPr>
            </w:pPr>
            <w:r w:rsidRPr="007661D8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1 week to complete. Class time provided for research and to support students.</w:t>
            </w:r>
          </w:p>
          <w:p w:rsidR="007661D8" w:rsidRPr="007661D8" w:rsidRDefault="007661D8" w:rsidP="007661D8">
            <w:pPr>
              <w:spacing w:before="40" w:after="40"/>
              <w:rPr>
                <w:rFonts w:ascii="Times New Roman" w:eastAsia="Times New Roman" w:hAnsi="Times New Roman"/>
                <w:lang w:eastAsia="en-AU"/>
              </w:rPr>
            </w:pPr>
            <w:r w:rsidRPr="007661D8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Students submit an outline for feedback.</w:t>
            </w:r>
          </w:p>
          <w:p w:rsidR="007661D8" w:rsidRPr="007661D8" w:rsidRDefault="007661D8" w:rsidP="0004450F">
            <w:pPr>
              <w:spacing w:before="40" w:after="40"/>
              <w:rPr>
                <w:rFonts w:ascii="Times New Roman" w:eastAsia="Times New Roman" w:hAnsi="Times New Roman"/>
                <w:lang w:eastAsia="en-AU"/>
              </w:rPr>
            </w:pPr>
            <w:r w:rsidRPr="007661D8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Word Count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7661D8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for the final presentation is a maximum of 1000 words</w:t>
            </w:r>
            <w:r w:rsidR="0004450F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, if written,</w:t>
            </w:r>
            <w:r w:rsidRPr="007661D8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 xml:space="preserve"> 6 minutes for an oral presentation</w:t>
            </w:r>
            <w:r w:rsidR="0004450F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, or equivalent for a multimodal product</w:t>
            </w:r>
            <w:r w:rsidRPr="007661D8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.</w:t>
            </w:r>
          </w:p>
        </w:tc>
      </w:tr>
      <w:tr w:rsidR="007661D8" w:rsidRPr="004963F3" w:rsidTr="005B3D71">
        <w:trPr>
          <w:trHeight w:val="1126"/>
        </w:trPr>
        <w:tc>
          <w:tcPr>
            <w:tcW w:w="152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661D8" w:rsidRPr="00F40B4F" w:rsidRDefault="007661D8" w:rsidP="007661D8">
            <w:pPr>
              <w:pStyle w:val="LAPTableText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Assessment Type 2: Skills and Applications Tasks</w:t>
            </w:r>
          </w:p>
          <w:p w:rsidR="007661D8" w:rsidRPr="00F40B4F" w:rsidRDefault="007661D8" w:rsidP="007661D8">
            <w:pPr>
              <w:pStyle w:val="LAPTableText"/>
              <w:jc w:val="center"/>
              <w:rPr>
                <w:b/>
                <w:lang w:val="en-US"/>
              </w:rPr>
            </w:pPr>
          </w:p>
          <w:p w:rsidR="007661D8" w:rsidRPr="00F40B4F" w:rsidRDefault="007661D8" w:rsidP="007661D8">
            <w:pPr>
              <w:pStyle w:val="LAPTableText"/>
              <w:jc w:val="center"/>
              <w:rPr>
                <w:b/>
                <w:lang w:val="en-US"/>
              </w:rPr>
            </w:pPr>
          </w:p>
          <w:p w:rsidR="007661D8" w:rsidRPr="00F40B4F" w:rsidRDefault="007661D8" w:rsidP="007661D8">
            <w:pPr>
              <w:pStyle w:val="LAPTableText"/>
              <w:jc w:val="center"/>
              <w:rPr>
                <w:b/>
                <w:lang w:val="en-US"/>
              </w:rPr>
            </w:pPr>
            <w:r w:rsidRPr="00F40B4F">
              <w:rPr>
                <w:b/>
                <w:lang w:val="en-US"/>
              </w:rPr>
              <w:t>Weighting</w:t>
            </w:r>
          </w:p>
          <w:p w:rsidR="007661D8" w:rsidRPr="00F40B4F" w:rsidRDefault="007661D8" w:rsidP="00462F0F">
            <w:pPr>
              <w:pStyle w:val="LAPTableText"/>
              <w:jc w:val="center"/>
              <w:rPr>
                <w:b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50 </w:t>
            </w:r>
            <w:r w:rsidRPr="00F40B4F">
              <w:rPr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7796" w:type="dxa"/>
            <w:tcBorders>
              <w:top w:val="single" w:sz="12" w:space="0" w:color="auto"/>
            </w:tcBorders>
            <w:shd w:val="clear" w:color="auto" w:fill="auto"/>
          </w:tcPr>
          <w:p w:rsidR="00ED01C1" w:rsidRDefault="00ED01C1" w:rsidP="00ED01C1">
            <w:pPr>
              <w:spacing w:before="40" w:after="40"/>
              <w:rPr>
                <w:b/>
                <w:sz w:val="20"/>
                <w:szCs w:val="20"/>
                <w:lang w:val="en-US"/>
              </w:rPr>
            </w:pPr>
            <w:r w:rsidRPr="009D65B9">
              <w:rPr>
                <w:rFonts w:eastAsia="Times New Roman" w:cs="Arial"/>
                <w:b/>
                <w:color w:val="000000"/>
                <w:sz w:val="20"/>
                <w:szCs w:val="20"/>
                <w:lang w:eastAsia="en-AU"/>
              </w:rPr>
              <w:t>Test – Topics 2 and 3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 xml:space="preserve">– </w:t>
            </w:r>
            <w:r>
              <w:rPr>
                <w:bCs/>
                <w:color w:val="FF0000"/>
                <w:sz w:val="20"/>
                <w:szCs w:val="20"/>
              </w:rPr>
              <w:t>See assessment task exemplars</w:t>
            </w:r>
          </w:p>
          <w:p w:rsidR="007661D8" w:rsidRPr="007661D8" w:rsidRDefault="007661D8" w:rsidP="00ED7972">
            <w:pPr>
              <w:spacing w:before="40" w:after="40"/>
              <w:rPr>
                <w:rFonts w:ascii="Times New Roman" w:eastAsia="Times New Roman" w:hAnsi="Times New Roman"/>
                <w:lang w:eastAsia="en-AU"/>
              </w:rPr>
            </w:pPr>
            <w:r w:rsidRPr="007661D8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Students demonstrate Physics knowledge, understanding</w:t>
            </w:r>
            <w:r w:rsidR="0004450F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,</w:t>
            </w:r>
            <w:r w:rsidRPr="007661D8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 xml:space="preserve"> and application of concepts from the nuclear </w:t>
            </w:r>
            <w:r w:rsidR="0004450F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medicine and electrical topics in new and familiar contexts</w:t>
            </w:r>
            <w:r w:rsidRPr="007661D8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 xml:space="preserve">. The test will include a </w:t>
            </w:r>
            <w:r w:rsidR="00ED7972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paragraph answer</w:t>
            </w:r>
            <w:r w:rsidRPr="007661D8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 xml:space="preserve"> response with a S</w:t>
            </w:r>
            <w:r w:rsidR="00883515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 xml:space="preserve">cience as a </w:t>
            </w:r>
            <w:r w:rsidRPr="007661D8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H</w:t>
            </w:r>
            <w:r w:rsidR="00883515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 xml:space="preserve">uman </w:t>
            </w:r>
            <w:r w:rsidRPr="007661D8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E</w:t>
            </w:r>
            <w:r w:rsidR="00883515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ndeavour</w:t>
            </w:r>
            <w:r w:rsidRPr="007661D8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 xml:space="preserve"> focus.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661D8" w:rsidRPr="007661D8" w:rsidRDefault="00906936" w:rsidP="00883515">
            <w:pPr>
              <w:spacing w:before="40" w:after="40"/>
              <w:jc w:val="center"/>
              <w:rPr>
                <w:rFonts w:ascii="Times New Roman" w:eastAsia="Times New Roman" w:hAnsi="Times New Roman"/>
                <w:lang w:eastAsia="en-A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2,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661D8" w:rsidRPr="007661D8" w:rsidRDefault="007661D8" w:rsidP="00883515">
            <w:pPr>
              <w:spacing w:before="40" w:after="40"/>
              <w:jc w:val="center"/>
              <w:rPr>
                <w:rFonts w:ascii="Times New Roman" w:eastAsia="Times New Roman" w:hAnsi="Times New Roman"/>
                <w:lang w:eastAsia="en-AU"/>
              </w:rPr>
            </w:pPr>
            <w:r w:rsidRPr="007661D8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1, 2, 3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auto"/>
          </w:tcPr>
          <w:p w:rsidR="007661D8" w:rsidRPr="007661D8" w:rsidRDefault="007661D8" w:rsidP="0004450F">
            <w:pPr>
              <w:spacing w:before="40" w:after="40"/>
              <w:rPr>
                <w:rFonts w:ascii="Times New Roman" w:eastAsia="Times New Roman" w:hAnsi="Times New Roman"/>
                <w:lang w:eastAsia="en-AU"/>
              </w:rPr>
            </w:pPr>
            <w:r w:rsidRPr="007661D8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 xml:space="preserve">Students will individually complete under </w:t>
            </w:r>
            <w:r w:rsidR="0004450F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 xml:space="preserve">supervised </w:t>
            </w:r>
            <w:r w:rsidRPr="007661D8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 xml:space="preserve">test conditions. </w:t>
            </w:r>
            <w:r w:rsidR="0004450F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50 minutes.</w:t>
            </w:r>
          </w:p>
        </w:tc>
      </w:tr>
      <w:tr w:rsidR="007661D8" w:rsidRPr="004963F3" w:rsidTr="005B3D71">
        <w:trPr>
          <w:trHeight w:val="1086"/>
        </w:trPr>
        <w:tc>
          <w:tcPr>
            <w:tcW w:w="1526" w:type="dxa"/>
            <w:vMerge/>
            <w:shd w:val="clear" w:color="auto" w:fill="auto"/>
            <w:vAlign w:val="center"/>
          </w:tcPr>
          <w:p w:rsidR="007661D8" w:rsidRPr="00F40B4F" w:rsidRDefault="007661D8" w:rsidP="007661D8">
            <w:pPr>
              <w:pStyle w:val="LAPTableText"/>
              <w:jc w:val="center"/>
              <w:rPr>
                <w:b/>
                <w:lang w:val="en-US"/>
              </w:rPr>
            </w:pPr>
          </w:p>
        </w:tc>
        <w:tc>
          <w:tcPr>
            <w:tcW w:w="7796" w:type="dxa"/>
            <w:shd w:val="clear" w:color="auto" w:fill="auto"/>
          </w:tcPr>
          <w:p w:rsidR="007661D8" w:rsidRPr="00ED01C1" w:rsidRDefault="007661D8" w:rsidP="00ED01C1">
            <w:pPr>
              <w:spacing w:before="40" w:after="40"/>
              <w:rPr>
                <w:b/>
                <w:sz w:val="20"/>
                <w:szCs w:val="20"/>
                <w:lang w:val="en-US"/>
              </w:rPr>
            </w:pPr>
            <w:r w:rsidRPr="00235197">
              <w:rPr>
                <w:rFonts w:eastAsia="Times New Roman" w:cs="Arial"/>
                <w:b/>
                <w:color w:val="000000"/>
                <w:sz w:val="20"/>
                <w:szCs w:val="20"/>
                <w:lang w:eastAsia="en-AU"/>
              </w:rPr>
              <w:t>Animation</w:t>
            </w:r>
            <w:r w:rsidR="00ED01C1">
              <w:rPr>
                <w:rFonts w:eastAsia="Times New Roman" w:cs="Arial"/>
                <w:b/>
                <w:color w:val="000000"/>
                <w:sz w:val="20"/>
                <w:szCs w:val="20"/>
                <w:lang w:eastAsia="en-AU"/>
              </w:rPr>
              <w:t xml:space="preserve"> </w:t>
            </w:r>
            <w:r w:rsidR="00ED01C1">
              <w:rPr>
                <w:b/>
                <w:color w:val="FF0000"/>
                <w:sz w:val="20"/>
                <w:szCs w:val="20"/>
              </w:rPr>
              <w:t xml:space="preserve">– </w:t>
            </w:r>
            <w:r w:rsidR="00ED01C1">
              <w:rPr>
                <w:bCs/>
                <w:color w:val="FF0000"/>
                <w:sz w:val="20"/>
                <w:szCs w:val="20"/>
              </w:rPr>
              <w:t>See assessment task exemplars</w:t>
            </w:r>
          </w:p>
          <w:p w:rsidR="007661D8" w:rsidRPr="007661D8" w:rsidRDefault="007661D8" w:rsidP="007661D8">
            <w:pPr>
              <w:spacing w:before="60" w:after="60"/>
              <w:rPr>
                <w:rFonts w:ascii="Times New Roman" w:eastAsia="Times New Roman" w:hAnsi="Times New Roman"/>
                <w:lang w:eastAsia="en-AU"/>
              </w:rPr>
            </w:pPr>
            <w:r w:rsidRPr="007661D8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Students create a video of an animation of a medical imaging technique that uses sound or EM waves. They explain the physics behind the technique which links medical conditions that the technique is used to diagnose.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61D8" w:rsidRPr="007661D8" w:rsidRDefault="007661D8" w:rsidP="00883515">
            <w:pPr>
              <w:spacing w:before="40" w:after="40"/>
              <w:jc w:val="center"/>
              <w:rPr>
                <w:rFonts w:ascii="Times New Roman" w:eastAsia="Times New Roman" w:hAnsi="Times New Roman"/>
                <w:lang w:eastAsia="en-AU"/>
              </w:rPr>
            </w:pPr>
            <w:r w:rsidRPr="007661D8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61D8" w:rsidRPr="007661D8" w:rsidRDefault="007661D8" w:rsidP="00883515">
            <w:pPr>
              <w:spacing w:before="40" w:after="40"/>
              <w:jc w:val="center"/>
              <w:rPr>
                <w:rFonts w:ascii="Times New Roman" w:eastAsia="Times New Roman" w:hAnsi="Times New Roman"/>
                <w:lang w:eastAsia="en-AU"/>
              </w:rPr>
            </w:pPr>
            <w:r w:rsidRPr="007661D8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1, 2, 4</w:t>
            </w:r>
          </w:p>
        </w:tc>
        <w:tc>
          <w:tcPr>
            <w:tcW w:w="4394" w:type="dxa"/>
            <w:shd w:val="clear" w:color="auto" w:fill="auto"/>
          </w:tcPr>
          <w:p w:rsidR="007661D8" w:rsidRPr="007661D8" w:rsidRDefault="007661D8" w:rsidP="007661D8">
            <w:pPr>
              <w:spacing w:before="40" w:after="40"/>
              <w:rPr>
                <w:rFonts w:ascii="Times New Roman" w:eastAsia="Times New Roman" w:hAnsi="Times New Roman"/>
                <w:lang w:eastAsia="en-AU"/>
              </w:rPr>
            </w:pPr>
            <w:r w:rsidRPr="007661D8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Students have access to computer</w:t>
            </w:r>
            <w:r w:rsidR="0004450F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s and will undertake the</w:t>
            </w:r>
            <w:r w:rsidRPr="007661D8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 xml:space="preserve"> task individually over three lessons.  </w:t>
            </w:r>
          </w:p>
        </w:tc>
      </w:tr>
    </w:tbl>
    <w:p w:rsidR="002A53B7" w:rsidRPr="00A5638A" w:rsidRDefault="002A53B7" w:rsidP="00A5638A"/>
    <w:p w:rsidR="00D732EE" w:rsidRPr="00A5638A" w:rsidRDefault="002A53B7" w:rsidP="00A5638A">
      <w:pPr>
        <w:pStyle w:val="LAPBodyText"/>
        <w:rPr>
          <w:i/>
          <w:lang w:val="en-US"/>
        </w:rPr>
      </w:pPr>
      <w:r w:rsidRPr="00A5638A">
        <w:rPr>
          <w:b/>
          <w:bCs/>
          <w:i/>
          <w:lang w:val="en-US"/>
        </w:rPr>
        <w:t xml:space="preserve">Four assessments. </w:t>
      </w:r>
      <w:r w:rsidRPr="00A5638A">
        <w:rPr>
          <w:i/>
          <w:lang w:val="en-US"/>
        </w:rPr>
        <w:t xml:space="preserve">Please refer to the Stage 1 </w:t>
      </w:r>
      <w:r w:rsidR="009356BE" w:rsidRPr="00A5638A">
        <w:rPr>
          <w:i/>
          <w:lang w:val="en-US"/>
        </w:rPr>
        <w:t>Physics</w:t>
      </w:r>
      <w:r w:rsidRPr="00A5638A">
        <w:rPr>
          <w:i/>
          <w:lang w:val="en-US"/>
        </w:rPr>
        <w:t xml:space="preserve"> </w:t>
      </w:r>
      <w:r w:rsidR="000B02FA" w:rsidRPr="00A5638A">
        <w:rPr>
          <w:i/>
          <w:lang w:val="en-US"/>
        </w:rPr>
        <w:t>subject outline</w:t>
      </w:r>
      <w:r w:rsidRPr="00A5638A">
        <w:rPr>
          <w:i/>
          <w:lang w:val="en-US"/>
        </w:rPr>
        <w:t>.</w:t>
      </w:r>
    </w:p>
    <w:sectPr w:rsidR="00D732EE" w:rsidRPr="00A5638A" w:rsidSect="005B3D71">
      <w:headerReference w:type="first" r:id="rId11"/>
      <w:footerReference w:type="first" r:id="rId12"/>
      <w:pgSz w:w="16838" w:h="11906" w:orient="landscape" w:code="237"/>
      <w:pgMar w:top="567" w:right="567" w:bottom="567" w:left="56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2EC" w:rsidRDefault="00C952EC">
      <w:r>
        <w:separator/>
      </w:r>
    </w:p>
  </w:endnote>
  <w:endnote w:type="continuationSeparator" w:id="0">
    <w:p w:rsidR="00C952EC" w:rsidRDefault="00C95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8F3" w:rsidRPr="002378F3" w:rsidRDefault="002378F3" w:rsidP="005963A0">
    <w:pPr>
      <w:pStyle w:val="LAPFooter"/>
      <w:tabs>
        <w:tab w:val="clear" w:pos="9639"/>
        <w:tab w:val="right" w:pos="10206"/>
      </w:tabs>
    </w:pPr>
    <w:r w:rsidRPr="002378F3">
      <w:t xml:space="preserve">Ref: </w:t>
    </w:r>
    <w:r w:rsidR="00C952EC">
      <w:fldChar w:fldCharType="begin"/>
    </w:r>
    <w:r w:rsidR="00C952EC">
      <w:instrText xml:space="preserve"> DOCPROPERTY  Objective-Id  \* MERGEFORMAT </w:instrText>
    </w:r>
    <w:r w:rsidR="00C952EC">
      <w:fldChar w:fldCharType="separate"/>
    </w:r>
    <w:r w:rsidR="005B3D71">
      <w:t>A542882</w:t>
    </w:r>
    <w:r w:rsidR="00C952EC">
      <w:fldChar w:fldCharType="end"/>
    </w:r>
    <w:r w:rsidRPr="002378F3">
      <w:tab/>
    </w:r>
    <w:r w:rsidRPr="002378F3">
      <w:fldChar w:fldCharType="begin"/>
    </w:r>
    <w:r w:rsidRPr="002378F3">
      <w:instrText xml:space="preserve"> PAGE  \* MERGEFORMAT </w:instrText>
    </w:r>
    <w:r w:rsidRPr="002378F3">
      <w:fldChar w:fldCharType="separate"/>
    </w:r>
    <w:r w:rsidR="00EB5A85">
      <w:rPr>
        <w:noProof/>
      </w:rPr>
      <w:t>1</w:t>
    </w:r>
    <w:r w:rsidRPr="002378F3">
      <w:fldChar w:fldCharType="end"/>
    </w:r>
    <w:r w:rsidRPr="002378F3">
      <w:t xml:space="preserve"> of </w:t>
    </w:r>
    <w:r w:rsidR="008B5B3B">
      <w:rPr>
        <w:noProof/>
      </w:rPr>
      <w:fldChar w:fldCharType="begin"/>
    </w:r>
    <w:r w:rsidR="008B5B3B">
      <w:rPr>
        <w:noProof/>
      </w:rPr>
      <w:instrText xml:space="preserve"> NUMPAGES  \* MERGEFORMAT </w:instrText>
    </w:r>
    <w:r w:rsidR="008B5B3B">
      <w:rPr>
        <w:noProof/>
      </w:rPr>
      <w:fldChar w:fldCharType="separate"/>
    </w:r>
    <w:r w:rsidR="00EB5A85">
      <w:rPr>
        <w:noProof/>
      </w:rPr>
      <w:t>2</w:t>
    </w:r>
    <w:r w:rsidR="008B5B3B">
      <w:rPr>
        <w:noProof/>
      </w:rPr>
      <w:fldChar w:fldCharType="end"/>
    </w:r>
  </w:p>
  <w:p w:rsidR="002A53B7" w:rsidRDefault="002378F3" w:rsidP="002378F3">
    <w:pPr>
      <w:pStyle w:val="LAPFooter"/>
      <w:tabs>
        <w:tab w:val="clear" w:pos="9639"/>
        <w:tab w:val="right" w:pos="10206"/>
      </w:tabs>
    </w:pPr>
    <w:r w:rsidRPr="002378F3">
      <w:t xml:space="preserve">Last Updated: </w:t>
    </w:r>
    <w:r w:rsidR="00BB35A5">
      <w:fldChar w:fldCharType="begin"/>
    </w:r>
    <w:r w:rsidR="00BB35A5">
      <w:rPr>
        <w:lang w:val="en-AU"/>
      </w:rPr>
      <w:instrText xml:space="preserve"> DATE \@ "d/MM/yyyy h:mm:ss am/pm" </w:instrText>
    </w:r>
    <w:r w:rsidR="00BB35A5">
      <w:fldChar w:fldCharType="separate"/>
    </w:r>
    <w:r w:rsidR="00EB5A85">
      <w:rPr>
        <w:noProof/>
        <w:lang w:val="en-AU"/>
      </w:rPr>
      <w:t>17/11/2018 10:06:08 AM</w:t>
    </w:r>
    <w:r w:rsidR="00BB35A5">
      <w:fldChar w:fldCharType="end"/>
    </w:r>
    <w:r w:rsidR="002A53B7">
      <w:rPr>
        <w:sz w:val="18"/>
      </w:rPr>
      <w:tab/>
    </w:r>
    <w:r w:rsidR="002A53B7">
      <w:t xml:space="preserve">Stage 1 </w:t>
    </w:r>
    <w:r>
      <w:t>Physics</w:t>
    </w:r>
    <w:r w:rsidR="002A53B7">
      <w:t xml:space="preserve"> pre-approved learning and assessm</w:t>
    </w:r>
    <w:r w:rsidR="00E021FF">
      <w:t>ent plan form (for use from 2017</w:t>
    </w:r>
    <w:r w:rsidR="002A53B7">
      <w:t>)</w:t>
    </w:r>
  </w:p>
  <w:p w:rsidR="00D663D6" w:rsidRDefault="00D663D6" w:rsidP="00D663D6">
    <w:pPr>
      <w:ind w:right="-568"/>
      <w:jc w:val="right"/>
      <w:rPr>
        <w:rFonts w:cs="Arial"/>
        <w:sz w:val="16"/>
        <w:szCs w:val="16"/>
        <w:lang w:val="en-US" w:eastAsia="en-AU"/>
      </w:rPr>
    </w:pPr>
    <w:r>
      <w:rPr>
        <w:rFonts w:cs="Arial"/>
        <w:sz w:val="16"/>
        <w:szCs w:val="16"/>
        <w:lang w:val="en-US" w:eastAsia="en-AU"/>
      </w:rPr>
      <w:t>Revised September 2018</w:t>
    </w:r>
  </w:p>
  <w:p w:rsidR="002A53B7" w:rsidRPr="001E7C19" w:rsidRDefault="002A53B7" w:rsidP="002A53B7">
    <w:pPr>
      <w:pStyle w:val="LAPFooter"/>
      <w:tabs>
        <w:tab w:val="clear" w:pos="9639"/>
        <w:tab w:val="right" w:pos="10206"/>
      </w:tabs>
    </w:pPr>
    <w:r w:rsidRPr="00AD3BD3">
      <w:tab/>
      <w:t>© SACE Board of South</w:t>
    </w:r>
    <w:r>
      <w:t xml:space="preserve"> Australia 201</w:t>
    </w:r>
    <w:r w:rsidR="00BB35A5">
      <w:t>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F0F" w:rsidRPr="00462F0F" w:rsidRDefault="00462F0F" w:rsidP="00A52A60">
    <w:pPr>
      <w:pStyle w:val="LAPFooter"/>
      <w:tabs>
        <w:tab w:val="clear" w:pos="9639"/>
        <w:tab w:val="clear" w:pos="14742"/>
        <w:tab w:val="right" w:pos="15451"/>
      </w:tabs>
    </w:pPr>
    <w:r>
      <w:t xml:space="preserve">Ref: </w:t>
    </w:r>
    <w:r w:rsidR="00C952EC">
      <w:fldChar w:fldCharType="begin"/>
    </w:r>
    <w:r w:rsidR="00C952EC">
      <w:instrText xml:space="preserve"> DOCPROPERTY  Objective-Id  \* MERGEFORMAT </w:instrText>
    </w:r>
    <w:r w:rsidR="00C952EC">
      <w:fldChar w:fldCharType="separate"/>
    </w:r>
    <w:r w:rsidR="00EB5A85">
      <w:t>A542882</w:t>
    </w:r>
    <w:r w:rsidR="00C952EC">
      <w:fldChar w:fldCharType="end"/>
    </w:r>
    <w:r w:rsidRPr="00462F0F">
      <w:tab/>
    </w:r>
    <w:r w:rsidRPr="00462F0F">
      <w:fldChar w:fldCharType="begin"/>
    </w:r>
    <w:r w:rsidRPr="00462F0F">
      <w:instrText xml:space="preserve"> PAGE  \* MERGEFORMAT </w:instrText>
    </w:r>
    <w:r w:rsidRPr="00462F0F">
      <w:fldChar w:fldCharType="separate"/>
    </w:r>
    <w:r w:rsidR="00EB5A85">
      <w:rPr>
        <w:noProof/>
      </w:rPr>
      <w:t>2</w:t>
    </w:r>
    <w:r w:rsidRPr="00462F0F">
      <w:fldChar w:fldCharType="end"/>
    </w:r>
    <w:r w:rsidRPr="00462F0F">
      <w:t xml:space="preserve"> of </w:t>
    </w:r>
    <w:r w:rsidR="008B5B3B">
      <w:rPr>
        <w:noProof/>
      </w:rPr>
      <w:fldChar w:fldCharType="begin"/>
    </w:r>
    <w:r w:rsidR="008B5B3B">
      <w:rPr>
        <w:noProof/>
      </w:rPr>
      <w:instrText xml:space="preserve"> NUMPAGES  \* MERGEFORMAT </w:instrText>
    </w:r>
    <w:r w:rsidR="008B5B3B">
      <w:rPr>
        <w:noProof/>
      </w:rPr>
      <w:fldChar w:fldCharType="separate"/>
    </w:r>
    <w:r w:rsidR="00EB5A85">
      <w:rPr>
        <w:noProof/>
      </w:rPr>
      <w:t>2</w:t>
    </w:r>
    <w:r w:rsidR="008B5B3B">
      <w:rPr>
        <w:noProof/>
      </w:rPr>
      <w:fldChar w:fldCharType="end"/>
    </w:r>
  </w:p>
  <w:p w:rsidR="00BA2185" w:rsidRDefault="00462F0F" w:rsidP="00D732EE">
    <w:pPr>
      <w:pStyle w:val="LAPFooter"/>
      <w:tabs>
        <w:tab w:val="clear" w:pos="9639"/>
        <w:tab w:val="clear" w:pos="14742"/>
        <w:tab w:val="right" w:pos="15451"/>
      </w:tabs>
    </w:pPr>
    <w:r w:rsidRPr="00462F0F">
      <w:t xml:space="preserve">Last Updated: </w:t>
    </w:r>
    <w:r w:rsidR="00BB35A5">
      <w:fldChar w:fldCharType="begin"/>
    </w:r>
    <w:r w:rsidR="00BB35A5">
      <w:rPr>
        <w:lang w:val="en-AU"/>
      </w:rPr>
      <w:instrText xml:space="preserve"> DATE \@ "d/MM/yyyy h:mm am/pm" </w:instrText>
    </w:r>
    <w:r w:rsidR="00BB35A5">
      <w:fldChar w:fldCharType="separate"/>
    </w:r>
    <w:r w:rsidR="00EB5A85">
      <w:rPr>
        <w:noProof/>
        <w:lang w:val="en-AU"/>
      </w:rPr>
      <w:t>17/11/2018 10:06 AM</w:t>
    </w:r>
    <w:r w:rsidR="00BB35A5">
      <w:fldChar w:fldCharType="end"/>
    </w:r>
    <w:r w:rsidR="00BA2185">
      <w:rPr>
        <w:sz w:val="18"/>
      </w:rPr>
      <w:tab/>
    </w:r>
    <w:r w:rsidR="00BA2185">
      <w:t xml:space="preserve">Stage 1 </w:t>
    </w:r>
    <w:r w:rsidR="00A52A60">
      <w:t>Subject</w:t>
    </w:r>
    <w:r w:rsidR="00BA2185">
      <w:t xml:space="preserve"> </w:t>
    </w:r>
    <w:r w:rsidR="002A53B7">
      <w:t>pre-approved</w:t>
    </w:r>
    <w:r w:rsidR="00BA2185">
      <w:t xml:space="preserve"> learning and as</w:t>
    </w:r>
    <w:r w:rsidR="00E021FF">
      <w:t>sessment plan (for use from 2017</w:t>
    </w:r>
    <w:r w:rsidR="00BA2185">
      <w:t>)</w:t>
    </w:r>
  </w:p>
  <w:p w:rsidR="00657302" w:rsidRPr="00657302" w:rsidRDefault="00657302" w:rsidP="00657302">
    <w:pPr>
      <w:ind w:right="253"/>
      <w:jc w:val="right"/>
      <w:rPr>
        <w:rFonts w:cs="Arial"/>
        <w:sz w:val="16"/>
        <w:szCs w:val="16"/>
        <w:lang w:val="en-US" w:eastAsia="en-AU"/>
      </w:rPr>
    </w:pPr>
    <w:r w:rsidRPr="00657302">
      <w:rPr>
        <w:rFonts w:cs="Arial"/>
        <w:sz w:val="16"/>
        <w:szCs w:val="16"/>
        <w:lang w:val="en-US" w:eastAsia="en-AU"/>
      </w:rPr>
      <w:t>Revised September 2018</w:t>
    </w:r>
  </w:p>
  <w:p w:rsidR="00BA2185" w:rsidRPr="002166A4" w:rsidRDefault="00BA2185" w:rsidP="00E021FF">
    <w:pPr>
      <w:pStyle w:val="LAPFooter"/>
      <w:tabs>
        <w:tab w:val="clear" w:pos="9639"/>
        <w:tab w:val="clear" w:pos="14742"/>
        <w:tab w:val="right" w:pos="15451"/>
      </w:tabs>
    </w:pPr>
    <w:r w:rsidRPr="00AD3BD3">
      <w:tab/>
      <w:t>© SACE Board of South</w:t>
    </w:r>
    <w:r>
      <w:t xml:space="preserve"> Australia 201</w:t>
    </w:r>
    <w:r w:rsidR="00BB35A5"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2EC" w:rsidRDefault="00C952EC">
      <w:r>
        <w:separator/>
      </w:r>
    </w:p>
  </w:footnote>
  <w:footnote w:type="continuationSeparator" w:id="0">
    <w:p w:rsidR="00C952EC" w:rsidRDefault="00C95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756" w:rsidRPr="006D489C" w:rsidRDefault="008E54A7" w:rsidP="0049342D">
    <w:pPr>
      <w:tabs>
        <w:tab w:val="left" w:pos="7321"/>
        <w:tab w:val="left" w:pos="9540"/>
      </w:tabs>
      <w:rPr>
        <w:rFonts w:cs="Arial"/>
        <w:lang w:val="en-US"/>
      </w:rPr>
    </w:pPr>
    <w:r>
      <w:rPr>
        <w:caps/>
        <w:noProof/>
        <w:sz w:val="32"/>
        <w:szCs w:val="32"/>
        <w:lang w:eastAsia="en-AU"/>
      </w:rPr>
      <w:drawing>
        <wp:inline distT="0" distB="0" distL="0" distR="0" wp14:anchorId="1A42F523" wp14:editId="15C3112A">
          <wp:extent cx="1752600" cy="609600"/>
          <wp:effectExtent l="0" t="0" r="0" b="0"/>
          <wp:docPr id="1" name="Picture 1" descr="SACEBoard_co-brand_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CEBoard_co-brand_logo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2FA" w:rsidRDefault="000B02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64453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8028B5"/>
    <w:multiLevelType w:val="hybridMultilevel"/>
    <w:tmpl w:val="82A68C18"/>
    <w:lvl w:ilvl="0" w:tplc="FE046332">
      <w:start w:val="1"/>
      <w:numFmt w:val="bullet"/>
      <w:pStyle w:val="LAP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A7584"/>
    <w:multiLevelType w:val="hybridMultilevel"/>
    <w:tmpl w:val="C75EDCC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900CB"/>
    <w:multiLevelType w:val="hybridMultilevel"/>
    <w:tmpl w:val="15B65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3E717D"/>
    <w:multiLevelType w:val="hybridMultilevel"/>
    <w:tmpl w:val="505072FA"/>
    <w:lvl w:ilvl="0" w:tplc="1F36B7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C1657"/>
    <w:multiLevelType w:val="hybridMultilevel"/>
    <w:tmpl w:val="829AC0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D660D3"/>
    <w:multiLevelType w:val="hybridMultilevel"/>
    <w:tmpl w:val="B3C4FAF8"/>
    <w:lvl w:ilvl="0" w:tplc="F6ACE646">
      <w:start w:val="1"/>
      <w:numFmt w:val="bullet"/>
      <w:pStyle w:val="LAPBody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312EC2"/>
    <w:multiLevelType w:val="hybridMultilevel"/>
    <w:tmpl w:val="8C9CCE0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20657D"/>
    <w:multiLevelType w:val="hybridMultilevel"/>
    <w:tmpl w:val="8E1671E4"/>
    <w:lvl w:ilvl="0" w:tplc="1F36B7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1C2262D"/>
    <w:multiLevelType w:val="hybridMultilevel"/>
    <w:tmpl w:val="66CE66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BA24276"/>
    <w:multiLevelType w:val="hybridMultilevel"/>
    <w:tmpl w:val="433CEA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1"/>
  </w:num>
  <w:num w:numId="8">
    <w:abstractNumId w:val="0"/>
  </w:num>
  <w:num w:numId="9">
    <w:abstractNumId w:val="10"/>
  </w:num>
  <w:num w:numId="10">
    <w:abstractNumId w:val="3"/>
  </w:num>
  <w:num w:numId="11">
    <w:abstractNumId w:val="5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979"/>
    <w:rsid w:val="000009FF"/>
    <w:rsid w:val="00004C25"/>
    <w:rsid w:val="000055A5"/>
    <w:rsid w:val="000132C7"/>
    <w:rsid w:val="00015A5A"/>
    <w:rsid w:val="00024A5F"/>
    <w:rsid w:val="00024A83"/>
    <w:rsid w:val="00037234"/>
    <w:rsid w:val="000372B7"/>
    <w:rsid w:val="00037C4D"/>
    <w:rsid w:val="0004450F"/>
    <w:rsid w:val="00046430"/>
    <w:rsid w:val="00052DD3"/>
    <w:rsid w:val="00057EBC"/>
    <w:rsid w:val="00063CA9"/>
    <w:rsid w:val="00067DB9"/>
    <w:rsid w:val="000710A9"/>
    <w:rsid w:val="00075133"/>
    <w:rsid w:val="00080CD3"/>
    <w:rsid w:val="00086F15"/>
    <w:rsid w:val="000A23A2"/>
    <w:rsid w:val="000A2BE0"/>
    <w:rsid w:val="000A73F9"/>
    <w:rsid w:val="000B02FA"/>
    <w:rsid w:val="000B6338"/>
    <w:rsid w:val="000C1186"/>
    <w:rsid w:val="000C2D8B"/>
    <w:rsid w:val="000C422E"/>
    <w:rsid w:val="000C53C1"/>
    <w:rsid w:val="000C657A"/>
    <w:rsid w:val="000D5580"/>
    <w:rsid w:val="000E2C27"/>
    <w:rsid w:val="000E3994"/>
    <w:rsid w:val="000E3D80"/>
    <w:rsid w:val="000E6698"/>
    <w:rsid w:val="000E7C92"/>
    <w:rsid w:val="001010FD"/>
    <w:rsid w:val="00107042"/>
    <w:rsid w:val="00114DEA"/>
    <w:rsid w:val="0011729D"/>
    <w:rsid w:val="0012277E"/>
    <w:rsid w:val="001301E1"/>
    <w:rsid w:val="00131DDD"/>
    <w:rsid w:val="001431A4"/>
    <w:rsid w:val="00144732"/>
    <w:rsid w:val="00145B37"/>
    <w:rsid w:val="00153616"/>
    <w:rsid w:val="00164004"/>
    <w:rsid w:val="00171267"/>
    <w:rsid w:val="00175A80"/>
    <w:rsid w:val="001827B4"/>
    <w:rsid w:val="00184222"/>
    <w:rsid w:val="00190550"/>
    <w:rsid w:val="00195415"/>
    <w:rsid w:val="001A4E06"/>
    <w:rsid w:val="001C556F"/>
    <w:rsid w:val="001D7C86"/>
    <w:rsid w:val="001E0A92"/>
    <w:rsid w:val="001E2BB1"/>
    <w:rsid w:val="001F5EE5"/>
    <w:rsid w:val="00201E45"/>
    <w:rsid w:val="00203FF5"/>
    <w:rsid w:val="002058C7"/>
    <w:rsid w:val="00206A68"/>
    <w:rsid w:val="00210A19"/>
    <w:rsid w:val="00211EB5"/>
    <w:rsid w:val="002131AF"/>
    <w:rsid w:val="00215282"/>
    <w:rsid w:val="00225373"/>
    <w:rsid w:val="0022643C"/>
    <w:rsid w:val="0023084C"/>
    <w:rsid w:val="00235197"/>
    <w:rsid w:val="002378F3"/>
    <w:rsid w:val="00241137"/>
    <w:rsid w:val="002420B6"/>
    <w:rsid w:val="00242300"/>
    <w:rsid w:val="00242F7C"/>
    <w:rsid w:val="00253840"/>
    <w:rsid w:val="00260201"/>
    <w:rsid w:val="002625DF"/>
    <w:rsid w:val="0026343A"/>
    <w:rsid w:val="00266120"/>
    <w:rsid w:val="0027216E"/>
    <w:rsid w:val="002758EA"/>
    <w:rsid w:val="002872D6"/>
    <w:rsid w:val="002937E6"/>
    <w:rsid w:val="00293BC7"/>
    <w:rsid w:val="00295A53"/>
    <w:rsid w:val="002A0389"/>
    <w:rsid w:val="002A1769"/>
    <w:rsid w:val="002A1F90"/>
    <w:rsid w:val="002A53B7"/>
    <w:rsid w:val="002C0304"/>
    <w:rsid w:val="002D5CF0"/>
    <w:rsid w:val="002D7CEB"/>
    <w:rsid w:val="002E0C15"/>
    <w:rsid w:val="002E5884"/>
    <w:rsid w:val="002F2F32"/>
    <w:rsid w:val="003221A6"/>
    <w:rsid w:val="00325B01"/>
    <w:rsid w:val="00325D7E"/>
    <w:rsid w:val="00327F6B"/>
    <w:rsid w:val="00332C7C"/>
    <w:rsid w:val="0033343E"/>
    <w:rsid w:val="00336339"/>
    <w:rsid w:val="00341F44"/>
    <w:rsid w:val="0035087B"/>
    <w:rsid w:val="003561C1"/>
    <w:rsid w:val="00356D46"/>
    <w:rsid w:val="003670B3"/>
    <w:rsid w:val="00376BA9"/>
    <w:rsid w:val="0038004F"/>
    <w:rsid w:val="003961F5"/>
    <w:rsid w:val="003962A6"/>
    <w:rsid w:val="003A3B7E"/>
    <w:rsid w:val="003A487C"/>
    <w:rsid w:val="003A6317"/>
    <w:rsid w:val="003A7728"/>
    <w:rsid w:val="003B3C11"/>
    <w:rsid w:val="003C11D1"/>
    <w:rsid w:val="003D1161"/>
    <w:rsid w:val="003D18E2"/>
    <w:rsid w:val="003E0138"/>
    <w:rsid w:val="003E2D9F"/>
    <w:rsid w:val="00410AB0"/>
    <w:rsid w:val="00412EBB"/>
    <w:rsid w:val="004132D9"/>
    <w:rsid w:val="004220DF"/>
    <w:rsid w:val="00425CAF"/>
    <w:rsid w:val="00436D6F"/>
    <w:rsid w:val="00447927"/>
    <w:rsid w:val="00462F0F"/>
    <w:rsid w:val="0046352D"/>
    <w:rsid w:val="004729D1"/>
    <w:rsid w:val="004742DB"/>
    <w:rsid w:val="0049342D"/>
    <w:rsid w:val="004A265C"/>
    <w:rsid w:val="004A4FF7"/>
    <w:rsid w:val="004C0B24"/>
    <w:rsid w:val="004C3EBC"/>
    <w:rsid w:val="004C6ABF"/>
    <w:rsid w:val="004D254A"/>
    <w:rsid w:val="004D4BEC"/>
    <w:rsid w:val="004D6D40"/>
    <w:rsid w:val="004E18D1"/>
    <w:rsid w:val="004F44CC"/>
    <w:rsid w:val="00503362"/>
    <w:rsid w:val="005068CA"/>
    <w:rsid w:val="00511F01"/>
    <w:rsid w:val="00523C7B"/>
    <w:rsid w:val="00527BB2"/>
    <w:rsid w:val="0053538F"/>
    <w:rsid w:val="00537644"/>
    <w:rsid w:val="0054186B"/>
    <w:rsid w:val="00541D3B"/>
    <w:rsid w:val="00542358"/>
    <w:rsid w:val="00543516"/>
    <w:rsid w:val="0055321C"/>
    <w:rsid w:val="00554A10"/>
    <w:rsid w:val="005722B0"/>
    <w:rsid w:val="00572B56"/>
    <w:rsid w:val="005859E4"/>
    <w:rsid w:val="005874B0"/>
    <w:rsid w:val="00595728"/>
    <w:rsid w:val="005963A0"/>
    <w:rsid w:val="005963A4"/>
    <w:rsid w:val="005A1ABB"/>
    <w:rsid w:val="005A4299"/>
    <w:rsid w:val="005A5689"/>
    <w:rsid w:val="005A678C"/>
    <w:rsid w:val="005B27B2"/>
    <w:rsid w:val="005B3D71"/>
    <w:rsid w:val="005B7726"/>
    <w:rsid w:val="005D094B"/>
    <w:rsid w:val="005D13BB"/>
    <w:rsid w:val="005D380B"/>
    <w:rsid w:val="005E0D4C"/>
    <w:rsid w:val="005E0E64"/>
    <w:rsid w:val="005F024A"/>
    <w:rsid w:val="005F061C"/>
    <w:rsid w:val="005F251D"/>
    <w:rsid w:val="005F2B4D"/>
    <w:rsid w:val="005F4090"/>
    <w:rsid w:val="005F4F5B"/>
    <w:rsid w:val="005F7CE6"/>
    <w:rsid w:val="00612504"/>
    <w:rsid w:val="006143CF"/>
    <w:rsid w:val="00624D58"/>
    <w:rsid w:val="0062500C"/>
    <w:rsid w:val="00636855"/>
    <w:rsid w:val="006375B6"/>
    <w:rsid w:val="00637CA4"/>
    <w:rsid w:val="00646ED5"/>
    <w:rsid w:val="00652856"/>
    <w:rsid w:val="00657302"/>
    <w:rsid w:val="00663E4C"/>
    <w:rsid w:val="006718C1"/>
    <w:rsid w:val="0067208D"/>
    <w:rsid w:val="0068611E"/>
    <w:rsid w:val="00691860"/>
    <w:rsid w:val="00697127"/>
    <w:rsid w:val="006A1C13"/>
    <w:rsid w:val="006A264E"/>
    <w:rsid w:val="006A2B3D"/>
    <w:rsid w:val="006B268E"/>
    <w:rsid w:val="006B7D92"/>
    <w:rsid w:val="006C2B6F"/>
    <w:rsid w:val="006C377A"/>
    <w:rsid w:val="006D25CE"/>
    <w:rsid w:val="006D489C"/>
    <w:rsid w:val="006F4851"/>
    <w:rsid w:val="00700E3E"/>
    <w:rsid w:val="00701E4F"/>
    <w:rsid w:val="0071148A"/>
    <w:rsid w:val="007135A4"/>
    <w:rsid w:val="00730C1A"/>
    <w:rsid w:val="007471E7"/>
    <w:rsid w:val="0074792E"/>
    <w:rsid w:val="007520AC"/>
    <w:rsid w:val="0075733C"/>
    <w:rsid w:val="00760088"/>
    <w:rsid w:val="00763AFB"/>
    <w:rsid w:val="007661D8"/>
    <w:rsid w:val="00770B3B"/>
    <w:rsid w:val="007810D8"/>
    <w:rsid w:val="007B3BEB"/>
    <w:rsid w:val="007B75A6"/>
    <w:rsid w:val="007C07CE"/>
    <w:rsid w:val="007C245C"/>
    <w:rsid w:val="007C7E0B"/>
    <w:rsid w:val="007D72A8"/>
    <w:rsid w:val="007F2005"/>
    <w:rsid w:val="007F25DC"/>
    <w:rsid w:val="007F6A1F"/>
    <w:rsid w:val="007F76BE"/>
    <w:rsid w:val="0080194B"/>
    <w:rsid w:val="00801B35"/>
    <w:rsid w:val="00810B6A"/>
    <w:rsid w:val="0081568E"/>
    <w:rsid w:val="0081701F"/>
    <w:rsid w:val="00817864"/>
    <w:rsid w:val="00820FC7"/>
    <w:rsid w:val="00825656"/>
    <w:rsid w:val="008370EB"/>
    <w:rsid w:val="00843825"/>
    <w:rsid w:val="00852288"/>
    <w:rsid w:val="008560AB"/>
    <w:rsid w:val="00857CE2"/>
    <w:rsid w:val="008728C1"/>
    <w:rsid w:val="00877AE7"/>
    <w:rsid w:val="00883515"/>
    <w:rsid w:val="00890EA9"/>
    <w:rsid w:val="008914AA"/>
    <w:rsid w:val="008A2758"/>
    <w:rsid w:val="008A43B0"/>
    <w:rsid w:val="008A490A"/>
    <w:rsid w:val="008A71E4"/>
    <w:rsid w:val="008A7D12"/>
    <w:rsid w:val="008B0103"/>
    <w:rsid w:val="008B4809"/>
    <w:rsid w:val="008B5B3B"/>
    <w:rsid w:val="008C2C70"/>
    <w:rsid w:val="008D1655"/>
    <w:rsid w:val="008D327A"/>
    <w:rsid w:val="008D73E1"/>
    <w:rsid w:val="008E543D"/>
    <w:rsid w:val="008E54A7"/>
    <w:rsid w:val="008F4B76"/>
    <w:rsid w:val="00906936"/>
    <w:rsid w:val="009109D2"/>
    <w:rsid w:val="00931755"/>
    <w:rsid w:val="00933369"/>
    <w:rsid w:val="009356BE"/>
    <w:rsid w:val="009369A1"/>
    <w:rsid w:val="009434A8"/>
    <w:rsid w:val="009465BE"/>
    <w:rsid w:val="009547A8"/>
    <w:rsid w:val="0095670F"/>
    <w:rsid w:val="00961033"/>
    <w:rsid w:val="00962F5C"/>
    <w:rsid w:val="00963F23"/>
    <w:rsid w:val="00967025"/>
    <w:rsid w:val="00973AAA"/>
    <w:rsid w:val="00991F99"/>
    <w:rsid w:val="0099399F"/>
    <w:rsid w:val="009A19D9"/>
    <w:rsid w:val="009A5606"/>
    <w:rsid w:val="009B19E7"/>
    <w:rsid w:val="009C3572"/>
    <w:rsid w:val="009D4FD0"/>
    <w:rsid w:val="009D65B9"/>
    <w:rsid w:val="009E0E30"/>
    <w:rsid w:val="009E5774"/>
    <w:rsid w:val="009E7457"/>
    <w:rsid w:val="009F318C"/>
    <w:rsid w:val="00A02825"/>
    <w:rsid w:val="00A06EBF"/>
    <w:rsid w:val="00A0774F"/>
    <w:rsid w:val="00A143A4"/>
    <w:rsid w:val="00A27B37"/>
    <w:rsid w:val="00A372B3"/>
    <w:rsid w:val="00A4171C"/>
    <w:rsid w:val="00A41CA1"/>
    <w:rsid w:val="00A44351"/>
    <w:rsid w:val="00A452B1"/>
    <w:rsid w:val="00A460D7"/>
    <w:rsid w:val="00A52A60"/>
    <w:rsid w:val="00A5638A"/>
    <w:rsid w:val="00A57D2D"/>
    <w:rsid w:val="00A73078"/>
    <w:rsid w:val="00A840FD"/>
    <w:rsid w:val="00A86047"/>
    <w:rsid w:val="00A87E4B"/>
    <w:rsid w:val="00AA3F1B"/>
    <w:rsid w:val="00AB17A7"/>
    <w:rsid w:val="00AB2D7F"/>
    <w:rsid w:val="00AB2F1C"/>
    <w:rsid w:val="00AB3189"/>
    <w:rsid w:val="00AC0F73"/>
    <w:rsid w:val="00AC2A58"/>
    <w:rsid w:val="00AC4BB4"/>
    <w:rsid w:val="00AC6FE3"/>
    <w:rsid w:val="00AD2AA3"/>
    <w:rsid w:val="00AD4912"/>
    <w:rsid w:val="00AD5E80"/>
    <w:rsid w:val="00AD6EF5"/>
    <w:rsid w:val="00AE666B"/>
    <w:rsid w:val="00AE7751"/>
    <w:rsid w:val="00AF4060"/>
    <w:rsid w:val="00B07BD1"/>
    <w:rsid w:val="00B07FD2"/>
    <w:rsid w:val="00B14DF2"/>
    <w:rsid w:val="00B172C7"/>
    <w:rsid w:val="00B17E76"/>
    <w:rsid w:val="00B2125F"/>
    <w:rsid w:val="00B213E8"/>
    <w:rsid w:val="00B24381"/>
    <w:rsid w:val="00B255F8"/>
    <w:rsid w:val="00B27FE3"/>
    <w:rsid w:val="00B35751"/>
    <w:rsid w:val="00B427F3"/>
    <w:rsid w:val="00B4619C"/>
    <w:rsid w:val="00B61BF6"/>
    <w:rsid w:val="00B76688"/>
    <w:rsid w:val="00B96FFF"/>
    <w:rsid w:val="00BA0ACB"/>
    <w:rsid w:val="00BA2185"/>
    <w:rsid w:val="00BA2569"/>
    <w:rsid w:val="00BA474F"/>
    <w:rsid w:val="00BA7750"/>
    <w:rsid w:val="00BB209B"/>
    <w:rsid w:val="00BB3457"/>
    <w:rsid w:val="00BB35A5"/>
    <w:rsid w:val="00BD0435"/>
    <w:rsid w:val="00BD1A81"/>
    <w:rsid w:val="00BD57FE"/>
    <w:rsid w:val="00BF3DE6"/>
    <w:rsid w:val="00BF7B6C"/>
    <w:rsid w:val="00BF7D27"/>
    <w:rsid w:val="00C026BC"/>
    <w:rsid w:val="00C02B99"/>
    <w:rsid w:val="00C02F07"/>
    <w:rsid w:val="00C03A48"/>
    <w:rsid w:val="00C0434F"/>
    <w:rsid w:val="00C0447D"/>
    <w:rsid w:val="00C07771"/>
    <w:rsid w:val="00C125BD"/>
    <w:rsid w:val="00C17939"/>
    <w:rsid w:val="00C26D84"/>
    <w:rsid w:val="00C34B96"/>
    <w:rsid w:val="00C3579E"/>
    <w:rsid w:val="00C41436"/>
    <w:rsid w:val="00C463C6"/>
    <w:rsid w:val="00C67081"/>
    <w:rsid w:val="00C85B9F"/>
    <w:rsid w:val="00C93EA3"/>
    <w:rsid w:val="00C94E68"/>
    <w:rsid w:val="00C952EC"/>
    <w:rsid w:val="00C97C4C"/>
    <w:rsid w:val="00CA234C"/>
    <w:rsid w:val="00CB0F63"/>
    <w:rsid w:val="00CC1F8A"/>
    <w:rsid w:val="00CC2DB2"/>
    <w:rsid w:val="00CC346D"/>
    <w:rsid w:val="00CD06DE"/>
    <w:rsid w:val="00D00A28"/>
    <w:rsid w:val="00D01CD3"/>
    <w:rsid w:val="00D064A9"/>
    <w:rsid w:val="00D166D8"/>
    <w:rsid w:val="00D201E9"/>
    <w:rsid w:val="00D23A7C"/>
    <w:rsid w:val="00D2640E"/>
    <w:rsid w:val="00D30040"/>
    <w:rsid w:val="00D355D8"/>
    <w:rsid w:val="00D364BB"/>
    <w:rsid w:val="00D46AB5"/>
    <w:rsid w:val="00D47F6E"/>
    <w:rsid w:val="00D53DB2"/>
    <w:rsid w:val="00D55A43"/>
    <w:rsid w:val="00D61756"/>
    <w:rsid w:val="00D663D6"/>
    <w:rsid w:val="00D705BE"/>
    <w:rsid w:val="00D732EE"/>
    <w:rsid w:val="00D73CF0"/>
    <w:rsid w:val="00D84D45"/>
    <w:rsid w:val="00D85280"/>
    <w:rsid w:val="00D94F91"/>
    <w:rsid w:val="00D95986"/>
    <w:rsid w:val="00D96EF2"/>
    <w:rsid w:val="00D97024"/>
    <w:rsid w:val="00DA336C"/>
    <w:rsid w:val="00DA4E2A"/>
    <w:rsid w:val="00DA705F"/>
    <w:rsid w:val="00DB0D9B"/>
    <w:rsid w:val="00DB0EB2"/>
    <w:rsid w:val="00DB37A3"/>
    <w:rsid w:val="00DB3A2D"/>
    <w:rsid w:val="00DB468D"/>
    <w:rsid w:val="00DB607B"/>
    <w:rsid w:val="00DB6E8C"/>
    <w:rsid w:val="00DD3F20"/>
    <w:rsid w:val="00DE312B"/>
    <w:rsid w:val="00DE62AF"/>
    <w:rsid w:val="00DF18BB"/>
    <w:rsid w:val="00DF21E9"/>
    <w:rsid w:val="00DF5652"/>
    <w:rsid w:val="00DF6979"/>
    <w:rsid w:val="00E021FF"/>
    <w:rsid w:val="00E07410"/>
    <w:rsid w:val="00E10778"/>
    <w:rsid w:val="00E11E17"/>
    <w:rsid w:val="00E13855"/>
    <w:rsid w:val="00E23540"/>
    <w:rsid w:val="00E33BD4"/>
    <w:rsid w:val="00E33C83"/>
    <w:rsid w:val="00E36F01"/>
    <w:rsid w:val="00E4694F"/>
    <w:rsid w:val="00E50015"/>
    <w:rsid w:val="00E622CC"/>
    <w:rsid w:val="00E64E91"/>
    <w:rsid w:val="00E67295"/>
    <w:rsid w:val="00E7565A"/>
    <w:rsid w:val="00E768B6"/>
    <w:rsid w:val="00E80F81"/>
    <w:rsid w:val="00E86251"/>
    <w:rsid w:val="00E92BAE"/>
    <w:rsid w:val="00E95024"/>
    <w:rsid w:val="00E96152"/>
    <w:rsid w:val="00EA4C5F"/>
    <w:rsid w:val="00EB186C"/>
    <w:rsid w:val="00EB3BFF"/>
    <w:rsid w:val="00EB4E42"/>
    <w:rsid w:val="00EB5A85"/>
    <w:rsid w:val="00EC3D2F"/>
    <w:rsid w:val="00ED01C1"/>
    <w:rsid w:val="00ED1454"/>
    <w:rsid w:val="00ED2F48"/>
    <w:rsid w:val="00ED6619"/>
    <w:rsid w:val="00ED7972"/>
    <w:rsid w:val="00EE451F"/>
    <w:rsid w:val="00EE5A50"/>
    <w:rsid w:val="00EE71C4"/>
    <w:rsid w:val="00EF5BDD"/>
    <w:rsid w:val="00F03861"/>
    <w:rsid w:val="00F137D0"/>
    <w:rsid w:val="00F16455"/>
    <w:rsid w:val="00F2376F"/>
    <w:rsid w:val="00F25793"/>
    <w:rsid w:val="00F25ACA"/>
    <w:rsid w:val="00F46BDA"/>
    <w:rsid w:val="00F5023B"/>
    <w:rsid w:val="00F66744"/>
    <w:rsid w:val="00F7747E"/>
    <w:rsid w:val="00F916C9"/>
    <w:rsid w:val="00F96C11"/>
    <w:rsid w:val="00FA0B40"/>
    <w:rsid w:val="00FA0DB1"/>
    <w:rsid w:val="00FA5230"/>
    <w:rsid w:val="00FB5948"/>
    <w:rsid w:val="00FB76A1"/>
    <w:rsid w:val="00FB7CE3"/>
    <w:rsid w:val="00FC361E"/>
    <w:rsid w:val="00FD3C1B"/>
    <w:rsid w:val="00FE00F0"/>
    <w:rsid w:val="00FE20E1"/>
    <w:rsid w:val="00FE296B"/>
    <w:rsid w:val="00FE7F87"/>
    <w:rsid w:val="00FF09BD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81C75E"/>
  <w15:docId w15:val="{757AD7A1-B159-473D-8CEF-C945DF3E3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435"/>
    <w:rPr>
      <w:rFonts w:ascii="Arial" w:eastAsia="SimSun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BD0435"/>
    <w:pPr>
      <w:autoSpaceDE w:val="0"/>
      <w:autoSpaceDN w:val="0"/>
      <w:adjustRightInd w:val="0"/>
    </w:pPr>
    <w:rPr>
      <w:rFonts w:ascii="Helv" w:eastAsia="SimSun" w:hAnsi="Helv"/>
      <w:sz w:val="16"/>
      <w:szCs w:val="16"/>
      <w:lang w:val="en-US" w:eastAsia="en-US"/>
    </w:rPr>
  </w:style>
  <w:style w:type="paragraph" w:customStyle="1" w:styleId="Mainheading11pt">
    <w:name w:val="Main heading 11 pt"/>
    <w:basedOn w:val="Normal"/>
    <w:rsid w:val="00BD0435"/>
    <w:pPr>
      <w:spacing w:before="120"/>
      <w:jc w:val="center"/>
    </w:pPr>
    <w:rPr>
      <w:rFonts w:cs="Arial"/>
      <w:b/>
      <w:bCs/>
      <w:caps/>
      <w:sz w:val="22"/>
      <w:szCs w:val="22"/>
    </w:rPr>
  </w:style>
  <w:style w:type="paragraph" w:customStyle="1" w:styleId="headingB">
    <w:name w:val="heading B"/>
    <w:basedOn w:val="Normal"/>
    <w:next w:val="Normal"/>
    <w:rsid w:val="00BD0435"/>
    <w:pPr>
      <w:keepNext/>
      <w:autoSpaceDE w:val="0"/>
      <w:autoSpaceDN w:val="0"/>
      <w:adjustRightInd w:val="0"/>
      <w:spacing w:before="340"/>
    </w:pPr>
    <w:rPr>
      <w:rFonts w:cs="Arial"/>
      <w:b/>
      <w:bCs/>
      <w:caps/>
      <w:sz w:val="22"/>
      <w:szCs w:val="22"/>
      <w:lang w:val="en-US" w:bidi="fa-IR"/>
    </w:rPr>
  </w:style>
  <w:style w:type="paragraph" w:customStyle="1" w:styleId="Mainheading14pt">
    <w:name w:val="Main heading 14 pt"/>
    <w:basedOn w:val="Normal"/>
    <w:next w:val="Mainheading11pt"/>
    <w:rsid w:val="00BD0435"/>
    <w:pPr>
      <w:spacing w:before="240"/>
      <w:jc w:val="center"/>
    </w:pPr>
    <w:rPr>
      <w:rFonts w:cs="Arial"/>
      <w:b/>
      <w:bCs/>
      <w:caps/>
      <w:sz w:val="28"/>
      <w:szCs w:val="28"/>
    </w:rPr>
  </w:style>
  <w:style w:type="paragraph" w:styleId="Header">
    <w:name w:val="header"/>
    <w:basedOn w:val="Normal"/>
    <w:link w:val="HeaderChar"/>
    <w:rsid w:val="00BD0435"/>
    <w:pPr>
      <w:tabs>
        <w:tab w:val="center" w:pos="4153"/>
        <w:tab w:val="right" w:pos="8306"/>
      </w:tabs>
    </w:pPr>
    <w:rPr>
      <w:sz w:val="22"/>
      <w:lang w:eastAsia="en-AU"/>
    </w:rPr>
  </w:style>
  <w:style w:type="paragraph" w:styleId="Footer">
    <w:name w:val="footer"/>
    <w:aliases w:val="footnote"/>
    <w:basedOn w:val="Normal"/>
    <w:link w:val="FooterChar"/>
    <w:rsid w:val="00BD0435"/>
    <w:pPr>
      <w:tabs>
        <w:tab w:val="center" w:pos="4153"/>
        <w:tab w:val="right" w:pos="8306"/>
      </w:tabs>
    </w:pPr>
    <w:rPr>
      <w:sz w:val="22"/>
      <w:lang w:eastAsia="en-AU"/>
    </w:rPr>
  </w:style>
  <w:style w:type="table" w:styleId="TableGrid">
    <w:name w:val="Table Grid"/>
    <w:basedOn w:val="TableNormal"/>
    <w:rsid w:val="00BD0435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BD04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BD04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BD0435"/>
    <w:rPr>
      <w:b/>
      <w:bCs/>
    </w:rPr>
  </w:style>
  <w:style w:type="paragraph" w:styleId="BalloonText">
    <w:name w:val="Balloon Text"/>
    <w:basedOn w:val="Normal"/>
    <w:link w:val="BalloonTextChar"/>
    <w:rsid w:val="00BD0435"/>
    <w:rPr>
      <w:rFonts w:ascii="Tahoma" w:hAnsi="Tahoma" w:cs="Tahoma"/>
      <w:sz w:val="16"/>
      <w:szCs w:val="16"/>
    </w:rPr>
  </w:style>
  <w:style w:type="character" w:styleId="PageNumber">
    <w:name w:val="page number"/>
    <w:rsid w:val="00BD0435"/>
  </w:style>
  <w:style w:type="paragraph" w:customStyle="1" w:styleId="LAPBodyText">
    <w:name w:val="LAP Body Text"/>
    <w:next w:val="Normal"/>
    <w:qFormat/>
    <w:rsid w:val="005B3D71"/>
    <w:pPr>
      <w:spacing w:before="40" w:after="40"/>
    </w:pPr>
    <w:rPr>
      <w:rFonts w:ascii="Arial" w:eastAsia="SimSun" w:hAnsi="Arial" w:cs="Arial"/>
      <w:szCs w:val="18"/>
      <w:lang w:eastAsia="en-US"/>
    </w:rPr>
  </w:style>
  <w:style w:type="paragraph" w:customStyle="1" w:styleId="LAPFooter">
    <w:name w:val="LAP Footer"/>
    <w:next w:val="Normal"/>
    <w:qFormat/>
    <w:rsid w:val="00BD0435"/>
    <w:pPr>
      <w:tabs>
        <w:tab w:val="right" w:pos="9639"/>
        <w:tab w:val="right" w:pos="14742"/>
      </w:tabs>
    </w:pPr>
    <w:rPr>
      <w:rFonts w:ascii="Arial" w:eastAsia="SimSun" w:hAnsi="Arial" w:cs="Arial"/>
      <w:sz w:val="16"/>
      <w:szCs w:val="16"/>
      <w:lang w:val="en-US"/>
    </w:rPr>
  </w:style>
  <w:style w:type="paragraph" w:customStyle="1" w:styleId="LAPHeading1">
    <w:name w:val="LAP Heading 1"/>
    <w:next w:val="Normal"/>
    <w:qFormat/>
    <w:rsid w:val="00BD0435"/>
    <w:pPr>
      <w:tabs>
        <w:tab w:val="left" w:pos="7321"/>
        <w:tab w:val="left" w:pos="9540"/>
      </w:tabs>
      <w:spacing w:before="240"/>
      <w:jc w:val="center"/>
    </w:pPr>
    <w:rPr>
      <w:rFonts w:ascii="Helv" w:eastAsia="SimSun" w:hAnsi="Helv"/>
      <w:caps/>
      <w:sz w:val="32"/>
      <w:szCs w:val="32"/>
      <w:lang w:val="en-US" w:eastAsia="en-US"/>
    </w:rPr>
  </w:style>
  <w:style w:type="paragraph" w:customStyle="1" w:styleId="LAPHeading2">
    <w:name w:val="LAP Heading 2"/>
    <w:next w:val="Normal"/>
    <w:qFormat/>
    <w:rsid w:val="00BD0435"/>
    <w:pPr>
      <w:spacing w:before="120" w:after="120"/>
      <w:jc w:val="center"/>
    </w:pPr>
    <w:rPr>
      <w:rFonts w:ascii="Arial" w:eastAsia="SimSun" w:hAnsi="Arial" w:cs="Arial"/>
      <w:b/>
      <w:bCs/>
      <w:sz w:val="28"/>
      <w:szCs w:val="28"/>
      <w:lang w:eastAsia="en-US"/>
    </w:rPr>
  </w:style>
  <w:style w:type="paragraph" w:customStyle="1" w:styleId="LAPHeading3">
    <w:name w:val="LAP Heading 3"/>
    <w:next w:val="Normal"/>
    <w:qFormat/>
    <w:rsid w:val="005B3D71"/>
    <w:pPr>
      <w:spacing w:before="120" w:after="60"/>
    </w:pPr>
    <w:rPr>
      <w:rFonts w:ascii="Arial" w:eastAsia="SimSun" w:hAnsi="Arial" w:cs="Arial"/>
      <w:b/>
      <w:bCs/>
      <w:szCs w:val="18"/>
      <w:lang w:eastAsia="en-US"/>
    </w:rPr>
  </w:style>
  <w:style w:type="paragraph" w:customStyle="1" w:styleId="LAPTableBullet">
    <w:name w:val="LAP Table Bullet"/>
    <w:next w:val="Normal"/>
    <w:qFormat/>
    <w:rsid w:val="005B3D71"/>
    <w:pPr>
      <w:numPr>
        <w:numId w:val="7"/>
      </w:numPr>
      <w:spacing w:before="20" w:after="20"/>
      <w:ind w:left="357" w:hanging="357"/>
    </w:pPr>
    <w:rPr>
      <w:rFonts w:ascii="Arial" w:eastAsia="SimSun" w:hAnsi="Arial" w:cs="Arial"/>
      <w:sz w:val="18"/>
      <w:szCs w:val="18"/>
      <w:lang w:eastAsia="en-US"/>
    </w:rPr>
  </w:style>
  <w:style w:type="paragraph" w:customStyle="1" w:styleId="LAPTableHeading1">
    <w:name w:val="LAP Table Heading 1"/>
    <w:next w:val="Normal"/>
    <w:qFormat/>
    <w:rsid w:val="00BD0435"/>
    <w:pPr>
      <w:spacing w:before="20" w:after="20"/>
    </w:pPr>
    <w:rPr>
      <w:rFonts w:ascii="Arial" w:eastAsia="SimSun" w:hAnsi="Arial" w:cs="Arial"/>
      <w:b/>
      <w:sz w:val="18"/>
      <w:szCs w:val="18"/>
      <w:lang w:eastAsia="en-US"/>
    </w:rPr>
  </w:style>
  <w:style w:type="paragraph" w:customStyle="1" w:styleId="LAPTableText">
    <w:name w:val="LAP Table Text"/>
    <w:next w:val="Normal"/>
    <w:qFormat/>
    <w:rsid w:val="005B3D71"/>
    <w:pPr>
      <w:spacing w:before="40" w:after="40"/>
    </w:pPr>
    <w:rPr>
      <w:rFonts w:ascii="Arial" w:eastAsia="SimSun" w:hAnsi="Arial" w:cs="Arial"/>
      <w:sz w:val="18"/>
      <w:szCs w:val="18"/>
      <w:lang w:eastAsia="en-US"/>
    </w:rPr>
  </w:style>
  <w:style w:type="character" w:customStyle="1" w:styleId="BalloonTextChar">
    <w:name w:val="Balloon Text Char"/>
    <w:link w:val="BalloonText"/>
    <w:rsid w:val="00BD0435"/>
    <w:rPr>
      <w:rFonts w:ascii="Tahoma" w:eastAsia="SimSun" w:hAnsi="Tahoma" w:cs="Tahoma"/>
      <w:sz w:val="16"/>
      <w:szCs w:val="16"/>
      <w:lang w:eastAsia="en-US"/>
    </w:rPr>
  </w:style>
  <w:style w:type="character" w:customStyle="1" w:styleId="CommentTextChar">
    <w:name w:val="Comment Text Char"/>
    <w:link w:val="CommentText"/>
    <w:rsid w:val="00BD0435"/>
    <w:rPr>
      <w:rFonts w:ascii="Arial" w:eastAsia="SimSun" w:hAnsi="Arial"/>
      <w:lang w:eastAsia="en-US"/>
    </w:rPr>
  </w:style>
  <w:style w:type="character" w:customStyle="1" w:styleId="CommentSubjectChar">
    <w:name w:val="Comment Subject Char"/>
    <w:link w:val="CommentSubject"/>
    <w:rsid w:val="00BD0435"/>
    <w:rPr>
      <w:rFonts w:ascii="Arial" w:eastAsia="SimSun" w:hAnsi="Arial"/>
      <w:b/>
      <w:bCs/>
      <w:lang w:eastAsia="en-US"/>
    </w:rPr>
  </w:style>
  <w:style w:type="character" w:customStyle="1" w:styleId="FooterChar">
    <w:name w:val="Footer Char"/>
    <w:aliases w:val="footnote Char"/>
    <w:link w:val="Footer"/>
    <w:rsid w:val="00BD0435"/>
    <w:rPr>
      <w:rFonts w:ascii="Arial" w:eastAsia="SimSun" w:hAnsi="Arial"/>
      <w:sz w:val="22"/>
      <w:szCs w:val="24"/>
    </w:rPr>
  </w:style>
  <w:style w:type="character" w:customStyle="1" w:styleId="HeaderChar">
    <w:name w:val="Header Char"/>
    <w:link w:val="Header"/>
    <w:rsid w:val="00BD0435"/>
    <w:rPr>
      <w:rFonts w:ascii="Arial" w:eastAsia="SimSun" w:hAnsi="Arial"/>
      <w:sz w:val="22"/>
      <w:szCs w:val="24"/>
    </w:rPr>
  </w:style>
  <w:style w:type="paragraph" w:customStyle="1" w:styleId="LAPTableTextItalic">
    <w:name w:val="LAP Table Text + Italic"/>
    <w:basedOn w:val="LAPTableText"/>
    <w:qFormat/>
    <w:rsid w:val="008A71E4"/>
    <w:rPr>
      <w:i/>
      <w:iCs/>
    </w:rPr>
  </w:style>
  <w:style w:type="paragraph" w:customStyle="1" w:styleId="LAPBodyTextItalic">
    <w:name w:val="LAP Body Text + Italic"/>
    <w:basedOn w:val="LAPBodyText"/>
    <w:rsid w:val="008A71E4"/>
    <w:rPr>
      <w:i/>
      <w:iCs/>
    </w:rPr>
  </w:style>
  <w:style w:type="paragraph" w:customStyle="1" w:styleId="LAPBodyTextItalicCentered">
    <w:name w:val="LAP Body Text + Italic Centered"/>
    <w:basedOn w:val="LAPBodyText"/>
    <w:qFormat/>
    <w:rsid w:val="008A71E4"/>
    <w:pPr>
      <w:jc w:val="center"/>
    </w:pPr>
    <w:rPr>
      <w:rFonts w:eastAsia="Times New Roman" w:cs="Times New Roman"/>
      <w:i/>
      <w:iCs/>
      <w:szCs w:val="20"/>
    </w:rPr>
  </w:style>
  <w:style w:type="paragraph" w:customStyle="1" w:styleId="LAPHeading2Italic">
    <w:name w:val="LAP Heading 2 + Italic"/>
    <w:basedOn w:val="LAPHeading2"/>
    <w:qFormat/>
    <w:rsid w:val="008A71E4"/>
    <w:rPr>
      <w:i/>
      <w:iCs/>
    </w:rPr>
  </w:style>
  <w:style w:type="paragraph" w:customStyle="1" w:styleId="LAPTableHeading1Centered">
    <w:name w:val="LAP Table Heading 1 + Centered"/>
    <w:basedOn w:val="LAPTableHeading1"/>
    <w:qFormat/>
    <w:rsid w:val="007F6A1F"/>
    <w:pPr>
      <w:jc w:val="center"/>
    </w:pPr>
    <w:rPr>
      <w:rFonts w:eastAsia="Times New Roman" w:cs="Times New Roman"/>
      <w:bCs/>
      <w:szCs w:val="20"/>
    </w:rPr>
  </w:style>
  <w:style w:type="paragraph" w:styleId="Revision">
    <w:name w:val="Revision"/>
    <w:hidden/>
    <w:uiPriority w:val="99"/>
    <w:semiHidden/>
    <w:rsid w:val="00B17E76"/>
    <w:rPr>
      <w:rFonts w:ascii="Arial" w:eastAsia="SimSun" w:hAnsi="Arial"/>
      <w:sz w:val="24"/>
      <w:szCs w:val="24"/>
      <w:lang w:eastAsia="en-US"/>
    </w:rPr>
  </w:style>
  <w:style w:type="paragraph" w:customStyle="1" w:styleId="ACLAPTableText">
    <w:name w:val="AC LAP Table Text"/>
    <w:qFormat/>
    <w:rsid w:val="002A53B7"/>
    <w:pPr>
      <w:spacing w:before="40" w:after="40"/>
    </w:pPr>
    <w:rPr>
      <w:rFonts w:ascii="Arial" w:eastAsia="Calibri" w:hAnsi="Arial" w:cs="Arial"/>
      <w:lang w:eastAsia="en-US"/>
    </w:rPr>
  </w:style>
  <w:style w:type="paragraph" w:customStyle="1" w:styleId="LAPHeading">
    <w:name w:val="LAP Heading"/>
    <w:qFormat/>
    <w:rsid w:val="002A53B7"/>
    <w:pPr>
      <w:spacing w:before="120" w:after="120"/>
      <w:jc w:val="center"/>
    </w:pPr>
    <w:rPr>
      <w:rFonts w:ascii="Arial" w:eastAsia="Calibri" w:hAnsi="Arial" w:cs="Arial"/>
      <w:b/>
      <w:bCs/>
      <w:noProof/>
      <w:sz w:val="28"/>
      <w:szCs w:val="28"/>
    </w:rPr>
  </w:style>
  <w:style w:type="paragraph" w:styleId="NormalWeb">
    <w:name w:val="Normal (Web)"/>
    <w:basedOn w:val="Normal"/>
    <w:uiPriority w:val="99"/>
    <w:unhideWhenUsed/>
    <w:rsid w:val="007661D8"/>
    <w:pPr>
      <w:spacing w:before="100" w:beforeAutospacing="1" w:after="100" w:afterAutospacing="1"/>
    </w:pPr>
    <w:rPr>
      <w:rFonts w:ascii="Times New Roman" w:eastAsia="Times New Roman" w:hAnsi="Times New Roman"/>
      <w:lang w:eastAsia="en-AU"/>
    </w:rPr>
  </w:style>
  <w:style w:type="paragraph" w:customStyle="1" w:styleId="LAPBodyBullet">
    <w:name w:val="LAP Body Bullet"/>
    <w:qFormat/>
    <w:rsid w:val="005B3D71"/>
    <w:pPr>
      <w:numPr>
        <w:numId w:val="13"/>
      </w:numPr>
      <w:spacing w:before="20" w:after="20"/>
      <w:ind w:left="357" w:hanging="357"/>
    </w:pPr>
    <w:rPr>
      <w:rFonts w:ascii="Arial" w:eastAsia="SimSun" w:hAnsi="Arial" w:cs="Arial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710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Relationship Type="http://schemas.openxmlformats.org/officeDocument/2006/relationships/customXml" Target="/customXML/item3.xml" Id="R0a79679c0ad0443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CB029ECD6D85427BAD5E1D35DE4A29A4" version="1.0.0">
  <systemFields>
    <field name="Objective-Id">
      <value order="0">A542882</value>
    </field>
    <field name="Objective-Title">
      <value order="0">Stage 1 Physics - Medical Physics LAP 1</value>
    </field>
    <field name="Objective-Description">
      <value order="0"/>
    </field>
    <field name="Objective-CreationStamp">
      <value order="0">2016-06-30T23:48:37Z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2018-11-16T23:36:34Z</value>
    </field>
    <field name="Objective-Owner">
      <value order="0">Lois Ey</value>
    </field>
    <field name="Objective-Path">
      <value order="0">Objective Global Folder:SACE Support Materials:SACE Support Materials Stage 1:Sciences:Physics (from 2017):Pre-approved LAPs</value>
    </field>
    <field name="Objective-Parent">
      <value order="0">Pre-approved LAPs</value>
    </field>
    <field name="Objective-State">
      <value order="0">Being Drafted</value>
    </field>
    <field name="Objective-VersionId">
      <value order="0">vA1361674</value>
    </field>
    <field name="Objective-Version">
      <value order="0">3.9</value>
    </field>
    <field name="Objective-VersionNumber">
      <value order="0">20</value>
    </field>
    <field name="Objective-VersionComment">
      <value order="0"/>
    </field>
    <field name="Objective-FileNumber">
      <value order="0">qA14527</value>
    </field>
    <field name="Objective-Classification">
      <value order="0"/>
    </field>
    <field name="Objective-Caveats">
      <value order="0"/>
    </field>
  </systemFields>
  <catalogues/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2.xml><?xml version="1.0" encoding="utf-8"?>
<ds:datastoreItem xmlns:ds="http://schemas.openxmlformats.org/officeDocument/2006/customXml" ds:itemID="{4574D0C2-8D92-43C5-B319-8D2A95672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AND ASSESSMENT PLAN</vt:lpstr>
    </vt:vector>
  </TitlesOfParts>
  <Company>SACE Board of South Australia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AND ASSESSMENT PLAN</dc:title>
  <dc:creator>mcphig01</dc:creator>
  <cp:lastModifiedBy>Ey, Lois (SACE)</cp:lastModifiedBy>
  <cp:revision>29</cp:revision>
  <cp:lastPrinted>2016-07-17T22:57:00Z</cp:lastPrinted>
  <dcterms:created xsi:type="dcterms:W3CDTF">2016-07-01T00:48:00Z</dcterms:created>
  <dcterms:modified xsi:type="dcterms:W3CDTF">2018-11-16T23:36:00Z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A542882</vt:lpwstr>
  </property>
  <property fmtid="{D5CDD505-2E9C-101B-9397-08002B2CF9AE}" pid="3" name="Objective-Title">
    <vt:lpwstr>Stage 1 Physics - Medical Physics LAP 1</vt:lpwstr>
  </property>
  <property fmtid="{D5CDD505-2E9C-101B-9397-08002B2CF9AE}" pid="4" name="Objective-Comment">
    <vt:lpwstr/>
  </property>
  <property fmtid="{D5CDD505-2E9C-101B-9397-08002B2CF9AE}" pid="5" name="Objective-CreationStamp">
    <vt:filetime>2016-06-30T23:48:37Z</vt:filetime>
  </property>
  <property fmtid="{D5CDD505-2E9C-101B-9397-08002B2CF9AE}" pid="6" name="Objective-IsApproved">
    <vt:bool>false</vt:bool>
  </property>
  <property fmtid="{D5CDD505-2E9C-101B-9397-08002B2CF9AE}" pid="7" name="Objective-IsPublished">
    <vt:bool>false</vt:bool>
  </property>
  <property fmtid="{D5CDD505-2E9C-101B-9397-08002B2CF9AE}" pid="8" name="Objective-DatePublished">
    <vt:lpwstr/>
  </property>
  <property fmtid="{D5CDD505-2E9C-101B-9397-08002B2CF9AE}" pid="9" name="Objective-ModificationStamp">
    <vt:filetime>2018-11-16T23:36:34Z</vt:filetime>
  </property>
  <property fmtid="{D5CDD505-2E9C-101B-9397-08002B2CF9AE}" pid="10" name="Objective-Owner">
    <vt:lpwstr>Lois Ey</vt:lpwstr>
  </property>
  <property fmtid="{D5CDD505-2E9C-101B-9397-08002B2CF9AE}" pid="11" name="Objective-Path">
    <vt:lpwstr>Objective Global Folder:SACE Support Materials:SACE Support Materials Stage 1:Sciences:Physics (from 2017):Pre-approved LAPs</vt:lpwstr>
  </property>
  <property fmtid="{D5CDD505-2E9C-101B-9397-08002B2CF9AE}" pid="12" name="Objective-Parent">
    <vt:lpwstr>Pre-approved LAPs</vt:lpwstr>
  </property>
  <property fmtid="{D5CDD505-2E9C-101B-9397-08002B2CF9AE}" pid="13" name="Objective-State">
    <vt:lpwstr>Being Drafted</vt:lpwstr>
  </property>
  <property fmtid="{D5CDD505-2E9C-101B-9397-08002B2CF9AE}" pid="14" name="Objective-Version">
    <vt:lpwstr>3.9</vt:lpwstr>
  </property>
  <property fmtid="{D5CDD505-2E9C-101B-9397-08002B2CF9AE}" pid="15" name="Objective-VersionNumber">
    <vt:r8>20</vt:r8>
  </property>
  <property fmtid="{D5CDD505-2E9C-101B-9397-08002B2CF9AE}" pid="16" name="Objective-VersionComment">
    <vt:lpwstr/>
  </property>
  <property fmtid="{D5CDD505-2E9C-101B-9397-08002B2CF9AE}" pid="17" name="Objective-FileNumber">
    <vt:lpwstr>qA14527</vt:lpwstr>
  </property>
  <property fmtid="{D5CDD505-2E9C-101B-9397-08002B2CF9AE}" pid="18" name="Objective-Classification">
    <vt:lpwstr/>
  </property>
  <property fmtid="{D5CDD505-2E9C-101B-9397-08002B2CF9AE}" pid="19" name="Objective-Caveats">
    <vt:lpwstr/>
  </property>
  <property fmtid="{D5CDD505-2E9C-101B-9397-08002B2CF9AE}" pid="20" name="Objective-Description">
    <vt:lpwstr/>
  </property>
  <property fmtid="{D5CDD505-2E9C-101B-9397-08002B2CF9AE}" pid="21" name="Objective-VersionId">
    <vt:lpwstr>vA1361674</vt:lpwstr>
  </property>
</Properties>
</file>