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18578" w14:textId="008443F9" w:rsidR="00F10877" w:rsidRDefault="00F10877" w:rsidP="00F10877">
      <w:pPr>
        <w:ind w:right="570"/>
        <w:jc w:val="center"/>
        <w:outlineLvl w:val="0"/>
        <w:rPr>
          <w:rFonts w:cs="Arial"/>
          <w:b/>
          <w:caps/>
        </w:rPr>
      </w:pPr>
      <w:r>
        <w:rPr>
          <w:rFonts w:cs="Arial"/>
          <w:b/>
          <w:caps/>
        </w:rPr>
        <w:t xml:space="preserve">STAGE </w:t>
      </w:r>
      <w:r w:rsidR="000A52F0">
        <w:rPr>
          <w:rFonts w:cs="Arial"/>
          <w:b/>
          <w:caps/>
        </w:rPr>
        <w:t>2</w:t>
      </w:r>
      <w:r>
        <w:rPr>
          <w:rFonts w:cs="Arial"/>
          <w:b/>
          <w:caps/>
        </w:rPr>
        <w:t xml:space="preserve"> music </w:t>
      </w:r>
      <w:r w:rsidR="000A52F0">
        <w:rPr>
          <w:rFonts w:cs="Arial"/>
          <w:b/>
          <w:caps/>
        </w:rPr>
        <w:t>STUDIES</w:t>
      </w:r>
    </w:p>
    <w:p w14:paraId="1E2A345F" w14:textId="0BBF192B" w:rsidR="00F10877" w:rsidRPr="00F97993" w:rsidRDefault="00F10877" w:rsidP="00F10877">
      <w:pPr>
        <w:ind w:right="570"/>
        <w:jc w:val="center"/>
        <w:outlineLvl w:val="0"/>
        <w:rPr>
          <w:rFonts w:cs="Arial"/>
          <w:b/>
          <w:caps/>
        </w:rPr>
      </w:pPr>
      <w:r w:rsidRPr="00F97993">
        <w:rPr>
          <w:rFonts w:cs="Arial"/>
          <w:b/>
          <w:caps/>
        </w:rPr>
        <w:t xml:space="preserve">ASSESSMENT </w:t>
      </w:r>
      <w:r w:rsidR="00CD254A">
        <w:rPr>
          <w:rFonts w:cs="Arial"/>
          <w:b/>
          <w:caps/>
        </w:rPr>
        <w:t xml:space="preserve">TYPE </w:t>
      </w:r>
      <w:r w:rsidR="007136FC">
        <w:rPr>
          <w:rFonts w:cs="Arial"/>
          <w:b/>
          <w:caps/>
        </w:rPr>
        <w:t>2</w:t>
      </w:r>
      <w:r w:rsidR="00582971">
        <w:rPr>
          <w:rFonts w:cs="Arial"/>
          <w:b/>
          <w:caps/>
        </w:rPr>
        <w:t xml:space="preserve">: </w:t>
      </w:r>
      <w:r w:rsidR="007136FC">
        <w:rPr>
          <w:rFonts w:cs="Arial"/>
          <w:b/>
          <w:caps/>
        </w:rPr>
        <w:t>MUSICAL L</w:t>
      </w:r>
      <w:r w:rsidR="00F27B37">
        <w:rPr>
          <w:rFonts w:cs="Arial"/>
          <w:b/>
          <w:caps/>
        </w:rPr>
        <w:t>i</w:t>
      </w:r>
      <w:r w:rsidR="007136FC">
        <w:rPr>
          <w:rFonts w:cs="Arial"/>
          <w:b/>
          <w:caps/>
        </w:rPr>
        <w:t>TERACY</w:t>
      </w:r>
      <w:r w:rsidRPr="00DF7224">
        <w:rPr>
          <w:rFonts w:cs="Arial"/>
          <w:b/>
          <w:caps/>
        </w:rPr>
        <w:t xml:space="preserve"> </w:t>
      </w:r>
      <w:r w:rsidR="00B45AB9">
        <w:rPr>
          <w:rFonts w:cs="Arial"/>
          <w:b/>
          <w:caps/>
        </w:rPr>
        <w:t>–</w:t>
      </w:r>
      <w:r w:rsidRPr="00DF7224">
        <w:rPr>
          <w:rFonts w:cs="Arial"/>
          <w:b/>
          <w:caps/>
        </w:rPr>
        <w:t xml:space="preserve"> </w:t>
      </w:r>
      <w:r w:rsidR="00B45AB9" w:rsidRPr="00B45AB9">
        <w:rPr>
          <w:rFonts w:cs="Arial"/>
          <w:b/>
          <w:caps/>
        </w:rPr>
        <w:t>“What’s the Score</w:t>
      </w:r>
      <w:r w:rsidR="00B45AB9">
        <w:rPr>
          <w:rFonts w:cs="Arial"/>
          <w:b/>
          <w:caps/>
        </w:rPr>
        <w:t>?</w:t>
      </w:r>
      <w:r w:rsidR="00B45AB9" w:rsidRPr="00B45AB9">
        <w:rPr>
          <w:rFonts w:cs="Arial"/>
          <w:b/>
          <w:caps/>
        </w:rPr>
        <w:t>”</w:t>
      </w:r>
    </w:p>
    <w:p w14:paraId="5427E9F1" w14:textId="77777777" w:rsidR="00F10877" w:rsidRPr="00271A9C" w:rsidRDefault="00F10877" w:rsidP="00F10877">
      <w:pPr>
        <w:ind w:right="-28"/>
        <w:rPr>
          <w:b/>
          <w:szCs w:val="22"/>
        </w:rPr>
      </w:pPr>
    </w:p>
    <w:p w14:paraId="1A469CB1" w14:textId="77777777" w:rsidR="00582971" w:rsidRPr="00D77E6C" w:rsidRDefault="00F10877" w:rsidP="00F10877">
      <w:pPr>
        <w:ind w:right="-28"/>
        <w:rPr>
          <w:b/>
          <w:sz w:val="20"/>
          <w:szCs w:val="20"/>
        </w:rPr>
      </w:pPr>
      <w:r w:rsidRPr="00D77E6C">
        <w:rPr>
          <w:b/>
          <w:sz w:val="20"/>
          <w:szCs w:val="20"/>
        </w:rPr>
        <w:t>Purpose</w:t>
      </w:r>
      <w:r w:rsidR="00582971" w:rsidRPr="00D77E6C">
        <w:rPr>
          <w:b/>
          <w:sz w:val="20"/>
          <w:szCs w:val="20"/>
        </w:rPr>
        <w:t xml:space="preserve"> </w:t>
      </w:r>
    </w:p>
    <w:p w14:paraId="21F5F97C" w14:textId="4B4F24FF" w:rsidR="00F10877" w:rsidRPr="00D77E6C" w:rsidRDefault="00EE601F" w:rsidP="00F10877">
      <w:pPr>
        <w:ind w:right="-28"/>
        <w:rPr>
          <w:b/>
          <w:sz w:val="20"/>
          <w:szCs w:val="20"/>
        </w:rPr>
      </w:pPr>
      <w:r w:rsidRPr="00D77E6C">
        <w:rPr>
          <w:sz w:val="20"/>
          <w:szCs w:val="20"/>
        </w:rPr>
        <w:t>This assessment is intended for students t</w:t>
      </w:r>
      <w:r w:rsidR="00F10877" w:rsidRPr="00D77E6C">
        <w:rPr>
          <w:sz w:val="20"/>
          <w:szCs w:val="20"/>
        </w:rPr>
        <w:t xml:space="preserve">o </w:t>
      </w:r>
      <w:r w:rsidR="00D50D75" w:rsidRPr="00D77E6C">
        <w:rPr>
          <w:sz w:val="20"/>
          <w:szCs w:val="20"/>
        </w:rPr>
        <w:t>acqui</w:t>
      </w:r>
      <w:r w:rsidR="00F564E5" w:rsidRPr="00D77E6C">
        <w:rPr>
          <w:sz w:val="20"/>
          <w:szCs w:val="20"/>
        </w:rPr>
        <w:t>re</w:t>
      </w:r>
      <w:r w:rsidR="00D50D75" w:rsidRPr="00D77E6C">
        <w:rPr>
          <w:sz w:val="20"/>
          <w:szCs w:val="20"/>
        </w:rPr>
        <w:t xml:space="preserve"> skills and knowledge</w:t>
      </w:r>
      <w:r w:rsidR="00F738DA" w:rsidRPr="00D77E6C">
        <w:rPr>
          <w:sz w:val="20"/>
          <w:szCs w:val="20"/>
        </w:rPr>
        <w:t xml:space="preserve"> </w:t>
      </w:r>
      <w:r w:rsidRPr="00D77E6C">
        <w:rPr>
          <w:sz w:val="20"/>
          <w:szCs w:val="20"/>
        </w:rPr>
        <w:t>in</w:t>
      </w:r>
      <w:r w:rsidR="00F738DA" w:rsidRPr="00D77E6C">
        <w:rPr>
          <w:sz w:val="20"/>
          <w:szCs w:val="20"/>
        </w:rPr>
        <w:t xml:space="preserve"> </w:t>
      </w:r>
      <w:r w:rsidR="00B45AB9" w:rsidRPr="00D77E6C">
        <w:rPr>
          <w:sz w:val="20"/>
          <w:szCs w:val="20"/>
        </w:rPr>
        <w:t>interpret</w:t>
      </w:r>
      <w:r w:rsidRPr="00D77E6C">
        <w:rPr>
          <w:sz w:val="20"/>
          <w:szCs w:val="20"/>
        </w:rPr>
        <w:t>ing</w:t>
      </w:r>
      <w:r w:rsidR="00B45AB9" w:rsidRPr="00D77E6C">
        <w:rPr>
          <w:sz w:val="20"/>
          <w:szCs w:val="20"/>
        </w:rPr>
        <w:t xml:space="preserve"> music </w:t>
      </w:r>
      <w:r w:rsidRPr="00D77E6C">
        <w:rPr>
          <w:sz w:val="20"/>
          <w:szCs w:val="20"/>
        </w:rPr>
        <w:t>aurally and visually,</w:t>
      </w:r>
      <w:r w:rsidR="00941CCF" w:rsidRPr="00D77E6C">
        <w:rPr>
          <w:sz w:val="20"/>
          <w:szCs w:val="20"/>
        </w:rPr>
        <w:t xml:space="preserve"> to</w:t>
      </w:r>
      <w:r w:rsidR="005B3FE0" w:rsidRPr="00D77E6C">
        <w:rPr>
          <w:sz w:val="20"/>
          <w:szCs w:val="20"/>
        </w:rPr>
        <w:t xml:space="preserve"> manipulate</w:t>
      </w:r>
      <w:r w:rsidR="00B45AB9" w:rsidRPr="00D77E6C">
        <w:rPr>
          <w:sz w:val="20"/>
          <w:szCs w:val="20"/>
        </w:rPr>
        <w:t xml:space="preserve"> the </w:t>
      </w:r>
      <w:r w:rsidR="00C1170C" w:rsidRPr="00D77E6C">
        <w:rPr>
          <w:sz w:val="20"/>
          <w:szCs w:val="20"/>
        </w:rPr>
        <w:t>e</w:t>
      </w:r>
      <w:r w:rsidR="00B45AB9" w:rsidRPr="00D77E6C">
        <w:rPr>
          <w:sz w:val="20"/>
          <w:szCs w:val="20"/>
        </w:rPr>
        <w:t>lement</w:t>
      </w:r>
      <w:r w:rsidR="009D0BD3" w:rsidRPr="00D77E6C">
        <w:rPr>
          <w:sz w:val="20"/>
          <w:szCs w:val="20"/>
        </w:rPr>
        <w:t>s</w:t>
      </w:r>
      <w:r w:rsidR="00B45AB9" w:rsidRPr="00D77E6C">
        <w:rPr>
          <w:sz w:val="20"/>
          <w:szCs w:val="20"/>
        </w:rPr>
        <w:t xml:space="preserve"> of </w:t>
      </w:r>
      <w:r w:rsidR="00C1170C" w:rsidRPr="00D77E6C">
        <w:rPr>
          <w:sz w:val="20"/>
          <w:szCs w:val="20"/>
        </w:rPr>
        <w:t>m</w:t>
      </w:r>
      <w:r w:rsidR="00B45AB9" w:rsidRPr="00D77E6C">
        <w:rPr>
          <w:sz w:val="20"/>
          <w:szCs w:val="20"/>
        </w:rPr>
        <w:t>usic</w:t>
      </w:r>
      <w:r w:rsidRPr="00D77E6C">
        <w:rPr>
          <w:sz w:val="20"/>
          <w:szCs w:val="20"/>
        </w:rPr>
        <w:t>,</w:t>
      </w:r>
      <w:r w:rsidR="00B45AB9" w:rsidRPr="00D77E6C">
        <w:rPr>
          <w:sz w:val="20"/>
          <w:szCs w:val="20"/>
        </w:rPr>
        <w:t xml:space="preserve"> and</w:t>
      </w:r>
      <w:r w:rsidRPr="00D77E6C">
        <w:rPr>
          <w:sz w:val="20"/>
          <w:szCs w:val="20"/>
        </w:rPr>
        <w:t xml:space="preserve"> to recognise and use musical</w:t>
      </w:r>
      <w:r w:rsidR="00B45AB9" w:rsidRPr="00D77E6C">
        <w:rPr>
          <w:sz w:val="20"/>
          <w:szCs w:val="20"/>
        </w:rPr>
        <w:t xml:space="preserve"> </w:t>
      </w:r>
      <w:r w:rsidR="00C1170C" w:rsidRPr="00D77E6C">
        <w:rPr>
          <w:sz w:val="20"/>
          <w:szCs w:val="20"/>
        </w:rPr>
        <w:t>t</w:t>
      </w:r>
      <w:r w:rsidR="00B45AB9" w:rsidRPr="00D77E6C">
        <w:rPr>
          <w:sz w:val="20"/>
          <w:szCs w:val="20"/>
        </w:rPr>
        <w:t>echnique</w:t>
      </w:r>
      <w:r w:rsidR="00125BD5" w:rsidRPr="00D77E6C">
        <w:rPr>
          <w:sz w:val="20"/>
          <w:szCs w:val="20"/>
        </w:rPr>
        <w:t>s</w:t>
      </w:r>
      <w:r w:rsidRPr="00D77E6C">
        <w:rPr>
          <w:sz w:val="20"/>
          <w:szCs w:val="20"/>
        </w:rPr>
        <w:t xml:space="preserve">. Students will apply their </w:t>
      </w:r>
      <w:r w:rsidR="00B17D9D" w:rsidRPr="00D77E6C">
        <w:rPr>
          <w:sz w:val="20"/>
          <w:szCs w:val="20"/>
        </w:rPr>
        <w:t>acquired skills in an arrangement or composition, and r</w:t>
      </w:r>
      <w:r w:rsidR="00941CCF" w:rsidRPr="00D77E6C">
        <w:rPr>
          <w:sz w:val="20"/>
          <w:szCs w:val="20"/>
        </w:rPr>
        <w:t xml:space="preserve">eflection </w:t>
      </w:r>
      <w:r w:rsidR="00B17D9D" w:rsidRPr="00D77E6C">
        <w:rPr>
          <w:sz w:val="20"/>
          <w:szCs w:val="20"/>
        </w:rPr>
        <w:t>upon</w:t>
      </w:r>
      <w:r w:rsidR="00941CCF" w:rsidRPr="00D77E6C">
        <w:rPr>
          <w:sz w:val="20"/>
          <w:szCs w:val="20"/>
        </w:rPr>
        <w:t xml:space="preserve"> </w:t>
      </w:r>
      <w:r w:rsidR="00B17D9D" w:rsidRPr="00D77E6C">
        <w:rPr>
          <w:sz w:val="20"/>
          <w:szCs w:val="20"/>
        </w:rPr>
        <w:t xml:space="preserve">musical </w:t>
      </w:r>
      <w:r w:rsidR="00941CCF" w:rsidRPr="00D77E6C">
        <w:rPr>
          <w:sz w:val="20"/>
          <w:szCs w:val="20"/>
        </w:rPr>
        <w:t>influences</w:t>
      </w:r>
      <w:r w:rsidR="00B17D9D" w:rsidRPr="00D77E6C">
        <w:rPr>
          <w:sz w:val="20"/>
          <w:szCs w:val="20"/>
        </w:rPr>
        <w:t>.</w:t>
      </w:r>
    </w:p>
    <w:p w14:paraId="7B1DBEB6" w14:textId="77777777" w:rsidR="0007649E" w:rsidRDefault="0007649E" w:rsidP="00F10877">
      <w:pPr>
        <w:ind w:right="-28"/>
        <w:rPr>
          <w:b/>
          <w:sz w:val="20"/>
          <w:szCs w:val="20"/>
        </w:rPr>
      </w:pPr>
    </w:p>
    <w:p w14:paraId="2759AA5E" w14:textId="52C8C440" w:rsidR="00F10877" w:rsidRPr="00D77E6C" w:rsidRDefault="00F10877" w:rsidP="00F10877">
      <w:pPr>
        <w:ind w:right="-28"/>
        <w:rPr>
          <w:b/>
          <w:sz w:val="20"/>
          <w:szCs w:val="20"/>
        </w:rPr>
      </w:pPr>
      <w:r w:rsidRPr="00D77E6C">
        <w:rPr>
          <w:b/>
          <w:sz w:val="20"/>
          <w:szCs w:val="20"/>
        </w:rPr>
        <w:t xml:space="preserve">Description of assessment </w:t>
      </w:r>
    </w:p>
    <w:p w14:paraId="35E995D1" w14:textId="10ABA3D6" w:rsidR="00F10877" w:rsidRPr="00D77E6C" w:rsidRDefault="00F10877" w:rsidP="00F10877">
      <w:pPr>
        <w:ind w:right="-28"/>
        <w:rPr>
          <w:sz w:val="20"/>
          <w:szCs w:val="20"/>
        </w:rPr>
      </w:pPr>
      <w:r w:rsidRPr="00D77E6C">
        <w:rPr>
          <w:sz w:val="20"/>
          <w:szCs w:val="20"/>
        </w:rPr>
        <w:t>Students</w:t>
      </w:r>
      <w:r w:rsidR="004777C1" w:rsidRPr="00D77E6C">
        <w:rPr>
          <w:sz w:val="20"/>
          <w:szCs w:val="20"/>
        </w:rPr>
        <w:t xml:space="preserve"> acquire </w:t>
      </w:r>
      <w:r w:rsidR="009211F4" w:rsidRPr="00D77E6C">
        <w:rPr>
          <w:sz w:val="20"/>
          <w:szCs w:val="20"/>
        </w:rPr>
        <w:t xml:space="preserve">and apply </w:t>
      </w:r>
      <w:r w:rsidR="004777C1" w:rsidRPr="00D77E6C">
        <w:rPr>
          <w:sz w:val="20"/>
          <w:szCs w:val="20"/>
        </w:rPr>
        <w:t>skills in understanding</w:t>
      </w:r>
      <w:r w:rsidR="00125BD5" w:rsidRPr="00D77E6C">
        <w:rPr>
          <w:sz w:val="20"/>
          <w:szCs w:val="20"/>
        </w:rPr>
        <w:t xml:space="preserve"> and interpreting</w:t>
      </w:r>
      <w:r w:rsidR="004777C1" w:rsidRPr="00D77E6C">
        <w:rPr>
          <w:sz w:val="20"/>
          <w:szCs w:val="20"/>
        </w:rPr>
        <w:t xml:space="preserve"> the written language of music and how it is constructed. </w:t>
      </w:r>
      <w:r w:rsidRPr="00D77E6C">
        <w:rPr>
          <w:sz w:val="20"/>
          <w:szCs w:val="20"/>
        </w:rPr>
        <w:t xml:space="preserve"> </w:t>
      </w:r>
    </w:p>
    <w:p w14:paraId="5D253935" w14:textId="77777777" w:rsidR="00F10877" w:rsidRPr="00D77E6C" w:rsidRDefault="00F10877" w:rsidP="00F10877">
      <w:pPr>
        <w:ind w:right="-28"/>
        <w:rPr>
          <w:sz w:val="20"/>
          <w:szCs w:val="20"/>
        </w:rPr>
      </w:pPr>
      <w:r w:rsidRPr="00D77E6C">
        <w:rPr>
          <w:sz w:val="20"/>
          <w:szCs w:val="20"/>
        </w:rPr>
        <w:t>The aspects to take into account are:</w:t>
      </w:r>
    </w:p>
    <w:p w14:paraId="2E3C914E" w14:textId="3FAB6CC9" w:rsidR="00F10877" w:rsidRPr="00D77E6C" w:rsidRDefault="00B45AB9" w:rsidP="00F10877">
      <w:pPr>
        <w:numPr>
          <w:ilvl w:val="0"/>
          <w:numId w:val="1"/>
        </w:numPr>
        <w:ind w:right="-28"/>
        <w:rPr>
          <w:sz w:val="20"/>
          <w:szCs w:val="20"/>
        </w:rPr>
      </w:pPr>
      <w:r w:rsidRPr="00D77E6C">
        <w:rPr>
          <w:sz w:val="20"/>
          <w:szCs w:val="20"/>
        </w:rPr>
        <w:t>Score analysis and deconstruction</w:t>
      </w:r>
      <w:r w:rsidR="00EE601F" w:rsidRPr="00D77E6C">
        <w:rPr>
          <w:sz w:val="20"/>
          <w:szCs w:val="20"/>
        </w:rPr>
        <w:t xml:space="preserve"> and </w:t>
      </w:r>
      <w:r w:rsidRPr="00D77E6C">
        <w:rPr>
          <w:sz w:val="20"/>
          <w:szCs w:val="20"/>
        </w:rPr>
        <w:t>discussion</w:t>
      </w:r>
      <w:r w:rsidR="00962B9C" w:rsidRPr="00D77E6C">
        <w:rPr>
          <w:sz w:val="20"/>
          <w:szCs w:val="20"/>
        </w:rPr>
        <w:t>.</w:t>
      </w:r>
    </w:p>
    <w:p w14:paraId="0718B32A" w14:textId="6AD7E2D4" w:rsidR="00B45AB9" w:rsidRPr="00D77E6C" w:rsidRDefault="00B45AB9" w:rsidP="00B45AB9">
      <w:pPr>
        <w:numPr>
          <w:ilvl w:val="0"/>
          <w:numId w:val="1"/>
        </w:numPr>
        <w:ind w:right="-28"/>
        <w:rPr>
          <w:sz w:val="20"/>
          <w:szCs w:val="20"/>
        </w:rPr>
      </w:pPr>
      <w:r w:rsidRPr="00D77E6C">
        <w:rPr>
          <w:sz w:val="20"/>
          <w:szCs w:val="20"/>
        </w:rPr>
        <w:t xml:space="preserve">Responding to the </w:t>
      </w:r>
      <w:r w:rsidR="00C1170C" w:rsidRPr="00D77E6C">
        <w:rPr>
          <w:sz w:val="20"/>
          <w:szCs w:val="20"/>
        </w:rPr>
        <w:t>e</w:t>
      </w:r>
      <w:r w:rsidRPr="00D77E6C">
        <w:rPr>
          <w:sz w:val="20"/>
          <w:szCs w:val="20"/>
        </w:rPr>
        <w:t xml:space="preserve">lements of </w:t>
      </w:r>
      <w:r w:rsidR="00C1170C" w:rsidRPr="00D77E6C">
        <w:rPr>
          <w:sz w:val="20"/>
          <w:szCs w:val="20"/>
        </w:rPr>
        <w:t>m</w:t>
      </w:r>
      <w:r w:rsidRPr="00D77E6C">
        <w:rPr>
          <w:sz w:val="20"/>
          <w:szCs w:val="20"/>
        </w:rPr>
        <w:t>usic</w:t>
      </w:r>
      <w:r w:rsidR="00FA0A65" w:rsidRPr="00D77E6C">
        <w:rPr>
          <w:sz w:val="20"/>
          <w:szCs w:val="20"/>
        </w:rPr>
        <w:t xml:space="preserve"> and </w:t>
      </w:r>
      <w:r w:rsidR="00C1170C" w:rsidRPr="00D77E6C">
        <w:rPr>
          <w:sz w:val="20"/>
          <w:szCs w:val="20"/>
        </w:rPr>
        <w:t>m</w:t>
      </w:r>
      <w:r w:rsidR="00FA0A65" w:rsidRPr="00D77E6C">
        <w:rPr>
          <w:sz w:val="20"/>
          <w:szCs w:val="20"/>
        </w:rPr>
        <w:t xml:space="preserve">usical </w:t>
      </w:r>
      <w:r w:rsidR="00C1170C" w:rsidRPr="00D77E6C">
        <w:rPr>
          <w:sz w:val="20"/>
          <w:szCs w:val="20"/>
        </w:rPr>
        <w:t>t</w:t>
      </w:r>
      <w:r w:rsidR="00FA0A65" w:rsidRPr="00D77E6C">
        <w:rPr>
          <w:sz w:val="20"/>
          <w:szCs w:val="20"/>
        </w:rPr>
        <w:t>echniques/</w:t>
      </w:r>
      <w:r w:rsidR="00C1170C" w:rsidRPr="00D77E6C">
        <w:rPr>
          <w:sz w:val="20"/>
          <w:szCs w:val="20"/>
        </w:rPr>
        <w:t>c</w:t>
      </w:r>
      <w:r w:rsidR="00FA0A65" w:rsidRPr="00D77E6C">
        <w:rPr>
          <w:sz w:val="20"/>
          <w:szCs w:val="20"/>
        </w:rPr>
        <w:t xml:space="preserve">ompositional </w:t>
      </w:r>
      <w:r w:rsidR="00C1170C" w:rsidRPr="00D77E6C">
        <w:rPr>
          <w:sz w:val="20"/>
          <w:szCs w:val="20"/>
        </w:rPr>
        <w:t>d</w:t>
      </w:r>
      <w:r w:rsidR="00FA0A65" w:rsidRPr="00D77E6C">
        <w:rPr>
          <w:sz w:val="20"/>
          <w:szCs w:val="20"/>
        </w:rPr>
        <w:t>evices</w:t>
      </w:r>
      <w:r w:rsidR="00EE601F" w:rsidRPr="00D77E6C">
        <w:rPr>
          <w:sz w:val="20"/>
          <w:szCs w:val="20"/>
        </w:rPr>
        <w:t>,</w:t>
      </w:r>
      <w:r w:rsidR="00FA0A65" w:rsidRPr="00D77E6C">
        <w:rPr>
          <w:sz w:val="20"/>
          <w:szCs w:val="20"/>
        </w:rPr>
        <w:t xml:space="preserve"> </w:t>
      </w:r>
      <w:r w:rsidR="000A1B22" w:rsidRPr="00D77E6C">
        <w:rPr>
          <w:sz w:val="20"/>
          <w:szCs w:val="20"/>
        </w:rPr>
        <w:t>and the use of</w:t>
      </w:r>
      <w:r w:rsidRPr="00D77E6C">
        <w:rPr>
          <w:sz w:val="20"/>
          <w:szCs w:val="20"/>
        </w:rPr>
        <w:t xml:space="preserve"> music terminology</w:t>
      </w:r>
      <w:r w:rsidR="001C543E" w:rsidRPr="00D77E6C">
        <w:rPr>
          <w:sz w:val="20"/>
          <w:szCs w:val="20"/>
        </w:rPr>
        <w:t>.</w:t>
      </w:r>
    </w:p>
    <w:p w14:paraId="2882DF13" w14:textId="4055F0D0" w:rsidR="00F10877" w:rsidRPr="00D77E6C" w:rsidRDefault="0045788F" w:rsidP="00006622">
      <w:pPr>
        <w:numPr>
          <w:ilvl w:val="0"/>
          <w:numId w:val="1"/>
        </w:numPr>
        <w:ind w:right="-28"/>
        <w:rPr>
          <w:sz w:val="20"/>
          <w:szCs w:val="20"/>
        </w:rPr>
      </w:pPr>
      <w:r w:rsidRPr="00D77E6C">
        <w:rPr>
          <w:sz w:val="20"/>
          <w:szCs w:val="20"/>
        </w:rPr>
        <w:t>R</w:t>
      </w:r>
      <w:r w:rsidR="00B45AB9" w:rsidRPr="00D77E6C">
        <w:rPr>
          <w:sz w:val="20"/>
          <w:szCs w:val="20"/>
        </w:rPr>
        <w:t>ecognition</w:t>
      </w:r>
      <w:r w:rsidRPr="00D77E6C">
        <w:rPr>
          <w:sz w:val="20"/>
          <w:szCs w:val="20"/>
        </w:rPr>
        <w:t xml:space="preserve"> and understanding</w:t>
      </w:r>
      <w:r w:rsidR="00B45AB9" w:rsidRPr="00D77E6C">
        <w:rPr>
          <w:sz w:val="20"/>
          <w:szCs w:val="20"/>
        </w:rPr>
        <w:t xml:space="preserve"> of melodies</w:t>
      </w:r>
      <w:r w:rsidR="00EB703F" w:rsidRPr="00D77E6C">
        <w:rPr>
          <w:sz w:val="20"/>
          <w:szCs w:val="20"/>
        </w:rPr>
        <w:t>, harmonies,</w:t>
      </w:r>
      <w:r w:rsidR="00B45AB9" w:rsidRPr="00D77E6C">
        <w:rPr>
          <w:sz w:val="20"/>
          <w:szCs w:val="20"/>
        </w:rPr>
        <w:t xml:space="preserve"> and rhythms</w:t>
      </w:r>
      <w:r w:rsidR="002876A4" w:rsidRPr="00D77E6C">
        <w:rPr>
          <w:sz w:val="20"/>
          <w:szCs w:val="20"/>
        </w:rPr>
        <w:t xml:space="preserve"> to </w:t>
      </w:r>
      <w:r w:rsidR="00BB4688" w:rsidRPr="00D77E6C">
        <w:rPr>
          <w:sz w:val="20"/>
          <w:szCs w:val="20"/>
        </w:rPr>
        <w:t>support</w:t>
      </w:r>
      <w:r w:rsidR="002876A4" w:rsidRPr="00D77E6C">
        <w:rPr>
          <w:sz w:val="20"/>
          <w:szCs w:val="20"/>
        </w:rPr>
        <w:t xml:space="preserve"> students</w:t>
      </w:r>
      <w:r w:rsidR="00917D7A" w:rsidRPr="00D77E6C">
        <w:rPr>
          <w:sz w:val="20"/>
          <w:szCs w:val="20"/>
        </w:rPr>
        <w:t>’</w:t>
      </w:r>
      <w:r w:rsidR="002876A4" w:rsidRPr="00D77E6C">
        <w:rPr>
          <w:sz w:val="20"/>
          <w:szCs w:val="20"/>
        </w:rPr>
        <w:t xml:space="preserve"> </w:t>
      </w:r>
      <w:r w:rsidRPr="00D77E6C">
        <w:rPr>
          <w:sz w:val="20"/>
          <w:szCs w:val="20"/>
        </w:rPr>
        <w:t xml:space="preserve">aural </w:t>
      </w:r>
      <w:r w:rsidR="002876A4" w:rsidRPr="00D77E6C">
        <w:rPr>
          <w:sz w:val="20"/>
          <w:szCs w:val="20"/>
        </w:rPr>
        <w:t>perception of written music</w:t>
      </w:r>
      <w:r w:rsidR="001C543E" w:rsidRPr="00D77E6C">
        <w:rPr>
          <w:sz w:val="20"/>
          <w:szCs w:val="20"/>
        </w:rPr>
        <w:t>.</w:t>
      </w:r>
    </w:p>
    <w:p w14:paraId="3B01F667" w14:textId="6721A8CB" w:rsidR="00D77E6C" w:rsidRPr="0007649E" w:rsidRDefault="004C49B0" w:rsidP="00F10877">
      <w:pPr>
        <w:numPr>
          <w:ilvl w:val="0"/>
          <w:numId w:val="1"/>
        </w:numPr>
        <w:ind w:right="-28"/>
        <w:rPr>
          <w:sz w:val="20"/>
          <w:szCs w:val="20"/>
        </w:rPr>
      </w:pPr>
      <w:r w:rsidRPr="00D77E6C">
        <w:rPr>
          <w:sz w:val="20"/>
          <w:szCs w:val="20"/>
        </w:rPr>
        <w:t xml:space="preserve">Practical application of acquired skills in an arrangement or composition </w:t>
      </w:r>
      <w:r w:rsidR="005B3FE0" w:rsidRPr="00D77E6C">
        <w:rPr>
          <w:sz w:val="20"/>
          <w:szCs w:val="20"/>
        </w:rPr>
        <w:t xml:space="preserve">with annotations that </w:t>
      </w:r>
      <w:r w:rsidR="006A2A2B" w:rsidRPr="00D77E6C">
        <w:rPr>
          <w:sz w:val="20"/>
          <w:szCs w:val="20"/>
        </w:rPr>
        <w:t xml:space="preserve">demonstrate a </w:t>
      </w:r>
      <w:r w:rsidR="00712F4A" w:rsidRPr="00D77E6C">
        <w:rPr>
          <w:sz w:val="20"/>
          <w:szCs w:val="20"/>
        </w:rPr>
        <w:t>reflect</w:t>
      </w:r>
      <w:r w:rsidR="006A2A2B" w:rsidRPr="00D77E6C">
        <w:rPr>
          <w:sz w:val="20"/>
          <w:szCs w:val="20"/>
        </w:rPr>
        <w:t>ion</w:t>
      </w:r>
      <w:r w:rsidR="005B3FE0" w:rsidRPr="00D77E6C">
        <w:rPr>
          <w:sz w:val="20"/>
          <w:szCs w:val="20"/>
        </w:rPr>
        <w:t xml:space="preserve"> </w:t>
      </w:r>
      <w:r w:rsidR="00712F4A" w:rsidRPr="00D77E6C">
        <w:rPr>
          <w:sz w:val="20"/>
          <w:szCs w:val="20"/>
        </w:rPr>
        <w:t>upon</w:t>
      </w:r>
      <w:r w:rsidR="005B3FE0" w:rsidRPr="00D77E6C">
        <w:rPr>
          <w:sz w:val="20"/>
          <w:szCs w:val="20"/>
        </w:rPr>
        <w:t xml:space="preserve"> the </w:t>
      </w:r>
      <w:r w:rsidR="006A2A2B" w:rsidRPr="00D77E6C">
        <w:rPr>
          <w:sz w:val="20"/>
          <w:szCs w:val="20"/>
        </w:rPr>
        <w:t xml:space="preserve">musical </w:t>
      </w:r>
      <w:r w:rsidR="005B3FE0" w:rsidRPr="00D77E6C">
        <w:rPr>
          <w:sz w:val="20"/>
          <w:szCs w:val="20"/>
        </w:rPr>
        <w:t xml:space="preserve">influences </w:t>
      </w:r>
      <w:r w:rsidR="006A2A2B" w:rsidRPr="00D77E6C">
        <w:rPr>
          <w:sz w:val="20"/>
          <w:szCs w:val="20"/>
        </w:rPr>
        <w:t xml:space="preserve">within </w:t>
      </w:r>
      <w:r w:rsidR="005B3FE0" w:rsidRPr="00D77E6C">
        <w:rPr>
          <w:sz w:val="20"/>
          <w:szCs w:val="20"/>
        </w:rPr>
        <w:t xml:space="preserve">the </w:t>
      </w:r>
      <w:r w:rsidR="006A2A2B" w:rsidRPr="00D77E6C">
        <w:rPr>
          <w:sz w:val="20"/>
          <w:szCs w:val="20"/>
        </w:rPr>
        <w:t>creative work</w:t>
      </w:r>
      <w:r w:rsidR="005B3FE0" w:rsidRPr="00D77E6C">
        <w:rPr>
          <w:sz w:val="20"/>
          <w:szCs w:val="20"/>
        </w:rPr>
        <w:t>.</w:t>
      </w:r>
      <w:bookmarkStart w:id="0" w:name="_GoBack"/>
      <w:bookmarkEnd w:id="0"/>
    </w:p>
    <w:tbl>
      <w:tblPr>
        <w:tblpPr w:leftFromText="180" w:rightFromText="180" w:vertAnchor="page" w:horzAnchor="margin" w:tblpY="6586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220"/>
      </w:tblGrid>
      <w:tr w:rsidR="00D77E6C" w:rsidRPr="00D77E6C" w14:paraId="29038842" w14:textId="77777777" w:rsidTr="00D77E6C">
        <w:tc>
          <w:tcPr>
            <w:tcW w:w="3708" w:type="dxa"/>
          </w:tcPr>
          <w:p w14:paraId="7EE86179" w14:textId="77777777" w:rsidR="00D77E6C" w:rsidRPr="00D77E6C" w:rsidRDefault="00D77E6C" w:rsidP="00D77E6C">
            <w:pPr>
              <w:spacing w:after="120"/>
              <w:jc w:val="both"/>
              <w:rPr>
                <w:b/>
                <w:i/>
                <w:sz w:val="20"/>
                <w:szCs w:val="20"/>
              </w:rPr>
            </w:pPr>
            <w:r w:rsidRPr="00D77E6C">
              <w:rPr>
                <w:b/>
                <w:i/>
                <w:sz w:val="20"/>
                <w:szCs w:val="20"/>
              </w:rPr>
              <w:t>Learning Requirements</w:t>
            </w:r>
          </w:p>
        </w:tc>
        <w:tc>
          <w:tcPr>
            <w:tcW w:w="5220" w:type="dxa"/>
          </w:tcPr>
          <w:p w14:paraId="33F06947" w14:textId="77777777" w:rsidR="00D77E6C" w:rsidRPr="00D77E6C" w:rsidRDefault="00D77E6C" w:rsidP="00D77E6C">
            <w:pPr>
              <w:spacing w:after="120"/>
              <w:jc w:val="both"/>
              <w:rPr>
                <w:b/>
                <w:i/>
                <w:sz w:val="20"/>
                <w:szCs w:val="20"/>
              </w:rPr>
            </w:pPr>
            <w:r w:rsidRPr="00D77E6C">
              <w:rPr>
                <w:b/>
                <w:i/>
                <w:sz w:val="20"/>
                <w:szCs w:val="20"/>
              </w:rPr>
              <w:t>Assessment Design Criteria</w:t>
            </w:r>
          </w:p>
        </w:tc>
      </w:tr>
      <w:tr w:rsidR="00D77E6C" w:rsidRPr="00D77E6C" w14:paraId="22EAA6E5" w14:textId="77777777" w:rsidTr="00D77E6C">
        <w:trPr>
          <w:cantSplit/>
          <w:trHeight w:val="6744"/>
        </w:trPr>
        <w:tc>
          <w:tcPr>
            <w:tcW w:w="3708" w:type="dxa"/>
          </w:tcPr>
          <w:p w14:paraId="078F200D" w14:textId="77777777" w:rsidR="00D77E6C" w:rsidRPr="00D77E6C" w:rsidRDefault="00D77E6C" w:rsidP="00D77E6C">
            <w:pPr>
              <w:pStyle w:val="SOFinalNumbering"/>
              <w:ind w:firstLine="0"/>
              <w:rPr>
                <w:rFonts w:cs="Arial"/>
                <w:szCs w:val="20"/>
              </w:rPr>
            </w:pPr>
          </w:p>
          <w:p w14:paraId="18CD3E8F" w14:textId="77777777" w:rsidR="00D77E6C" w:rsidRPr="00D77E6C" w:rsidRDefault="00D77E6C" w:rsidP="00D77E6C">
            <w:pPr>
              <w:pStyle w:val="SOFinalNumbering"/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 w:rsidRPr="00D77E6C">
              <w:rPr>
                <w:rFonts w:cs="Arial"/>
                <w:szCs w:val="20"/>
              </w:rPr>
              <w:t>Apply knowledge and understanding of musical elements</w:t>
            </w:r>
          </w:p>
          <w:p w14:paraId="14E5B165" w14:textId="77777777" w:rsidR="00D77E6C" w:rsidRPr="00D77E6C" w:rsidRDefault="00D77E6C" w:rsidP="00D77E6C">
            <w:pPr>
              <w:pStyle w:val="SOFinalNumbering"/>
              <w:ind w:firstLine="0"/>
              <w:rPr>
                <w:rFonts w:cs="Arial"/>
                <w:szCs w:val="20"/>
              </w:rPr>
            </w:pPr>
          </w:p>
          <w:p w14:paraId="4AD32112" w14:textId="77777777" w:rsidR="00D77E6C" w:rsidRPr="00D77E6C" w:rsidRDefault="00D77E6C" w:rsidP="00D77E6C">
            <w:pPr>
              <w:pStyle w:val="SOFinalNumbering"/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 w:rsidRPr="00D77E6C">
              <w:rPr>
                <w:rFonts w:cs="Arial"/>
                <w:szCs w:val="20"/>
              </w:rPr>
              <w:t>Apply musical skills and techniques in developing, refining, and presenting creative works</w:t>
            </w:r>
          </w:p>
          <w:p w14:paraId="20A87DEB" w14:textId="77777777" w:rsidR="00D77E6C" w:rsidRPr="00D77E6C" w:rsidRDefault="00D77E6C" w:rsidP="00D77E6C">
            <w:pPr>
              <w:pStyle w:val="SOFinalNumbering"/>
              <w:ind w:left="0" w:firstLine="0"/>
              <w:rPr>
                <w:rFonts w:cs="Arial"/>
                <w:szCs w:val="20"/>
              </w:rPr>
            </w:pPr>
          </w:p>
          <w:p w14:paraId="7AF353B2" w14:textId="77777777" w:rsidR="00D77E6C" w:rsidRPr="00D77E6C" w:rsidRDefault="00D77E6C" w:rsidP="00D77E6C">
            <w:pPr>
              <w:pStyle w:val="SOFinalNumbering"/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 w:rsidRPr="00D77E6C">
              <w:rPr>
                <w:rFonts w:cs="Arial"/>
                <w:szCs w:val="20"/>
              </w:rPr>
              <w:t>Apply a range of musical literacy skills, including aural perception and notation</w:t>
            </w:r>
          </w:p>
          <w:p w14:paraId="63DEBDC3" w14:textId="77777777" w:rsidR="00D77E6C" w:rsidRPr="00D77E6C" w:rsidRDefault="00D77E6C" w:rsidP="00D77E6C">
            <w:pPr>
              <w:pStyle w:val="SOFinalNumbering"/>
              <w:ind w:firstLine="0"/>
              <w:rPr>
                <w:rFonts w:cs="Arial"/>
                <w:szCs w:val="20"/>
              </w:rPr>
            </w:pPr>
          </w:p>
          <w:p w14:paraId="7322C378" w14:textId="77777777" w:rsidR="00D77E6C" w:rsidRPr="00D77E6C" w:rsidRDefault="00D77E6C" w:rsidP="00D77E6C">
            <w:pPr>
              <w:pStyle w:val="SOFinalNumbering"/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 w:rsidRPr="00D77E6C">
              <w:rPr>
                <w:rFonts w:cs="Arial"/>
                <w:szCs w:val="20"/>
              </w:rPr>
              <w:t xml:space="preserve">Deconstruct, </w:t>
            </w:r>
            <w:proofErr w:type="spellStart"/>
            <w:r w:rsidRPr="00D77E6C">
              <w:rPr>
                <w:rFonts w:cs="Arial"/>
                <w:szCs w:val="20"/>
              </w:rPr>
              <w:t>analyse</w:t>
            </w:r>
            <w:proofErr w:type="spellEnd"/>
            <w:r w:rsidRPr="00D77E6C">
              <w:rPr>
                <w:rFonts w:cs="Arial"/>
                <w:szCs w:val="20"/>
              </w:rPr>
              <w:t>, and interpret musical works and styles, and manipulate musical elements</w:t>
            </w:r>
          </w:p>
          <w:p w14:paraId="17B1C670" w14:textId="77777777" w:rsidR="00D77E6C" w:rsidRPr="00D77E6C" w:rsidRDefault="00D77E6C" w:rsidP="00D77E6C">
            <w:pPr>
              <w:pStyle w:val="SOFinalNumbering"/>
              <w:ind w:left="0" w:firstLine="0"/>
              <w:rPr>
                <w:rFonts w:cs="Arial"/>
                <w:szCs w:val="20"/>
              </w:rPr>
            </w:pPr>
          </w:p>
          <w:p w14:paraId="1A166346" w14:textId="77777777" w:rsidR="00D77E6C" w:rsidRPr="00D77E6C" w:rsidRDefault="00D77E6C" w:rsidP="00D77E6C">
            <w:pPr>
              <w:pStyle w:val="SOFinalNumbering"/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proofErr w:type="spellStart"/>
            <w:r w:rsidRPr="00D77E6C">
              <w:rPr>
                <w:rFonts w:cs="Arial"/>
                <w:szCs w:val="20"/>
              </w:rPr>
              <w:t>Synthesise</w:t>
            </w:r>
            <w:proofErr w:type="spellEnd"/>
            <w:r w:rsidRPr="00D77E6C">
              <w:rPr>
                <w:rFonts w:cs="Arial"/>
                <w:szCs w:val="20"/>
              </w:rPr>
              <w:t xml:space="preserve"> findings and express musical ideas</w:t>
            </w:r>
          </w:p>
          <w:p w14:paraId="67EB2AD3" w14:textId="77777777" w:rsidR="00D77E6C" w:rsidRPr="00D77E6C" w:rsidRDefault="00D77E6C" w:rsidP="00D77E6C">
            <w:pPr>
              <w:pStyle w:val="SOFinalNumbering"/>
              <w:ind w:firstLine="0"/>
              <w:rPr>
                <w:rFonts w:cs="Arial"/>
                <w:szCs w:val="20"/>
              </w:rPr>
            </w:pPr>
          </w:p>
          <w:p w14:paraId="43D6DBE9" w14:textId="77777777" w:rsidR="00D77E6C" w:rsidRPr="00D77E6C" w:rsidRDefault="00D77E6C" w:rsidP="00D77E6C">
            <w:pPr>
              <w:pStyle w:val="SOFinalNumbering"/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 w:rsidRPr="00D77E6C">
              <w:rPr>
                <w:rFonts w:cs="Arial"/>
                <w:szCs w:val="20"/>
              </w:rPr>
              <w:t>Reflect on musical influences on own creative works</w:t>
            </w:r>
          </w:p>
          <w:p w14:paraId="24BF4BC5" w14:textId="77777777" w:rsidR="00D77E6C" w:rsidRPr="00D77E6C" w:rsidRDefault="00D77E6C" w:rsidP="00D77E6C">
            <w:pPr>
              <w:spacing w:after="120"/>
              <w:ind w:right="51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220" w:type="dxa"/>
          </w:tcPr>
          <w:p w14:paraId="59CA7B0A" w14:textId="77777777" w:rsidR="00D77E6C" w:rsidRPr="00D77E6C" w:rsidRDefault="00D77E6C" w:rsidP="00D77E6C">
            <w:pPr>
              <w:pStyle w:val="SOFinalHead3"/>
              <w:keepNext/>
              <w:rPr>
                <w:sz w:val="20"/>
                <w:szCs w:val="20"/>
              </w:rPr>
            </w:pPr>
            <w:r w:rsidRPr="00D77E6C">
              <w:rPr>
                <w:sz w:val="20"/>
                <w:szCs w:val="20"/>
              </w:rPr>
              <w:t>Understanding Music</w:t>
            </w:r>
          </w:p>
          <w:p w14:paraId="47DF0A7F" w14:textId="77777777" w:rsidR="00D77E6C" w:rsidRPr="00D77E6C" w:rsidRDefault="00D77E6C" w:rsidP="00D77E6C">
            <w:pPr>
              <w:pStyle w:val="SOFinalBodyText"/>
              <w:spacing w:line="228" w:lineRule="exact"/>
              <w:rPr>
                <w:szCs w:val="20"/>
              </w:rPr>
            </w:pPr>
            <w:r w:rsidRPr="00D77E6C">
              <w:rPr>
                <w:szCs w:val="20"/>
              </w:rPr>
              <w:t>The specific features are as follows:</w:t>
            </w:r>
          </w:p>
          <w:p w14:paraId="52A27823" w14:textId="77777777" w:rsidR="00D77E6C" w:rsidRPr="00D77E6C" w:rsidRDefault="00D77E6C" w:rsidP="00D77E6C">
            <w:pPr>
              <w:pStyle w:val="SOFinalBulletsCoded2-3Letters"/>
              <w:spacing w:line="228" w:lineRule="exact"/>
              <w:rPr>
                <w:color w:val="auto"/>
                <w:szCs w:val="20"/>
              </w:rPr>
            </w:pPr>
            <w:r w:rsidRPr="00D77E6C">
              <w:rPr>
                <w:color w:val="auto"/>
                <w:szCs w:val="20"/>
              </w:rPr>
              <w:t>UM1</w:t>
            </w:r>
            <w:r w:rsidRPr="00D77E6C">
              <w:rPr>
                <w:color w:val="auto"/>
                <w:szCs w:val="20"/>
              </w:rPr>
              <w:tab/>
              <w:t>Reflection on musical influences on own original creations</w:t>
            </w:r>
          </w:p>
          <w:p w14:paraId="3DE7B3ED" w14:textId="77777777" w:rsidR="00D77E6C" w:rsidRPr="00D77E6C" w:rsidRDefault="00D77E6C" w:rsidP="00D77E6C">
            <w:pPr>
              <w:pStyle w:val="SOFinalBulletsCoded2-3Letters"/>
              <w:spacing w:line="228" w:lineRule="exact"/>
              <w:rPr>
                <w:color w:val="auto"/>
                <w:szCs w:val="20"/>
              </w:rPr>
            </w:pPr>
            <w:r w:rsidRPr="00D77E6C">
              <w:rPr>
                <w:color w:val="auto"/>
                <w:szCs w:val="20"/>
              </w:rPr>
              <w:t>UM2</w:t>
            </w:r>
            <w:r w:rsidRPr="00D77E6C">
              <w:rPr>
                <w:color w:val="auto"/>
                <w:szCs w:val="20"/>
              </w:rPr>
              <w:tab/>
              <w:t>Synthesis of findings and expression of musical ideas</w:t>
            </w:r>
          </w:p>
          <w:p w14:paraId="7CEE636F" w14:textId="77777777" w:rsidR="00D77E6C" w:rsidRPr="00D77E6C" w:rsidRDefault="00D77E6C" w:rsidP="00D77E6C">
            <w:pPr>
              <w:pStyle w:val="SOFinalHead3"/>
              <w:rPr>
                <w:sz w:val="20"/>
                <w:szCs w:val="20"/>
              </w:rPr>
            </w:pPr>
            <w:r w:rsidRPr="00D77E6C">
              <w:rPr>
                <w:sz w:val="20"/>
                <w:szCs w:val="20"/>
              </w:rPr>
              <w:t>Creating Music</w:t>
            </w:r>
          </w:p>
          <w:p w14:paraId="60699F72" w14:textId="77777777" w:rsidR="00D77E6C" w:rsidRPr="00D77E6C" w:rsidRDefault="00D77E6C" w:rsidP="00D77E6C">
            <w:pPr>
              <w:pStyle w:val="SOFinalBodyText"/>
              <w:spacing w:line="228" w:lineRule="exact"/>
              <w:rPr>
                <w:szCs w:val="20"/>
              </w:rPr>
            </w:pPr>
            <w:r w:rsidRPr="00D77E6C">
              <w:rPr>
                <w:szCs w:val="20"/>
              </w:rPr>
              <w:t>The specific features are as follows:</w:t>
            </w:r>
          </w:p>
          <w:p w14:paraId="4F16B7A6" w14:textId="77777777" w:rsidR="00D77E6C" w:rsidRPr="00D77E6C" w:rsidRDefault="00D77E6C" w:rsidP="00D77E6C">
            <w:pPr>
              <w:pStyle w:val="SOFinalBulletsCoded2-3Letters"/>
              <w:spacing w:line="228" w:lineRule="exact"/>
              <w:rPr>
                <w:szCs w:val="20"/>
              </w:rPr>
            </w:pPr>
            <w:r w:rsidRPr="00D77E6C">
              <w:rPr>
                <w:szCs w:val="20"/>
              </w:rPr>
              <w:t>CM1</w:t>
            </w:r>
            <w:r w:rsidRPr="00D77E6C">
              <w:rPr>
                <w:szCs w:val="20"/>
              </w:rPr>
              <w:tab/>
              <w:t>Application of knowledge and understanding of musical elements</w:t>
            </w:r>
          </w:p>
          <w:p w14:paraId="35902FFA" w14:textId="77777777" w:rsidR="00D77E6C" w:rsidRPr="00D77E6C" w:rsidRDefault="00D77E6C" w:rsidP="00D77E6C">
            <w:pPr>
              <w:pStyle w:val="SOFinalBulletsCoded2-3Letters"/>
              <w:spacing w:line="228" w:lineRule="exact"/>
              <w:rPr>
                <w:color w:val="auto"/>
                <w:szCs w:val="20"/>
              </w:rPr>
            </w:pPr>
            <w:r w:rsidRPr="00D77E6C">
              <w:rPr>
                <w:color w:val="auto"/>
                <w:szCs w:val="20"/>
              </w:rPr>
              <w:t>CM2</w:t>
            </w:r>
            <w:r w:rsidRPr="00D77E6C">
              <w:rPr>
                <w:color w:val="auto"/>
                <w:szCs w:val="20"/>
              </w:rPr>
              <w:tab/>
              <w:t>Application of musical skills and techniques in developing, refining, and presenting creative works</w:t>
            </w:r>
          </w:p>
          <w:p w14:paraId="778D4709" w14:textId="77777777" w:rsidR="00D77E6C" w:rsidRPr="00D77E6C" w:rsidRDefault="00D77E6C" w:rsidP="00D77E6C">
            <w:pPr>
              <w:pStyle w:val="SOFinalBulletsCoded2-3Letters"/>
              <w:spacing w:line="228" w:lineRule="exact"/>
              <w:rPr>
                <w:color w:val="000000" w:themeColor="text1"/>
                <w:szCs w:val="20"/>
              </w:rPr>
            </w:pPr>
            <w:r w:rsidRPr="00D77E6C">
              <w:rPr>
                <w:color w:val="000000" w:themeColor="text1"/>
                <w:szCs w:val="20"/>
              </w:rPr>
              <w:t>CM3</w:t>
            </w:r>
            <w:r w:rsidRPr="00D77E6C">
              <w:rPr>
                <w:color w:val="000000" w:themeColor="text1"/>
                <w:szCs w:val="20"/>
              </w:rPr>
              <w:tab/>
              <w:t>Interpretation of musical works</w:t>
            </w:r>
          </w:p>
          <w:p w14:paraId="01EB0D79" w14:textId="77777777" w:rsidR="00D77E6C" w:rsidRPr="00D77E6C" w:rsidRDefault="00D77E6C" w:rsidP="00D77E6C">
            <w:pPr>
              <w:pStyle w:val="SOFinalBulletsCoded2-3Letters"/>
              <w:spacing w:line="228" w:lineRule="exact"/>
              <w:rPr>
                <w:color w:val="auto"/>
                <w:szCs w:val="20"/>
              </w:rPr>
            </w:pPr>
            <w:r w:rsidRPr="00D77E6C">
              <w:rPr>
                <w:color w:val="auto"/>
                <w:szCs w:val="20"/>
              </w:rPr>
              <w:t>CM4  Manipulation of musical elements</w:t>
            </w:r>
          </w:p>
          <w:p w14:paraId="31708F55" w14:textId="77777777" w:rsidR="00D77E6C" w:rsidRPr="00D77E6C" w:rsidRDefault="00D77E6C" w:rsidP="00D77E6C">
            <w:pPr>
              <w:pStyle w:val="SOFinalHead3"/>
              <w:rPr>
                <w:sz w:val="20"/>
                <w:szCs w:val="20"/>
              </w:rPr>
            </w:pPr>
            <w:r w:rsidRPr="00D77E6C">
              <w:rPr>
                <w:sz w:val="20"/>
                <w:szCs w:val="20"/>
              </w:rPr>
              <w:t>Responding to Music</w:t>
            </w:r>
          </w:p>
          <w:p w14:paraId="46378872" w14:textId="77777777" w:rsidR="00D77E6C" w:rsidRPr="00D77E6C" w:rsidRDefault="00D77E6C" w:rsidP="00D77E6C">
            <w:pPr>
              <w:pStyle w:val="SOFinalBodyText"/>
              <w:spacing w:line="228" w:lineRule="exact"/>
              <w:rPr>
                <w:szCs w:val="20"/>
              </w:rPr>
            </w:pPr>
            <w:r w:rsidRPr="00D77E6C">
              <w:rPr>
                <w:szCs w:val="20"/>
              </w:rPr>
              <w:t>The specific features are as follows:</w:t>
            </w:r>
          </w:p>
          <w:p w14:paraId="5B7A62B7" w14:textId="77777777" w:rsidR="00D77E6C" w:rsidRPr="00D77E6C" w:rsidRDefault="00D77E6C" w:rsidP="00D77E6C">
            <w:pPr>
              <w:pStyle w:val="SOFinalBulletsCoded2-3Letters"/>
              <w:spacing w:line="228" w:lineRule="exact"/>
              <w:rPr>
                <w:color w:val="000000" w:themeColor="text1"/>
                <w:szCs w:val="20"/>
              </w:rPr>
            </w:pPr>
            <w:r w:rsidRPr="00D77E6C">
              <w:rPr>
                <w:color w:val="000000" w:themeColor="text1"/>
                <w:szCs w:val="20"/>
              </w:rPr>
              <w:t>RM1</w:t>
            </w:r>
            <w:r w:rsidRPr="00D77E6C">
              <w:rPr>
                <w:color w:val="000000" w:themeColor="text1"/>
                <w:szCs w:val="20"/>
              </w:rPr>
              <w:tab/>
              <w:t>Application of a range of musical literacy skills, including aural perception and notation</w:t>
            </w:r>
          </w:p>
          <w:p w14:paraId="0129F681" w14:textId="77777777" w:rsidR="00D77E6C" w:rsidRPr="00D77E6C" w:rsidRDefault="00D77E6C" w:rsidP="00D77E6C">
            <w:pPr>
              <w:pStyle w:val="SOFinalBulletsCoded2-3Letters"/>
              <w:spacing w:line="228" w:lineRule="exact"/>
              <w:rPr>
                <w:color w:val="000000" w:themeColor="text1"/>
                <w:szCs w:val="20"/>
              </w:rPr>
            </w:pPr>
            <w:r w:rsidRPr="00D77E6C">
              <w:rPr>
                <w:color w:val="000000" w:themeColor="text1"/>
                <w:szCs w:val="20"/>
              </w:rPr>
              <w:t>RM2</w:t>
            </w:r>
            <w:r w:rsidRPr="00D77E6C">
              <w:rPr>
                <w:color w:val="000000" w:themeColor="text1"/>
                <w:szCs w:val="20"/>
              </w:rPr>
              <w:tab/>
              <w:t>Deconstruction and analysis of musical works and/or styles</w:t>
            </w:r>
          </w:p>
          <w:p w14:paraId="41E2552E" w14:textId="77777777" w:rsidR="00D77E6C" w:rsidRPr="00D77E6C" w:rsidRDefault="00D77E6C" w:rsidP="00D77E6C">
            <w:pPr>
              <w:pStyle w:val="SOFinalBulletsCoded2-3Letters"/>
              <w:spacing w:line="228" w:lineRule="exact"/>
              <w:rPr>
                <w:szCs w:val="20"/>
                <w:highlight w:val="green"/>
              </w:rPr>
            </w:pPr>
          </w:p>
        </w:tc>
      </w:tr>
    </w:tbl>
    <w:p w14:paraId="0CA8FB35" w14:textId="77777777" w:rsidR="00D77E6C" w:rsidRPr="00D77E6C" w:rsidRDefault="00D77E6C" w:rsidP="00F10877">
      <w:pPr>
        <w:ind w:right="-28"/>
        <w:rPr>
          <w:b/>
          <w:sz w:val="20"/>
          <w:szCs w:val="20"/>
        </w:rPr>
      </w:pPr>
    </w:p>
    <w:p w14:paraId="3FB4A88E" w14:textId="5DC5E9D8" w:rsidR="00F10877" w:rsidRPr="00D77E6C" w:rsidRDefault="00F10877" w:rsidP="00F10877">
      <w:pPr>
        <w:ind w:right="-28"/>
        <w:rPr>
          <w:b/>
          <w:sz w:val="20"/>
          <w:szCs w:val="20"/>
        </w:rPr>
      </w:pPr>
      <w:r w:rsidRPr="00D77E6C">
        <w:rPr>
          <w:b/>
          <w:sz w:val="20"/>
          <w:szCs w:val="20"/>
        </w:rPr>
        <w:t>Assessment conditions</w:t>
      </w:r>
    </w:p>
    <w:p w14:paraId="52A029AB" w14:textId="0B5C4F34" w:rsidR="00BF61FD" w:rsidRPr="00D77E6C" w:rsidRDefault="00006622" w:rsidP="00BF61FD">
      <w:pPr>
        <w:rPr>
          <w:sz w:val="20"/>
          <w:szCs w:val="20"/>
        </w:rPr>
      </w:pPr>
      <w:r w:rsidRPr="00D77E6C">
        <w:rPr>
          <w:sz w:val="20"/>
          <w:szCs w:val="20"/>
        </w:rPr>
        <w:t xml:space="preserve">Students </w:t>
      </w:r>
      <w:r w:rsidR="00984D4B" w:rsidRPr="00D77E6C">
        <w:rPr>
          <w:sz w:val="20"/>
          <w:szCs w:val="20"/>
        </w:rPr>
        <w:t>submit a portfolio of responses t</w:t>
      </w:r>
      <w:r w:rsidR="00B32AA5" w:rsidRPr="00D77E6C">
        <w:rPr>
          <w:sz w:val="20"/>
          <w:szCs w:val="20"/>
        </w:rPr>
        <w:t xml:space="preserve">hat demonstrate </w:t>
      </w:r>
      <w:r w:rsidR="00366B98" w:rsidRPr="00D77E6C">
        <w:rPr>
          <w:sz w:val="20"/>
          <w:szCs w:val="20"/>
        </w:rPr>
        <w:t xml:space="preserve">musical </w:t>
      </w:r>
      <w:r w:rsidR="002526F4" w:rsidRPr="00D77E6C">
        <w:rPr>
          <w:sz w:val="20"/>
          <w:szCs w:val="20"/>
        </w:rPr>
        <w:t>knowledge</w:t>
      </w:r>
      <w:r w:rsidR="00DA600F" w:rsidRPr="00D77E6C">
        <w:rPr>
          <w:sz w:val="20"/>
          <w:szCs w:val="20"/>
        </w:rPr>
        <w:t xml:space="preserve"> and </w:t>
      </w:r>
      <w:r w:rsidR="002526F4" w:rsidRPr="00D77E6C">
        <w:rPr>
          <w:sz w:val="20"/>
          <w:szCs w:val="20"/>
        </w:rPr>
        <w:t>understanding</w:t>
      </w:r>
      <w:r w:rsidR="00DA600F" w:rsidRPr="00D77E6C">
        <w:rPr>
          <w:sz w:val="20"/>
          <w:szCs w:val="20"/>
        </w:rPr>
        <w:t>,</w:t>
      </w:r>
      <w:r w:rsidR="002526F4" w:rsidRPr="00D77E6C">
        <w:rPr>
          <w:sz w:val="20"/>
          <w:szCs w:val="20"/>
        </w:rPr>
        <w:t xml:space="preserve"> and </w:t>
      </w:r>
      <w:r w:rsidR="000B0EB6" w:rsidRPr="00D77E6C">
        <w:rPr>
          <w:sz w:val="20"/>
          <w:szCs w:val="20"/>
        </w:rPr>
        <w:t xml:space="preserve">music literacy </w:t>
      </w:r>
      <w:r w:rsidR="002526F4" w:rsidRPr="00D77E6C">
        <w:rPr>
          <w:sz w:val="20"/>
          <w:szCs w:val="20"/>
        </w:rPr>
        <w:t xml:space="preserve">skills. </w:t>
      </w:r>
      <w:r w:rsidR="00600758" w:rsidRPr="00D77E6C">
        <w:rPr>
          <w:sz w:val="20"/>
          <w:szCs w:val="20"/>
        </w:rPr>
        <w:t>The portfolio also comprises</w:t>
      </w:r>
      <w:r w:rsidR="004C49B0" w:rsidRPr="00D77E6C">
        <w:rPr>
          <w:sz w:val="20"/>
          <w:szCs w:val="20"/>
        </w:rPr>
        <w:t xml:space="preserve"> a composition or arrangement of approximately 2 minutes</w:t>
      </w:r>
      <w:r w:rsidR="00600758" w:rsidRPr="00D77E6C">
        <w:rPr>
          <w:sz w:val="20"/>
          <w:szCs w:val="20"/>
        </w:rPr>
        <w:t xml:space="preserve"> in length</w:t>
      </w:r>
      <w:r w:rsidR="004C49B0" w:rsidRPr="00D77E6C">
        <w:rPr>
          <w:sz w:val="20"/>
          <w:szCs w:val="20"/>
        </w:rPr>
        <w:t xml:space="preserve"> </w:t>
      </w:r>
      <w:r w:rsidR="00600758" w:rsidRPr="00D77E6C">
        <w:rPr>
          <w:sz w:val="20"/>
          <w:szCs w:val="20"/>
        </w:rPr>
        <w:t xml:space="preserve">using standard notation </w:t>
      </w:r>
      <w:r w:rsidR="004C49B0" w:rsidRPr="00D77E6C">
        <w:rPr>
          <w:sz w:val="20"/>
          <w:szCs w:val="20"/>
        </w:rPr>
        <w:t xml:space="preserve">that demonstrates </w:t>
      </w:r>
      <w:r w:rsidR="00600758" w:rsidRPr="00D77E6C">
        <w:rPr>
          <w:sz w:val="20"/>
          <w:szCs w:val="20"/>
        </w:rPr>
        <w:t xml:space="preserve">practical application of </w:t>
      </w:r>
      <w:r w:rsidR="004C49B0" w:rsidRPr="00D77E6C">
        <w:rPr>
          <w:sz w:val="20"/>
          <w:szCs w:val="20"/>
        </w:rPr>
        <w:t>skills</w:t>
      </w:r>
      <w:r w:rsidR="00600758" w:rsidRPr="00D77E6C">
        <w:rPr>
          <w:sz w:val="20"/>
          <w:szCs w:val="20"/>
        </w:rPr>
        <w:t xml:space="preserve">. </w:t>
      </w:r>
      <w:r w:rsidR="002526F4" w:rsidRPr="00D77E6C">
        <w:rPr>
          <w:sz w:val="20"/>
          <w:szCs w:val="20"/>
        </w:rPr>
        <w:t xml:space="preserve">The completed portfolio </w:t>
      </w:r>
      <w:r w:rsidR="004C623A" w:rsidRPr="00D77E6C">
        <w:rPr>
          <w:sz w:val="20"/>
          <w:szCs w:val="20"/>
        </w:rPr>
        <w:t xml:space="preserve">should be of a maximum of </w:t>
      </w:r>
      <w:r w:rsidR="000E1C26" w:rsidRPr="00D77E6C">
        <w:rPr>
          <w:sz w:val="20"/>
          <w:szCs w:val="20"/>
        </w:rPr>
        <w:t xml:space="preserve">6 </w:t>
      </w:r>
      <w:r w:rsidR="004C623A" w:rsidRPr="00D77E6C">
        <w:rPr>
          <w:sz w:val="20"/>
          <w:szCs w:val="20"/>
        </w:rPr>
        <w:t xml:space="preserve">minutes if presented orally, and/or </w:t>
      </w:r>
      <w:r w:rsidR="00CD009E" w:rsidRPr="00D77E6C">
        <w:rPr>
          <w:sz w:val="20"/>
          <w:szCs w:val="20"/>
        </w:rPr>
        <w:t>10</w:t>
      </w:r>
      <w:r w:rsidR="004C623A" w:rsidRPr="00D77E6C">
        <w:rPr>
          <w:sz w:val="20"/>
          <w:szCs w:val="20"/>
        </w:rPr>
        <w:t>00 words if written, and/or an equivalent in multimodal format.</w:t>
      </w:r>
    </w:p>
    <w:p w14:paraId="4EBEE5DD" w14:textId="7F1CD4BD" w:rsidR="001708D7" w:rsidRPr="001708D7" w:rsidRDefault="001708D7" w:rsidP="00BF61FD">
      <w:pPr>
        <w:rPr>
          <w:b/>
          <w:sz w:val="18"/>
          <w:szCs w:val="22"/>
        </w:rPr>
      </w:pPr>
      <w:bookmarkStart w:id="1" w:name="_Hlk508002850"/>
    </w:p>
    <w:bookmarkEnd w:id="1"/>
    <w:p w14:paraId="38E61A29" w14:textId="77777777" w:rsidR="00D77E6C" w:rsidRDefault="00D77E6C">
      <w:pPr>
        <w:spacing w:after="160" w:line="259" w:lineRule="auto"/>
        <w:rPr>
          <w:b/>
          <w:szCs w:val="22"/>
        </w:rPr>
      </w:pPr>
      <w:r>
        <w:rPr>
          <w:b/>
          <w:szCs w:val="22"/>
        </w:rPr>
        <w:br w:type="page"/>
      </w:r>
    </w:p>
    <w:p w14:paraId="5714DC32" w14:textId="0E67A308" w:rsidR="00F10877" w:rsidRPr="005D244D" w:rsidRDefault="00F10877" w:rsidP="00F10877">
      <w:pPr>
        <w:ind w:right="-28"/>
        <w:rPr>
          <w:b/>
          <w:szCs w:val="22"/>
        </w:rPr>
      </w:pPr>
      <w:r w:rsidRPr="005D244D">
        <w:rPr>
          <w:b/>
          <w:szCs w:val="22"/>
        </w:rPr>
        <w:lastRenderedPageBreak/>
        <w:t xml:space="preserve">Performance Standards for Stage </w:t>
      </w:r>
      <w:r w:rsidR="000E1C26">
        <w:rPr>
          <w:b/>
          <w:szCs w:val="22"/>
        </w:rPr>
        <w:t>2</w:t>
      </w:r>
      <w:r w:rsidRPr="005D244D">
        <w:rPr>
          <w:b/>
          <w:szCs w:val="22"/>
        </w:rPr>
        <w:t xml:space="preserve"> Music </w:t>
      </w:r>
      <w:r w:rsidR="000E1C26">
        <w:rPr>
          <w:b/>
          <w:szCs w:val="22"/>
        </w:rPr>
        <w:t>Studies</w:t>
      </w:r>
    </w:p>
    <w:p w14:paraId="56505323" w14:textId="77777777" w:rsidR="00F10877" w:rsidRPr="00402E42" w:rsidRDefault="00F10877" w:rsidP="00F10877">
      <w:pPr>
        <w:ind w:right="-28"/>
        <w:rPr>
          <w:sz w:val="16"/>
          <w:szCs w:val="16"/>
        </w:rPr>
      </w:pPr>
    </w:p>
    <w:tbl>
      <w:tblPr>
        <w:tblStyle w:val="SOFinalPerformanceTable"/>
        <w:tblW w:w="0" w:type="auto"/>
        <w:shd w:val="clear" w:color="auto" w:fill="FFFFFF" w:themeFill="background1"/>
        <w:tblLook w:val="01E0" w:firstRow="1" w:lastRow="1" w:firstColumn="1" w:lastColumn="1" w:noHBand="0" w:noVBand="0"/>
        <w:tblCaption w:val="Performance Standards for Stage 2 Information Technology"/>
      </w:tblPr>
      <w:tblGrid>
        <w:gridCol w:w="423"/>
        <w:gridCol w:w="2696"/>
        <w:gridCol w:w="4536"/>
        <w:gridCol w:w="2441"/>
      </w:tblGrid>
      <w:tr w:rsidR="00EB7266" w:rsidRPr="00D77E6C" w14:paraId="6060813B" w14:textId="77777777" w:rsidTr="00D77E6C">
        <w:trPr>
          <w:trHeight w:val="541"/>
          <w:tblHeader/>
        </w:trPr>
        <w:tc>
          <w:tcPr>
            <w:tcW w:w="423" w:type="dxa"/>
            <w:tcBorders>
              <w:right w:val="nil"/>
            </w:tcBorders>
            <w:shd w:val="clear" w:color="auto" w:fill="404040" w:themeFill="text1" w:themeFillTint="BF"/>
            <w:tcMar>
              <w:bottom w:w="0" w:type="dxa"/>
            </w:tcMar>
            <w:vAlign w:val="center"/>
          </w:tcPr>
          <w:p w14:paraId="5896E7F2" w14:textId="77777777" w:rsidR="00EB7266" w:rsidRPr="00D77E6C" w:rsidRDefault="00EB7266" w:rsidP="00006622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tcBorders>
              <w:left w:val="nil"/>
            </w:tcBorders>
            <w:shd w:val="clear" w:color="auto" w:fill="7F7F7F" w:themeFill="text1" w:themeFillTint="80"/>
            <w:tcMar>
              <w:bottom w:w="0" w:type="dxa"/>
            </w:tcMar>
            <w:vAlign w:val="center"/>
          </w:tcPr>
          <w:p w14:paraId="304D1544" w14:textId="77777777" w:rsidR="00EB7266" w:rsidRPr="00D77E6C" w:rsidRDefault="00EB7266" w:rsidP="00006622">
            <w:pPr>
              <w:pStyle w:val="SOFinalPerformanceTableHead1"/>
              <w:jc w:val="center"/>
              <w:rPr>
                <w:color w:val="auto"/>
                <w:sz w:val="18"/>
                <w:szCs w:val="18"/>
              </w:rPr>
            </w:pPr>
            <w:r w:rsidRPr="00D77E6C">
              <w:rPr>
                <w:color w:val="auto"/>
                <w:sz w:val="18"/>
                <w:szCs w:val="18"/>
              </w:rPr>
              <w:t>Understanding Music</w:t>
            </w:r>
          </w:p>
        </w:tc>
        <w:tc>
          <w:tcPr>
            <w:tcW w:w="4536" w:type="dxa"/>
            <w:shd w:val="clear" w:color="auto" w:fill="7F7F7F" w:themeFill="text1" w:themeFillTint="80"/>
            <w:tcMar>
              <w:bottom w:w="0" w:type="dxa"/>
            </w:tcMar>
            <w:vAlign w:val="center"/>
          </w:tcPr>
          <w:p w14:paraId="1835B031" w14:textId="77777777" w:rsidR="00EB7266" w:rsidRPr="00D77E6C" w:rsidRDefault="00EB7266" w:rsidP="00006622">
            <w:pPr>
              <w:pStyle w:val="SOFinalPerformanceTableHead1"/>
              <w:jc w:val="center"/>
              <w:rPr>
                <w:color w:val="auto"/>
                <w:sz w:val="18"/>
                <w:szCs w:val="18"/>
              </w:rPr>
            </w:pPr>
            <w:r w:rsidRPr="00D77E6C">
              <w:rPr>
                <w:color w:val="auto"/>
                <w:sz w:val="18"/>
                <w:szCs w:val="18"/>
              </w:rPr>
              <w:t>Creating Music</w:t>
            </w:r>
          </w:p>
        </w:tc>
        <w:tc>
          <w:tcPr>
            <w:tcW w:w="2441" w:type="dxa"/>
            <w:shd w:val="clear" w:color="auto" w:fill="7F7F7F" w:themeFill="text1" w:themeFillTint="80"/>
            <w:tcMar>
              <w:bottom w:w="0" w:type="dxa"/>
            </w:tcMar>
            <w:vAlign w:val="center"/>
          </w:tcPr>
          <w:p w14:paraId="5EB4FD26" w14:textId="77777777" w:rsidR="00EB7266" w:rsidRPr="00D77E6C" w:rsidRDefault="00EB7266" w:rsidP="00006622">
            <w:pPr>
              <w:pStyle w:val="SOFinalPerformanceTableHead1"/>
              <w:jc w:val="center"/>
              <w:rPr>
                <w:color w:val="auto"/>
                <w:sz w:val="18"/>
                <w:szCs w:val="18"/>
              </w:rPr>
            </w:pPr>
            <w:r w:rsidRPr="00D77E6C">
              <w:rPr>
                <w:color w:val="auto"/>
                <w:sz w:val="18"/>
                <w:szCs w:val="18"/>
              </w:rPr>
              <w:t>Responding to Music</w:t>
            </w:r>
          </w:p>
        </w:tc>
      </w:tr>
      <w:tr w:rsidR="009D7675" w:rsidRPr="00D77E6C" w14:paraId="3E061614" w14:textId="77777777" w:rsidTr="00D77E6C">
        <w:tc>
          <w:tcPr>
            <w:tcW w:w="423" w:type="dxa"/>
            <w:shd w:val="clear" w:color="auto" w:fill="BFBFBF" w:themeFill="background1" w:themeFillShade="BF"/>
          </w:tcPr>
          <w:p w14:paraId="714A99E2" w14:textId="77777777" w:rsidR="009D7675" w:rsidRPr="00D77E6C" w:rsidRDefault="009D7675" w:rsidP="009D7675">
            <w:pPr>
              <w:pStyle w:val="SOFinalPerformanceTableLetters"/>
              <w:rPr>
                <w:sz w:val="18"/>
                <w:szCs w:val="18"/>
              </w:rPr>
            </w:pPr>
            <w:r w:rsidRPr="00D77E6C">
              <w:rPr>
                <w:sz w:val="18"/>
                <w:szCs w:val="18"/>
              </w:rPr>
              <w:t>A</w:t>
            </w:r>
          </w:p>
        </w:tc>
        <w:tc>
          <w:tcPr>
            <w:tcW w:w="2696" w:type="dxa"/>
            <w:shd w:val="clear" w:color="auto" w:fill="FFFFFF" w:themeFill="background1"/>
          </w:tcPr>
          <w:p w14:paraId="7E38A2DE" w14:textId="77777777" w:rsidR="009D7675" w:rsidRPr="00D77E6C" w:rsidRDefault="009D7675" w:rsidP="009D7675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14:paraId="5DCD2525" w14:textId="77777777" w:rsidR="009D7675" w:rsidRPr="00D77E6C" w:rsidRDefault="009D7675" w:rsidP="009D7675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D77E6C">
              <w:rPr>
                <w:sz w:val="18"/>
                <w:szCs w:val="18"/>
              </w:rPr>
              <w:t>Insightful and coherent reflection on musical influences on own original creations.</w:t>
            </w:r>
          </w:p>
          <w:p w14:paraId="2216E5B8" w14:textId="77777777" w:rsidR="009D7675" w:rsidRPr="00D77E6C" w:rsidRDefault="009D7675" w:rsidP="009D7675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14:paraId="3AD96923" w14:textId="63777F2F" w:rsidR="009D7675" w:rsidRPr="00D77E6C" w:rsidRDefault="009D7675" w:rsidP="009D7675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D77E6C">
              <w:rPr>
                <w:sz w:val="18"/>
                <w:szCs w:val="18"/>
              </w:rPr>
              <w:t>Insightful synthesis of findings, and creative and coherent expression of musical ideas.</w:t>
            </w:r>
          </w:p>
        </w:tc>
        <w:tc>
          <w:tcPr>
            <w:tcW w:w="4536" w:type="dxa"/>
            <w:shd w:val="clear" w:color="auto" w:fill="FFFFFF" w:themeFill="background1"/>
          </w:tcPr>
          <w:p w14:paraId="7CC834C6" w14:textId="77777777" w:rsidR="009D7675" w:rsidRPr="00D77E6C" w:rsidRDefault="009D7675" w:rsidP="009D7675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14:paraId="279D85A5" w14:textId="77777777" w:rsidR="009D7675" w:rsidRPr="00D77E6C" w:rsidRDefault="009D7675" w:rsidP="009D7675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D77E6C">
              <w:rPr>
                <w:sz w:val="18"/>
                <w:szCs w:val="18"/>
              </w:rPr>
              <w:t>Perceptive and creative application of knowledge and understanding of musical elements.</w:t>
            </w:r>
          </w:p>
          <w:p w14:paraId="611CCC34" w14:textId="77777777" w:rsidR="009D7675" w:rsidRPr="00D77E6C" w:rsidRDefault="009D7675" w:rsidP="009D7675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14:paraId="28D2C8C0" w14:textId="77777777" w:rsidR="009D7675" w:rsidRPr="00D77E6C" w:rsidRDefault="009D7675" w:rsidP="009D7675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D77E6C">
              <w:rPr>
                <w:sz w:val="18"/>
                <w:szCs w:val="18"/>
              </w:rPr>
              <w:t>Proficient application of musical skills and techniques in developing, refining, and presenting creative works.</w:t>
            </w:r>
          </w:p>
          <w:p w14:paraId="396C29C5" w14:textId="77777777" w:rsidR="009D7675" w:rsidRPr="00D77E6C" w:rsidRDefault="009D7675" w:rsidP="009D7675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14:paraId="058B3101" w14:textId="77777777" w:rsidR="009D7675" w:rsidRPr="00D77E6C" w:rsidRDefault="009D7675" w:rsidP="009D7675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D77E6C">
              <w:rPr>
                <w:sz w:val="18"/>
                <w:szCs w:val="18"/>
              </w:rPr>
              <w:t>Accurate interpretation of musical works.</w:t>
            </w:r>
          </w:p>
          <w:p w14:paraId="47E39CF3" w14:textId="77777777" w:rsidR="009D7675" w:rsidRPr="00D77E6C" w:rsidRDefault="009D7675" w:rsidP="009D7675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14:paraId="7EA23062" w14:textId="0208E8DA" w:rsidR="009D7675" w:rsidRPr="00D77E6C" w:rsidRDefault="009D7675" w:rsidP="009D7675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D77E6C">
              <w:rPr>
                <w:sz w:val="18"/>
                <w:szCs w:val="18"/>
              </w:rPr>
              <w:t>Highly creative manipulation of musical elements.</w:t>
            </w:r>
          </w:p>
        </w:tc>
        <w:tc>
          <w:tcPr>
            <w:tcW w:w="2441" w:type="dxa"/>
            <w:shd w:val="clear" w:color="auto" w:fill="FFFFFF" w:themeFill="background1"/>
          </w:tcPr>
          <w:p w14:paraId="2AD9AD1E" w14:textId="77777777" w:rsidR="009D7675" w:rsidRPr="00D77E6C" w:rsidRDefault="009D7675" w:rsidP="00D0105D">
            <w:pPr>
              <w:pStyle w:val="SOFinalPerformanceTableText"/>
              <w:rPr>
                <w:sz w:val="18"/>
                <w:szCs w:val="18"/>
              </w:rPr>
            </w:pPr>
            <w:r w:rsidRPr="00D77E6C">
              <w:rPr>
                <w:sz w:val="18"/>
                <w:szCs w:val="18"/>
              </w:rPr>
              <w:t>Focused and sustained application of a range of musical literacy skills, including aural perception and notation.</w:t>
            </w:r>
          </w:p>
          <w:p w14:paraId="4E5BF11B" w14:textId="77777777" w:rsidR="00D0105D" w:rsidRPr="00D77E6C" w:rsidRDefault="009D7675" w:rsidP="00D0105D">
            <w:pPr>
              <w:pStyle w:val="SOFinalBulletsCoded2-3Letters"/>
              <w:rPr>
                <w:sz w:val="18"/>
                <w:szCs w:val="18"/>
              </w:rPr>
            </w:pPr>
            <w:r w:rsidRPr="00D77E6C">
              <w:rPr>
                <w:sz w:val="18"/>
                <w:szCs w:val="18"/>
              </w:rPr>
              <w:t>Perceptive and in-depth</w:t>
            </w:r>
          </w:p>
          <w:p w14:paraId="15141213" w14:textId="1FD1CAC0" w:rsidR="009D7675" w:rsidRPr="00D77E6C" w:rsidRDefault="009D7675" w:rsidP="00D0105D">
            <w:pPr>
              <w:pStyle w:val="SOFinalBulletsCoded2-3Letters"/>
              <w:tabs>
                <w:tab w:val="clear" w:pos="567"/>
                <w:tab w:val="left" w:pos="56"/>
              </w:tabs>
              <w:ind w:left="0" w:firstLine="0"/>
              <w:rPr>
                <w:color w:val="auto"/>
                <w:sz w:val="18"/>
                <w:szCs w:val="18"/>
              </w:rPr>
            </w:pPr>
            <w:proofErr w:type="gramStart"/>
            <w:r w:rsidRPr="00D77E6C">
              <w:rPr>
                <w:sz w:val="18"/>
                <w:szCs w:val="18"/>
              </w:rPr>
              <w:t>deconstruction</w:t>
            </w:r>
            <w:proofErr w:type="gramEnd"/>
            <w:r w:rsidRPr="00D77E6C">
              <w:rPr>
                <w:sz w:val="18"/>
                <w:szCs w:val="18"/>
              </w:rPr>
              <w:t xml:space="preserve"> and analysis of musical works and/or styles.</w:t>
            </w:r>
          </w:p>
        </w:tc>
      </w:tr>
      <w:tr w:rsidR="009D7675" w:rsidRPr="00D77E6C" w14:paraId="295CC164" w14:textId="77777777" w:rsidTr="00D77E6C">
        <w:trPr>
          <w:trHeight w:val="2201"/>
        </w:trPr>
        <w:tc>
          <w:tcPr>
            <w:tcW w:w="423" w:type="dxa"/>
            <w:shd w:val="clear" w:color="auto" w:fill="BFBFBF" w:themeFill="background1" w:themeFillShade="BF"/>
          </w:tcPr>
          <w:p w14:paraId="0A89D96E" w14:textId="77777777" w:rsidR="009D7675" w:rsidRPr="00D77E6C" w:rsidRDefault="009D7675" w:rsidP="009D7675">
            <w:pPr>
              <w:pStyle w:val="SOFinalPerformanceTableLetters"/>
              <w:rPr>
                <w:sz w:val="18"/>
                <w:szCs w:val="18"/>
              </w:rPr>
            </w:pPr>
            <w:r w:rsidRPr="00D77E6C">
              <w:rPr>
                <w:sz w:val="18"/>
                <w:szCs w:val="18"/>
              </w:rPr>
              <w:t>B</w:t>
            </w:r>
          </w:p>
        </w:tc>
        <w:tc>
          <w:tcPr>
            <w:tcW w:w="2696" w:type="dxa"/>
            <w:shd w:val="clear" w:color="auto" w:fill="FFFFFF" w:themeFill="background1"/>
          </w:tcPr>
          <w:p w14:paraId="457D46D8" w14:textId="77777777" w:rsidR="009D7675" w:rsidRPr="00D77E6C" w:rsidRDefault="009D7675" w:rsidP="009D7675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14:paraId="7213AB1A" w14:textId="77777777" w:rsidR="009D7675" w:rsidRPr="00D77E6C" w:rsidRDefault="009D7675" w:rsidP="009D7675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D77E6C">
              <w:rPr>
                <w:sz w:val="18"/>
                <w:szCs w:val="18"/>
              </w:rPr>
              <w:t>Coherent reflection on musical influences on own original creations, with some insights.</w:t>
            </w:r>
          </w:p>
          <w:p w14:paraId="7797EE17" w14:textId="77777777" w:rsidR="009D7675" w:rsidRPr="00D77E6C" w:rsidRDefault="009D7675" w:rsidP="009D7675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14:paraId="1A95ED0E" w14:textId="77777777" w:rsidR="009D7675" w:rsidRPr="00D77E6C" w:rsidRDefault="009D7675" w:rsidP="009D7675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D77E6C">
              <w:rPr>
                <w:sz w:val="18"/>
                <w:szCs w:val="18"/>
              </w:rPr>
              <w:t>Synthesis of findings, and generally creative and coherent expression of musical ideas.</w:t>
            </w:r>
          </w:p>
          <w:p w14:paraId="5E993EBE" w14:textId="6CC10F85" w:rsidR="009D7675" w:rsidRPr="00D77E6C" w:rsidRDefault="009D7675" w:rsidP="009D7675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086E6977" w14:textId="77777777" w:rsidR="009D7675" w:rsidRPr="00D77E6C" w:rsidRDefault="009D7675" w:rsidP="009D7675">
            <w:pPr>
              <w:pStyle w:val="SOFinalPerformanceTableText"/>
              <w:rPr>
                <w:sz w:val="18"/>
                <w:szCs w:val="18"/>
              </w:rPr>
            </w:pPr>
            <w:r w:rsidRPr="00D77E6C">
              <w:rPr>
                <w:sz w:val="18"/>
                <w:szCs w:val="18"/>
              </w:rPr>
              <w:t>Mostly creative application of knowledge and understanding of musical elements, with some perceptiveness.</w:t>
            </w:r>
          </w:p>
          <w:p w14:paraId="0ED0B474" w14:textId="77777777" w:rsidR="009D7675" w:rsidRPr="00D77E6C" w:rsidRDefault="009D7675" w:rsidP="009D7675">
            <w:pPr>
              <w:pStyle w:val="SOFinalPerformanceTableText"/>
              <w:rPr>
                <w:sz w:val="18"/>
                <w:szCs w:val="18"/>
              </w:rPr>
            </w:pPr>
            <w:r w:rsidRPr="00D77E6C">
              <w:rPr>
                <w:sz w:val="18"/>
                <w:szCs w:val="18"/>
              </w:rPr>
              <w:t>Generally proficient application of musical skills and techniques in developing, refining, and presenting creative works.</w:t>
            </w:r>
          </w:p>
          <w:p w14:paraId="77A77EC9" w14:textId="77777777" w:rsidR="009D7675" w:rsidRPr="00D77E6C" w:rsidRDefault="009D7675" w:rsidP="009D7675">
            <w:pPr>
              <w:pStyle w:val="SOFinalPerformanceTableText"/>
              <w:rPr>
                <w:sz w:val="18"/>
                <w:szCs w:val="18"/>
              </w:rPr>
            </w:pPr>
            <w:r w:rsidRPr="00D77E6C">
              <w:rPr>
                <w:sz w:val="18"/>
                <w:szCs w:val="18"/>
              </w:rPr>
              <w:t>Mostly accurate interpretation of musical works.</w:t>
            </w:r>
          </w:p>
          <w:p w14:paraId="5D9AD769" w14:textId="015803C3" w:rsidR="009D7675" w:rsidRPr="00D77E6C" w:rsidRDefault="009D7675" w:rsidP="009D7675">
            <w:pPr>
              <w:pStyle w:val="SOFinalPerformanceTableText"/>
              <w:rPr>
                <w:sz w:val="18"/>
                <w:szCs w:val="18"/>
              </w:rPr>
            </w:pPr>
            <w:r w:rsidRPr="00D77E6C">
              <w:rPr>
                <w:sz w:val="18"/>
                <w:szCs w:val="18"/>
              </w:rPr>
              <w:t>Creative manipulation of musical elements.</w:t>
            </w:r>
          </w:p>
        </w:tc>
        <w:tc>
          <w:tcPr>
            <w:tcW w:w="2441" w:type="dxa"/>
            <w:shd w:val="clear" w:color="auto" w:fill="FFFFFF" w:themeFill="background1"/>
          </w:tcPr>
          <w:p w14:paraId="78F93A75" w14:textId="77777777" w:rsidR="009D7675" w:rsidRPr="00D77E6C" w:rsidRDefault="009D7675" w:rsidP="009D7675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14:paraId="0C4489A0" w14:textId="77777777" w:rsidR="009D7675" w:rsidRPr="00D77E6C" w:rsidRDefault="009D7675" w:rsidP="009D7675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D77E6C">
              <w:rPr>
                <w:sz w:val="18"/>
                <w:szCs w:val="18"/>
              </w:rPr>
              <w:t>Mostly sustained application of a range of musical literacy skills, including aural perception and notation.</w:t>
            </w:r>
          </w:p>
          <w:p w14:paraId="3C6080FD" w14:textId="77777777" w:rsidR="009D7675" w:rsidRPr="00D77E6C" w:rsidRDefault="009D7675" w:rsidP="009D7675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14:paraId="04D98F57" w14:textId="5D4136C9" w:rsidR="009D7675" w:rsidRPr="00D77E6C" w:rsidRDefault="009D7675" w:rsidP="009D7675">
            <w:pPr>
              <w:pStyle w:val="SOFinalPerformanceTableText"/>
              <w:rPr>
                <w:sz w:val="18"/>
                <w:szCs w:val="18"/>
              </w:rPr>
            </w:pPr>
            <w:r w:rsidRPr="00D77E6C">
              <w:rPr>
                <w:sz w:val="18"/>
                <w:szCs w:val="18"/>
              </w:rPr>
              <w:t>Some perceptiveness and depth in deconstruction and analysis of musical works and/or styles.</w:t>
            </w:r>
          </w:p>
        </w:tc>
      </w:tr>
      <w:tr w:rsidR="009D7675" w:rsidRPr="00D77E6C" w14:paraId="7FDC278D" w14:textId="77777777" w:rsidTr="00D77E6C">
        <w:trPr>
          <w:trHeight w:val="2054"/>
        </w:trPr>
        <w:tc>
          <w:tcPr>
            <w:tcW w:w="423" w:type="dxa"/>
            <w:shd w:val="clear" w:color="auto" w:fill="BFBFBF" w:themeFill="background1" w:themeFillShade="BF"/>
          </w:tcPr>
          <w:p w14:paraId="6673E96D" w14:textId="77777777" w:rsidR="009D7675" w:rsidRPr="00D77E6C" w:rsidRDefault="009D7675" w:rsidP="009D7675">
            <w:pPr>
              <w:pStyle w:val="SOFinalPerformanceTableLetters"/>
              <w:rPr>
                <w:sz w:val="18"/>
                <w:szCs w:val="18"/>
              </w:rPr>
            </w:pPr>
            <w:r w:rsidRPr="00D77E6C">
              <w:rPr>
                <w:sz w:val="18"/>
                <w:szCs w:val="18"/>
              </w:rPr>
              <w:t>C</w:t>
            </w:r>
          </w:p>
        </w:tc>
        <w:tc>
          <w:tcPr>
            <w:tcW w:w="2696" w:type="dxa"/>
            <w:shd w:val="clear" w:color="auto" w:fill="FFFFFF" w:themeFill="background1"/>
          </w:tcPr>
          <w:p w14:paraId="29DFA4CC" w14:textId="77777777" w:rsidR="009D7675" w:rsidRPr="00D77E6C" w:rsidRDefault="009D7675" w:rsidP="009D7675">
            <w:pPr>
              <w:pStyle w:val="SOFinalPerformanceTableText"/>
              <w:rPr>
                <w:sz w:val="18"/>
                <w:szCs w:val="18"/>
              </w:rPr>
            </w:pPr>
            <w:r w:rsidRPr="00D77E6C">
              <w:rPr>
                <w:sz w:val="18"/>
                <w:szCs w:val="18"/>
              </w:rPr>
              <w:t>Generally coherent reflection on musical influences on own original creations.</w:t>
            </w:r>
          </w:p>
          <w:p w14:paraId="11E948E7" w14:textId="03C1EF8B" w:rsidR="009D7675" w:rsidRPr="00D77E6C" w:rsidRDefault="009D7675" w:rsidP="009D7675">
            <w:pPr>
              <w:rPr>
                <w:sz w:val="18"/>
                <w:szCs w:val="18"/>
              </w:rPr>
            </w:pPr>
            <w:r w:rsidRPr="00D77E6C">
              <w:rPr>
                <w:sz w:val="18"/>
                <w:szCs w:val="18"/>
              </w:rPr>
              <w:t>Synthesis of some findings, and generally coherent expression of musical ideas, with some creativity.</w:t>
            </w:r>
          </w:p>
        </w:tc>
        <w:tc>
          <w:tcPr>
            <w:tcW w:w="4536" w:type="dxa"/>
            <w:shd w:val="clear" w:color="auto" w:fill="FFFFFF" w:themeFill="background1"/>
          </w:tcPr>
          <w:p w14:paraId="622D539C" w14:textId="77777777" w:rsidR="009D7675" w:rsidRPr="00D77E6C" w:rsidRDefault="009D7675" w:rsidP="009D7675">
            <w:pPr>
              <w:rPr>
                <w:sz w:val="18"/>
                <w:szCs w:val="18"/>
              </w:rPr>
            </w:pPr>
          </w:p>
          <w:p w14:paraId="7FED76F0" w14:textId="77777777" w:rsidR="009D7675" w:rsidRPr="00D77E6C" w:rsidRDefault="009D7675" w:rsidP="009D7675">
            <w:pPr>
              <w:rPr>
                <w:sz w:val="18"/>
                <w:szCs w:val="18"/>
              </w:rPr>
            </w:pPr>
            <w:r w:rsidRPr="00D77E6C">
              <w:rPr>
                <w:sz w:val="18"/>
                <w:szCs w:val="18"/>
              </w:rPr>
              <w:t>Some creativity in application of knowledge and understanding of musical elements.</w:t>
            </w:r>
          </w:p>
          <w:p w14:paraId="53F8CB46" w14:textId="77777777" w:rsidR="009D7675" w:rsidRPr="00D77E6C" w:rsidRDefault="009D7675" w:rsidP="009D7675">
            <w:pPr>
              <w:rPr>
                <w:sz w:val="18"/>
                <w:szCs w:val="18"/>
              </w:rPr>
            </w:pPr>
          </w:p>
          <w:p w14:paraId="0A9B2076" w14:textId="77777777" w:rsidR="009D7675" w:rsidRPr="00D77E6C" w:rsidRDefault="009D7675" w:rsidP="009D7675">
            <w:pPr>
              <w:rPr>
                <w:sz w:val="18"/>
                <w:szCs w:val="18"/>
              </w:rPr>
            </w:pPr>
            <w:r w:rsidRPr="00D77E6C">
              <w:rPr>
                <w:sz w:val="18"/>
                <w:szCs w:val="18"/>
              </w:rPr>
              <w:t>Competent application of musical skills and techniques in developing, refining, and presenting creative works.</w:t>
            </w:r>
          </w:p>
          <w:p w14:paraId="7C391526" w14:textId="77777777" w:rsidR="009D7675" w:rsidRPr="00D77E6C" w:rsidRDefault="009D7675" w:rsidP="009D7675">
            <w:pPr>
              <w:rPr>
                <w:sz w:val="18"/>
                <w:szCs w:val="18"/>
              </w:rPr>
            </w:pPr>
          </w:p>
          <w:p w14:paraId="34ED3B2E" w14:textId="77777777" w:rsidR="009D7675" w:rsidRPr="00D77E6C" w:rsidRDefault="009D7675" w:rsidP="009D7675">
            <w:pPr>
              <w:rPr>
                <w:sz w:val="18"/>
                <w:szCs w:val="18"/>
              </w:rPr>
            </w:pPr>
            <w:r w:rsidRPr="00D77E6C">
              <w:rPr>
                <w:sz w:val="18"/>
                <w:szCs w:val="18"/>
              </w:rPr>
              <w:t>Generally accurate interpretation of musical works.</w:t>
            </w:r>
          </w:p>
          <w:p w14:paraId="0C042E9A" w14:textId="77777777" w:rsidR="009D7675" w:rsidRPr="00D77E6C" w:rsidRDefault="009D7675" w:rsidP="009D7675">
            <w:pPr>
              <w:rPr>
                <w:sz w:val="18"/>
                <w:szCs w:val="18"/>
              </w:rPr>
            </w:pPr>
          </w:p>
          <w:p w14:paraId="6FD7AA39" w14:textId="177C8A16" w:rsidR="009D7675" w:rsidRPr="00D77E6C" w:rsidRDefault="009D7675" w:rsidP="009D7675">
            <w:pPr>
              <w:rPr>
                <w:sz w:val="18"/>
                <w:szCs w:val="18"/>
              </w:rPr>
            </w:pPr>
            <w:r w:rsidRPr="00D77E6C">
              <w:rPr>
                <w:sz w:val="18"/>
                <w:szCs w:val="18"/>
              </w:rPr>
              <w:t>Some creative manipulation of musical elements.</w:t>
            </w:r>
          </w:p>
        </w:tc>
        <w:tc>
          <w:tcPr>
            <w:tcW w:w="2441" w:type="dxa"/>
            <w:shd w:val="clear" w:color="auto" w:fill="FFFFFF" w:themeFill="background1"/>
          </w:tcPr>
          <w:p w14:paraId="2B3BAA32" w14:textId="77777777" w:rsidR="009D7675" w:rsidRPr="00D77E6C" w:rsidRDefault="009D7675" w:rsidP="009D7675">
            <w:pPr>
              <w:pStyle w:val="SOFinalPerformanceTableText"/>
              <w:rPr>
                <w:sz w:val="18"/>
                <w:szCs w:val="18"/>
              </w:rPr>
            </w:pPr>
            <w:r w:rsidRPr="00D77E6C">
              <w:rPr>
                <w:sz w:val="18"/>
                <w:szCs w:val="18"/>
              </w:rPr>
              <w:t>Generally competent application of a range of musical literacy skills, including aural perception and notation.</w:t>
            </w:r>
          </w:p>
          <w:p w14:paraId="3D730038" w14:textId="2AFD00FB" w:rsidR="009D7675" w:rsidRPr="00D77E6C" w:rsidRDefault="009D7675" w:rsidP="009D7675">
            <w:pPr>
              <w:pStyle w:val="SOFinalPerformanceTableText"/>
              <w:rPr>
                <w:sz w:val="18"/>
                <w:szCs w:val="18"/>
              </w:rPr>
            </w:pPr>
            <w:r w:rsidRPr="00D77E6C">
              <w:rPr>
                <w:sz w:val="18"/>
                <w:szCs w:val="18"/>
              </w:rPr>
              <w:t>Generally competent deconstruction, with some analysis, of musical works and/or styles.</w:t>
            </w:r>
          </w:p>
        </w:tc>
      </w:tr>
      <w:tr w:rsidR="009D7675" w:rsidRPr="00D77E6C" w14:paraId="31ED0142" w14:textId="77777777" w:rsidTr="00D77E6C">
        <w:tc>
          <w:tcPr>
            <w:tcW w:w="423" w:type="dxa"/>
            <w:shd w:val="clear" w:color="auto" w:fill="BFBFBF" w:themeFill="background1" w:themeFillShade="BF"/>
          </w:tcPr>
          <w:p w14:paraId="3BE649CE" w14:textId="77777777" w:rsidR="009D7675" w:rsidRPr="00D77E6C" w:rsidRDefault="009D7675" w:rsidP="009D7675">
            <w:pPr>
              <w:pStyle w:val="SOFinalPerformanceTableLetters"/>
              <w:rPr>
                <w:sz w:val="18"/>
                <w:szCs w:val="18"/>
              </w:rPr>
            </w:pPr>
            <w:r w:rsidRPr="00D77E6C">
              <w:rPr>
                <w:sz w:val="18"/>
                <w:szCs w:val="18"/>
              </w:rPr>
              <w:t>D</w:t>
            </w:r>
          </w:p>
        </w:tc>
        <w:tc>
          <w:tcPr>
            <w:tcW w:w="2696" w:type="dxa"/>
            <w:shd w:val="clear" w:color="auto" w:fill="FFFFFF" w:themeFill="background1"/>
          </w:tcPr>
          <w:p w14:paraId="7EA18D2D" w14:textId="77777777" w:rsidR="009D7675" w:rsidRPr="00D77E6C" w:rsidRDefault="009D7675" w:rsidP="009D7675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14:paraId="16B1E1E6" w14:textId="77777777" w:rsidR="009D7675" w:rsidRPr="00D77E6C" w:rsidRDefault="009D7675" w:rsidP="009D7675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D77E6C">
              <w:rPr>
                <w:sz w:val="18"/>
                <w:szCs w:val="18"/>
              </w:rPr>
              <w:t>Some description of a musical influence on own original creations.</w:t>
            </w:r>
          </w:p>
          <w:p w14:paraId="4133F36B" w14:textId="77777777" w:rsidR="009D7675" w:rsidRPr="00D77E6C" w:rsidRDefault="009D7675" w:rsidP="009D7675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14:paraId="4111C13E" w14:textId="010E38ED" w:rsidR="009D7675" w:rsidRPr="00D77E6C" w:rsidRDefault="009D7675" w:rsidP="009D7675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D77E6C">
              <w:rPr>
                <w:sz w:val="18"/>
                <w:szCs w:val="18"/>
              </w:rPr>
              <w:t>Some communication of findings and basic musical ideas.</w:t>
            </w:r>
          </w:p>
        </w:tc>
        <w:tc>
          <w:tcPr>
            <w:tcW w:w="4536" w:type="dxa"/>
            <w:shd w:val="clear" w:color="auto" w:fill="FFFFFF" w:themeFill="background1"/>
          </w:tcPr>
          <w:p w14:paraId="19AA828A" w14:textId="77777777" w:rsidR="009D7675" w:rsidRPr="00D77E6C" w:rsidRDefault="009D7675" w:rsidP="009D7675">
            <w:pPr>
              <w:rPr>
                <w:sz w:val="18"/>
                <w:szCs w:val="18"/>
              </w:rPr>
            </w:pPr>
          </w:p>
          <w:p w14:paraId="3D5EA294" w14:textId="77777777" w:rsidR="009D7675" w:rsidRPr="00D77E6C" w:rsidRDefault="009D7675" w:rsidP="009D7675">
            <w:pPr>
              <w:rPr>
                <w:sz w:val="18"/>
                <w:szCs w:val="18"/>
              </w:rPr>
            </w:pPr>
            <w:r w:rsidRPr="00D77E6C">
              <w:rPr>
                <w:sz w:val="18"/>
                <w:szCs w:val="18"/>
              </w:rPr>
              <w:t>Some application of basic knowledge and understanding of musical elements.</w:t>
            </w:r>
          </w:p>
          <w:p w14:paraId="728FE0D1" w14:textId="77777777" w:rsidR="009D7675" w:rsidRPr="00D77E6C" w:rsidRDefault="009D7675" w:rsidP="009D7675">
            <w:pPr>
              <w:rPr>
                <w:sz w:val="18"/>
                <w:szCs w:val="18"/>
              </w:rPr>
            </w:pPr>
          </w:p>
          <w:p w14:paraId="14B09A61" w14:textId="77777777" w:rsidR="009D7675" w:rsidRPr="00D77E6C" w:rsidRDefault="009D7675" w:rsidP="009D7675">
            <w:pPr>
              <w:rPr>
                <w:sz w:val="18"/>
                <w:szCs w:val="18"/>
              </w:rPr>
            </w:pPr>
            <w:r w:rsidRPr="00D77E6C">
              <w:rPr>
                <w:sz w:val="18"/>
                <w:szCs w:val="18"/>
              </w:rPr>
              <w:t>Some application of basic musical skills and techniques in developing and presenting creative works, with attempted refinement.</w:t>
            </w:r>
          </w:p>
          <w:p w14:paraId="561F36CE" w14:textId="77777777" w:rsidR="009D7675" w:rsidRPr="00D77E6C" w:rsidRDefault="009D7675" w:rsidP="009D7675">
            <w:pPr>
              <w:rPr>
                <w:sz w:val="18"/>
                <w:szCs w:val="18"/>
              </w:rPr>
            </w:pPr>
          </w:p>
          <w:p w14:paraId="06866630" w14:textId="77777777" w:rsidR="009D7675" w:rsidRPr="00D77E6C" w:rsidRDefault="009D7675" w:rsidP="009D7675">
            <w:pPr>
              <w:rPr>
                <w:sz w:val="18"/>
                <w:szCs w:val="18"/>
              </w:rPr>
            </w:pPr>
            <w:r w:rsidRPr="00D77E6C">
              <w:rPr>
                <w:sz w:val="18"/>
                <w:szCs w:val="18"/>
              </w:rPr>
              <w:t>Some basic interpretation of a musical work.</w:t>
            </w:r>
          </w:p>
          <w:p w14:paraId="6D0B01BF" w14:textId="77777777" w:rsidR="009D7675" w:rsidRPr="00D77E6C" w:rsidRDefault="009D7675" w:rsidP="009D7675">
            <w:pPr>
              <w:rPr>
                <w:sz w:val="18"/>
                <w:szCs w:val="18"/>
              </w:rPr>
            </w:pPr>
          </w:p>
          <w:p w14:paraId="77B22DC5" w14:textId="5A4EF312" w:rsidR="009D7675" w:rsidRPr="00D77E6C" w:rsidRDefault="009D7675" w:rsidP="009D7675">
            <w:pPr>
              <w:rPr>
                <w:sz w:val="18"/>
                <w:szCs w:val="18"/>
              </w:rPr>
            </w:pPr>
            <w:r w:rsidRPr="00D77E6C">
              <w:rPr>
                <w:sz w:val="18"/>
                <w:szCs w:val="18"/>
              </w:rPr>
              <w:t>Basic manipulation of some musical elements.</w:t>
            </w:r>
          </w:p>
        </w:tc>
        <w:tc>
          <w:tcPr>
            <w:tcW w:w="2441" w:type="dxa"/>
            <w:shd w:val="clear" w:color="auto" w:fill="FFFFFF" w:themeFill="background1"/>
          </w:tcPr>
          <w:p w14:paraId="21CFEEF4" w14:textId="77777777" w:rsidR="009D7675" w:rsidRPr="00D77E6C" w:rsidRDefault="009D7675" w:rsidP="009D7675">
            <w:pPr>
              <w:pStyle w:val="SOFinalPerformanceTableText"/>
              <w:rPr>
                <w:sz w:val="18"/>
                <w:szCs w:val="18"/>
              </w:rPr>
            </w:pPr>
            <w:r w:rsidRPr="00D77E6C">
              <w:rPr>
                <w:sz w:val="18"/>
                <w:szCs w:val="18"/>
              </w:rPr>
              <w:t>Some application of a narrow range of musical literacy skills, which may include aural perception and/or notation skills.</w:t>
            </w:r>
          </w:p>
          <w:p w14:paraId="28E34579" w14:textId="410ED252" w:rsidR="009D7675" w:rsidRPr="00D77E6C" w:rsidRDefault="009D7675" w:rsidP="009D7675">
            <w:pPr>
              <w:pStyle w:val="SOFinalPerformanceTableText"/>
              <w:rPr>
                <w:sz w:val="18"/>
                <w:szCs w:val="18"/>
              </w:rPr>
            </w:pPr>
            <w:r w:rsidRPr="00D77E6C">
              <w:rPr>
                <w:sz w:val="18"/>
                <w:szCs w:val="18"/>
              </w:rPr>
              <w:t>Partial deconstruction and description of one or more musical works and/or styles.</w:t>
            </w:r>
          </w:p>
        </w:tc>
      </w:tr>
      <w:tr w:rsidR="009D7675" w:rsidRPr="00D77E6C" w14:paraId="5BFD097C" w14:textId="77777777" w:rsidTr="00D77E6C">
        <w:tc>
          <w:tcPr>
            <w:tcW w:w="423" w:type="dxa"/>
            <w:shd w:val="clear" w:color="auto" w:fill="BFBFBF" w:themeFill="background1" w:themeFillShade="BF"/>
          </w:tcPr>
          <w:p w14:paraId="6C5613B2" w14:textId="77777777" w:rsidR="009D7675" w:rsidRPr="00D77E6C" w:rsidRDefault="009D7675" w:rsidP="009D7675">
            <w:pPr>
              <w:pStyle w:val="SOFinalPerformanceTableLetters"/>
              <w:rPr>
                <w:sz w:val="18"/>
                <w:szCs w:val="18"/>
              </w:rPr>
            </w:pPr>
            <w:r w:rsidRPr="00D77E6C">
              <w:rPr>
                <w:sz w:val="18"/>
                <w:szCs w:val="18"/>
              </w:rPr>
              <w:t>E</w:t>
            </w:r>
          </w:p>
        </w:tc>
        <w:tc>
          <w:tcPr>
            <w:tcW w:w="2696" w:type="dxa"/>
            <w:shd w:val="clear" w:color="auto" w:fill="FFFFFF" w:themeFill="background1"/>
          </w:tcPr>
          <w:p w14:paraId="70A758CC" w14:textId="77777777" w:rsidR="009D7675" w:rsidRPr="00D77E6C" w:rsidRDefault="009D7675" w:rsidP="009D7675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14:paraId="5F066F1C" w14:textId="77777777" w:rsidR="009D7675" w:rsidRPr="00D77E6C" w:rsidRDefault="009D7675" w:rsidP="009D7675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D77E6C">
              <w:rPr>
                <w:sz w:val="18"/>
                <w:szCs w:val="18"/>
              </w:rPr>
              <w:t>Emerging recognition of a musical influence in attempting own original creation.</w:t>
            </w:r>
          </w:p>
          <w:p w14:paraId="14E17FAF" w14:textId="77777777" w:rsidR="009D7675" w:rsidRPr="00D77E6C" w:rsidRDefault="009D7675" w:rsidP="009D7675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14:paraId="29EC0F61" w14:textId="77777777" w:rsidR="009D7675" w:rsidRPr="00D77E6C" w:rsidRDefault="009D7675" w:rsidP="009D7675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D77E6C">
              <w:rPr>
                <w:sz w:val="18"/>
                <w:szCs w:val="18"/>
              </w:rPr>
              <w:t>Attempted communication of one or more findings, and of a basic musical idea.</w:t>
            </w:r>
          </w:p>
          <w:p w14:paraId="4916733A" w14:textId="77777777" w:rsidR="009D7675" w:rsidRPr="00D77E6C" w:rsidRDefault="009D7675" w:rsidP="009D7675">
            <w:pPr>
              <w:pStyle w:val="SOFinalPerformanceTableText"/>
              <w:rPr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62400710" w14:textId="77777777" w:rsidR="009D7675" w:rsidRPr="00D77E6C" w:rsidRDefault="009D7675" w:rsidP="009D7675">
            <w:pPr>
              <w:rPr>
                <w:sz w:val="18"/>
                <w:szCs w:val="18"/>
              </w:rPr>
            </w:pPr>
          </w:p>
          <w:p w14:paraId="4D5BE207" w14:textId="77777777" w:rsidR="009D7675" w:rsidRPr="00D77E6C" w:rsidRDefault="009D7675" w:rsidP="009D7675">
            <w:pPr>
              <w:rPr>
                <w:sz w:val="18"/>
                <w:szCs w:val="18"/>
              </w:rPr>
            </w:pPr>
            <w:r w:rsidRPr="00D77E6C">
              <w:rPr>
                <w:sz w:val="18"/>
                <w:szCs w:val="18"/>
              </w:rPr>
              <w:t>Some basic recognition and attempted application of a narrow range of some musical elements.</w:t>
            </w:r>
          </w:p>
          <w:p w14:paraId="58FB11FD" w14:textId="77777777" w:rsidR="009D7675" w:rsidRPr="00D77E6C" w:rsidRDefault="009D7675" w:rsidP="009D7675">
            <w:pPr>
              <w:rPr>
                <w:sz w:val="18"/>
                <w:szCs w:val="18"/>
              </w:rPr>
            </w:pPr>
          </w:p>
          <w:p w14:paraId="32EE02E2" w14:textId="77777777" w:rsidR="009D7675" w:rsidRPr="00D77E6C" w:rsidRDefault="009D7675" w:rsidP="009D7675">
            <w:pPr>
              <w:rPr>
                <w:sz w:val="18"/>
                <w:szCs w:val="18"/>
              </w:rPr>
            </w:pPr>
            <w:r w:rsidRPr="00D77E6C">
              <w:rPr>
                <w:sz w:val="18"/>
                <w:szCs w:val="18"/>
              </w:rPr>
              <w:t>Attempted application of some basic musical skills and techniques to develop or present a creative work.</w:t>
            </w:r>
          </w:p>
          <w:p w14:paraId="6FF1681F" w14:textId="77777777" w:rsidR="009D7675" w:rsidRPr="00D77E6C" w:rsidRDefault="009D7675" w:rsidP="009D7675">
            <w:pPr>
              <w:rPr>
                <w:sz w:val="18"/>
                <w:szCs w:val="18"/>
              </w:rPr>
            </w:pPr>
          </w:p>
          <w:p w14:paraId="1B346D2B" w14:textId="77777777" w:rsidR="009D7675" w:rsidRPr="00D77E6C" w:rsidRDefault="009D7675" w:rsidP="009D7675">
            <w:pPr>
              <w:rPr>
                <w:sz w:val="18"/>
                <w:szCs w:val="18"/>
              </w:rPr>
            </w:pPr>
            <w:r w:rsidRPr="00D77E6C">
              <w:rPr>
                <w:sz w:val="18"/>
                <w:szCs w:val="18"/>
              </w:rPr>
              <w:t>Attempted interpretation of a basic musical work.</w:t>
            </w:r>
          </w:p>
          <w:p w14:paraId="454CC07F" w14:textId="77777777" w:rsidR="009D7675" w:rsidRPr="00D77E6C" w:rsidRDefault="009D7675" w:rsidP="009D7675">
            <w:pPr>
              <w:rPr>
                <w:sz w:val="18"/>
                <w:szCs w:val="18"/>
              </w:rPr>
            </w:pPr>
          </w:p>
          <w:p w14:paraId="7945CC4D" w14:textId="2C81929E" w:rsidR="009D7675" w:rsidRPr="00D77E6C" w:rsidRDefault="009D7675" w:rsidP="009D7675">
            <w:pPr>
              <w:rPr>
                <w:sz w:val="18"/>
                <w:szCs w:val="18"/>
              </w:rPr>
            </w:pPr>
            <w:r w:rsidRPr="00D77E6C">
              <w:rPr>
                <w:sz w:val="18"/>
                <w:szCs w:val="18"/>
              </w:rPr>
              <w:t>Attempted manipulation of a narrow range of musical elements.</w:t>
            </w:r>
          </w:p>
        </w:tc>
        <w:tc>
          <w:tcPr>
            <w:tcW w:w="2441" w:type="dxa"/>
            <w:shd w:val="clear" w:color="auto" w:fill="FFFFFF" w:themeFill="background1"/>
          </w:tcPr>
          <w:p w14:paraId="01E28002" w14:textId="77777777" w:rsidR="009D7675" w:rsidRPr="00D77E6C" w:rsidRDefault="009D7675" w:rsidP="009D7675">
            <w:pPr>
              <w:pStyle w:val="SOFinalPerformanceTableText"/>
              <w:rPr>
                <w:sz w:val="18"/>
                <w:szCs w:val="18"/>
              </w:rPr>
            </w:pPr>
            <w:r w:rsidRPr="00D77E6C">
              <w:rPr>
                <w:sz w:val="18"/>
                <w:szCs w:val="18"/>
              </w:rPr>
              <w:t>Attempted application of very basic musical literacy skills.</w:t>
            </w:r>
          </w:p>
          <w:p w14:paraId="228824EB" w14:textId="69558093" w:rsidR="009D7675" w:rsidRPr="00D77E6C" w:rsidRDefault="009D7675" w:rsidP="009D7675">
            <w:pPr>
              <w:pStyle w:val="SOFinalPerformanceTableText"/>
              <w:rPr>
                <w:sz w:val="18"/>
                <w:szCs w:val="18"/>
              </w:rPr>
            </w:pPr>
            <w:r w:rsidRPr="00D77E6C">
              <w:rPr>
                <w:sz w:val="18"/>
                <w:szCs w:val="18"/>
              </w:rPr>
              <w:t>Attempted description of a musical work and/ or style.</w:t>
            </w:r>
          </w:p>
        </w:tc>
      </w:tr>
    </w:tbl>
    <w:p w14:paraId="470F98F7" w14:textId="77777777" w:rsidR="00F10877" w:rsidRPr="00D77E6C" w:rsidRDefault="00F10877" w:rsidP="00F10877">
      <w:pPr>
        <w:ind w:right="-28"/>
        <w:rPr>
          <w:sz w:val="10"/>
          <w:szCs w:val="18"/>
        </w:rPr>
      </w:pPr>
    </w:p>
    <w:p w14:paraId="3E5BDDD3" w14:textId="4A8DD751" w:rsidR="005563FC" w:rsidRPr="00D77E6C" w:rsidRDefault="00D77E6C">
      <w:pPr>
        <w:rPr>
          <w:sz w:val="18"/>
          <w:szCs w:val="18"/>
        </w:rPr>
      </w:pPr>
      <w:r>
        <w:tab/>
      </w:r>
      <w:r w:rsidR="005563FC" w:rsidRPr="00D77E6C">
        <w:rPr>
          <w:sz w:val="18"/>
          <w:szCs w:val="18"/>
        </w:rPr>
        <w:t>The specific SACE capabilities that underpin THIS assessment task include:</w:t>
      </w:r>
      <w:r w:rsidR="00EB7266" w:rsidRPr="00D77E6C">
        <w:rPr>
          <w:rFonts w:ascii="Segoe UI Symbol" w:hAnsi="Segoe UI Symbol" w:cs="Segoe UI Symbol"/>
          <w:color w:val="000000" w:themeColor="text1"/>
          <w:sz w:val="18"/>
          <w:szCs w:val="18"/>
        </w:rPr>
        <w:t xml:space="preserve"> ✓</w:t>
      </w:r>
    </w:p>
    <w:p w14:paraId="2B24F12A" w14:textId="77777777" w:rsidR="00D77E6C" w:rsidRPr="00D77E6C" w:rsidRDefault="00D77E6C" w:rsidP="005563FC">
      <w:pPr>
        <w:pStyle w:val="ListParagraph"/>
        <w:numPr>
          <w:ilvl w:val="0"/>
          <w:numId w:val="5"/>
        </w:numPr>
        <w:rPr>
          <w:color w:val="000000" w:themeColor="text1"/>
          <w:sz w:val="18"/>
          <w:szCs w:val="18"/>
        </w:rPr>
        <w:sectPr w:rsidR="00D77E6C" w:rsidRPr="00D77E6C" w:rsidSect="00006622">
          <w:footerReference w:type="default" r:id="rId9"/>
          <w:pgSz w:w="11906" w:h="16838"/>
          <w:pgMar w:top="567" w:right="567" w:bottom="567" w:left="567" w:header="709" w:footer="466" w:gutter="0"/>
          <w:cols w:space="708"/>
          <w:docGrid w:linePitch="360"/>
        </w:sectPr>
      </w:pPr>
    </w:p>
    <w:p w14:paraId="64654C85" w14:textId="04181687" w:rsidR="005563FC" w:rsidRPr="00D77E6C" w:rsidRDefault="005563FC" w:rsidP="005563FC">
      <w:pPr>
        <w:pStyle w:val="ListParagraph"/>
        <w:numPr>
          <w:ilvl w:val="0"/>
          <w:numId w:val="5"/>
        </w:numPr>
        <w:rPr>
          <w:color w:val="000000" w:themeColor="text1"/>
          <w:sz w:val="18"/>
          <w:szCs w:val="18"/>
        </w:rPr>
      </w:pPr>
      <w:r w:rsidRPr="00D77E6C">
        <w:rPr>
          <w:color w:val="000000" w:themeColor="text1"/>
          <w:sz w:val="18"/>
          <w:szCs w:val="18"/>
        </w:rPr>
        <w:t xml:space="preserve">Literacy </w:t>
      </w:r>
      <w:r w:rsidR="00287460" w:rsidRPr="00D77E6C">
        <w:rPr>
          <w:rFonts w:ascii="Segoe UI Symbol" w:hAnsi="Segoe UI Symbol" w:cs="Segoe UI Symbol"/>
          <w:b/>
          <w:color w:val="000000" w:themeColor="text1"/>
          <w:sz w:val="18"/>
          <w:szCs w:val="18"/>
        </w:rPr>
        <w:t>✓</w:t>
      </w:r>
    </w:p>
    <w:p w14:paraId="4E397D71" w14:textId="77777777" w:rsidR="00D77E6C" w:rsidRPr="00D77E6C" w:rsidRDefault="00D77E6C" w:rsidP="005563FC">
      <w:pPr>
        <w:pStyle w:val="ListParagraph"/>
        <w:numPr>
          <w:ilvl w:val="0"/>
          <w:numId w:val="5"/>
        </w:numPr>
        <w:rPr>
          <w:color w:val="000000" w:themeColor="text1"/>
          <w:sz w:val="18"/>
          <w:szCs w:val="18"/>
        </w:rPr>
        <w:sectPr w:rsidR="00D77E6C" w:rsidRPr="00D77E6C" w:rsidSect="00D77E6C">
          <w:type w:val="continuous"/>
          <w:pgSz w:w="11906" w:h="16838"/>
          <w:pgMar w:top="567" w:right="567" w:bottom="567" w:left="567" w:header="709" w:footer="466" w:gutter="0"/>
          <w:cols w:space="708"/>
          <w:docGrid w:linePitch="360"/>
        </w:sectPr>
      </w:pPr>
    </w:p>
    <w:p w14:paraId="0F421119" w14:textId="16C993D8" w:rsidR="005563FC" w:rsidRPr="00D77E6C" w:rsidRDefault="005563FC" w:rsidP="005563FC">
      <w:pPr>
        <w:pStyle w:val="ListParagraph"/>
        <w:numPr>
          <w:ilvl w:val="0"/>
          <w:numId w:val="5"/>
        </w:numPr>
        <w:rPr>
          <w:color w:val="000000" w:themeColor="text1"/>
          <w:sz w:val="18"/>
          <w:szCs w:val="18"/>
        </w:rPr>
      </w:pPr>
      <w:r w:rsidRPr="00D77E6C">
        <w:rPr>
          <w:color w:val="000000" w:themeColor="text1"/>
          <w:sz w:val="18"/>
          <w:szCs w:val="18"/>
        </w:rPr>
        <w:t xml:space="preserve">Numeracy </w:t>
      </w:r>
      <w:r w:rsidR="00287460" w:rsidRPr="00D77E6C">
        <w:rPr>
          <w:rFonts w:ascii="Segoe UI Symbol" w:hAnsi="Segoe UI Symbol" w:cs="Segoe UI Symbol"/>
          <w:b/>
          <w:color w:val="000000" w:themeColor="text1"/>
          <w:sz w:val="18"/>
          <w:szCs w:val="18"/>
        </w:rPr>
        <w:t>✓</w:t>
      </w:r>
    </w:p>
    <w:p w14:paraId="5D650803" w14:textId="2CC6632F" w:rsidR="005563FC" w:rsidRPr="00D77E6C" w:rsidRDefault="005563FC" w:rsidP="005563FC">
      <w:pPr>
        <w:pStyle w:val="ListParagraph"/>
        <w:numPr>
          <w:ilvl w:val="0"/>
          <w:numId w:val="5"/>
        </w:numPr>
        <w:rPr>
          <w:color w:val="000000" w:themeColor="text1"/>
          <w:sz w:val="18"/>
          <w:szCs w:val="18"/>
        </w:rPr>
      </w:pPr>
      <w:r w:rsidRPr="00D77E6C">
        <w:rPr>
          <w:color w:val="000000" w:themeColor="text1"/>
          <w:sz w:val="18"/>
          <w:szCs w:val="18"/>
        </w:rPr>
        <w:t xml:space="preserve">Information and communications technology </w:t>
      </w:r>
      <w:r w:rsidR="00287460" w:rsidRPr="00D77E6C">
        <w:rPr>
          <w:rFonts w:ascii="Segoe UI Symbol" w:hAnsi="Segoe UI Symbol" w:cs="Segoe UI Symbol"/>
          <w:b/>
          <w:color w:val="000000" w:themeColor="text1"/>
          <w:sz w:val="18"/>
          <w:szCs w:val="18"/>
        </w:rPr>
        <w:t>✓</w:t>
      </w:r>
    </w:p>
    <w:p w14:paraId="5013606D" w14:textId="315598B6" w:rsidR="005563FC" w:rsidRPr="00D77E6C" w:rsidRDefault="005563FC" w:rsidP="005563FC">
      <w:pPr>
        <w:pStyle w:val="ListParagraph"/>
        <w:numPr>
          <w:ilvl w:val="0"/>
          <w:numId w:val="5"/>
        </w:numPr>
        <w:rPr>
          <w:color w:val="000000" w:themeColor="text1"/>
          <w:sz w:val="18"/>
          <w:szCs w:val="18"/>
        </w:rPr>
      </w:pPr>
      <w:r w:rsidRPr="00D77E6C">
        <w:rPr>
          <w:color w:val="000000" w:themeColor="text1"/>
          <w:sz w:val="18"/>
          <w:szCs w:val="18"/>
        </w:rPr>
        <w:t xml:space="preserve">Critical and creative thinking </w:t>
      </w:r>
      <w:r w:rsidR="00287460" w:rsidRPr="00D77E6C">
        <w:rPr>
          <w:rFonts w:ascii="Segoe UI Symbol" w:hAnsi="Segoe UI Symbol" w:cs="Segoe UI Symbol"/>
          <w:b/>
          <w:color w:val="000000" w:themeColor="text1"/>
          <w:sz w:val="18"/>
          <w:szCs w:val="18"/>
        </w:rPr>
        <w:t>✓</w:t>
      </w:r>
    </w:p>
    <w:p w14:paraId="3FF2A944" w14:textId="0E8E25D4" w:rsidR="005563FC" w:rsidRPr="00D77E6C" w:rsidRDefault="005563FC" w:rsidP="005563FC">
      <w:pPr>
        <w:pStyle w:val="ListParagraph"/>
        <w:numPr>
          <w:ilvl w:val="0"/>
          <w:numId w:val="5"/>
        </w:numPr>
        <w:rPr>
          <w:color w:val="000000" w:themeColor="text1"/>
          <w:sz w:val="18"/>
          <w:szCs w:val="18"/>
        </w:rPr>
      </w:pPr>
      <w:r w:rsidRPr="00D77E6C">
        <w:rPr>
          <w:color w:val="000000" w:themeColor="text1"/>
          <w:sz w:val="18"/>
          <w:szCs w:val="18"/>
        </w:rPr>
        <w:t>Personal and social</w:t>
      </w:r>
      <w:r w:rsidR="00E250EA" w:rsidRPr="00D77E6C">
        <w:rPr>
          <w:rFonts w:ascii="Segoe UI Symbol" w:hAnsi="Segoe UI Symbol" w:cs="Segoe UI Symbol"/>
          <w:b/>
          <w:color w:val="000000" w:themeColor="text1"/>
          <w:sz w:val="18"/>
          <w:szCs w:val="18"/>
        </w:rPr>
        <w:t>✓</w:t>
      </w:r>
    </w:p>
    <w:p w14:paraId="46551D60" w14:textId="18EA8706" w:rsidR="005563FC" w:rsidRPr="00D77E6C" w:rsidRDefault="005563FC" w:rsidP="005563FC">
      <w:pPr>
        <w:pStyle w:val="ListParagraph"/>
        <w:numPr>
          <w:ilvl w:val="0"/>
          <w:numId w:val="5"/>
        </w:numPr>
        <w:rPr>
          <w:color w:val="000000" w:themeColor="text1"/>
          <w:sz w:val="18"/>
          <w:szCs w:val="18"/>
        </w:rPr>
      </w:pPr>
      <w:r w:rsidRPr="00D77E6C">
        <w:rPr>
          <w:color w:val="000000" w:themeColor="text1"/>
          <w:sz w:val="18"/>
          <w:szCs w:val="18"/>
        </w:rPr>
        <w:t>Ethical understanding</w:t>
      </w:r>
    </w:p>
    <w:p w14:paraId="784AB4D6" w14:textId="003A0B3A" w:rsidR="005563FC" w:rsidRDefault="005563FC" w:rsidP="005563FC">
      <w:pPr>
        <w:pStyle w:val="ListParagraph"/>
        <w:numPr>
          <w:ilvl w:val="0"/>
          <w:numId w:val="5"/>
        </w:numPr>
        <w:rPr>
          <w:color w:val="000000" w:themeColor="text1"/>
          <w:sz w:val="18"/>
          <w:szCs w:val="18"/>
        </w:rPr>
      </w:pPr>
      <w:r w:rsidRPr="00D77E6C">
        <w:rPr>
          <w:color w:val="000000" w:themeColor="text1"/>
          <w:sz w:val="18"/>
          <w:szCs w:val="18"/>
        </w:rPr>
        <w:t>Intercultural understanding</w:t>
      </w:r>
    </w:p>
    <w:p w14:paraId="4DCD6771" w14:textId="77777777" w:rsidR="00D77E6C" w:rsidRPr="00D77E6C" w:rsidRDefault="00D77E6C" w:rsidP="00D77E6C">
      <w:pPr>
        <w:pStyle w:val="ListParagraph"/>
        <w:ind w:left="1080"/>
        <w:rPr>
          <w:color w:val="000000" w:themeColor="text1"/>
          <w:sz w:val="4"/>
          <w:szCs w:val="4"/>
        </w:rPr>
      </w:pPr>
    </w:p>
    <w:p w14:paraId="3DB91785" w14:textId="64CCD9AC" w:rsidR="00D77E6C" w:rsidRDefault="00D77E6C" w:rsidP="005563FC">
      <w:pPr>
        <w:sectPr w:rsidR="00D77E6C" w:rsidSect="00D77E6C">
          <w:type w:val="continuous"/>
          <w:pgSz w:w="11906" w:h="16838"/>
          <w:pgMar w:top="567" w:right="567" w:bottom="567" w:left="567" w:header="709" w:footer="0" w:gutter="0"/>
          <w:cols w:space="708"/>
          <w:docGrid w:linePitch="360"/>
        </w:sectPr>
      </w:pPr>
    </w:p>
    <w:p w14:paraId="3788FE02" w14:textId="77777777" w:rsidR="00C63C7B" w:rsidRPr="00D77E6C" w:rsidRDefault="00C63C7B" w:rsidP="00D77E6C">
      <w:pPr>
        <w:rPr>
          <w:sz w:val="4"/>
          <w:szCs w:val="4"/>
        </w:rPr>
      </w:pPr>
    </w:p>
    <w:sectPr w:rsidR="00C63C7B" w:rsidRPr="00D77E6C" w:rsidSect="00D77E6C">
      <w:type w:val="continuous"/>
      <w:pgSz w:w="11906" w:h="16838"/>
      <w:pgMar w:top="567" w:right="567" w:bottom="567" w:left="567" w:header="709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D730D" w14:textId="77777777" w:rsidR="008400BC" w:rsidRDefault="008400BC" w:rsidP="0077772C">
      <w:r>
        <w:separator/>
      </w:r>
    </w:p>
  </w:endnote>
  <w:endnote w:type="continuationSeparator" w:id="0">
    <w:p w14:paraId="077605F3" w14:textId="77777777" w:rsidR="008400BC" w:rsidRDefault="008400BC" w:rsidP="0077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47DD4" w14:textId="3D27655C" w:rsidR="000A1B22" w:rsidRDefault="000A1B22" w:rsidP="00006622">
    <w:pPr>
      <w:pStyle w:val="Footer"/>
      <w:framePr w:wrap="around" w:vAnchor="text" w:hAnchor="margin" w:xAlign="center" w:y="1"/>
      <w:rPr>
        <w:rStyle w:val="PageNumber"/>
      </w:rPr>
    </w:pPr>
  </w:p>
  <w:p w14:paraId="0DC1337A" w14:textId="3D0B0F9F" w:rsidR="00D77E6C" w:rsidRPr="00D77E6C" w:rsidRDefault="00D77E6C" w:rsidP="00D77E6C">
    <w:pPr>
      <w:pStyle w:val="RPFooter"/>
      <w:tabs>
        <w:tab w:val="clear" w:pos="9540"/>
        <w:tab w:val="clear" w:pos="11340"/>
        <w:tab w:val="right" w:pos="10466"/>
      </w:tabs>
      <w:rPr>
        <w:sz w:val="14"/>
        <w:szCs w:val="14"/>
      </w:rPr>
    </w:pPr>
    <w:r w:rsidRPr="00D77E6C">
      <w:rPr>
        <w:sz w:val="14"/>
        <w:szCs w:val="14"/>
      </w:rPr>
      <w:t xml:space="preserve">Page </w:t>
    </w:r>
    <w:r w:rsidRPr="00D77E6C">
      <w:rPr>
        <w:sz w:val="14"/>
        <w:szCs w:val="14"/>
      </w:rPr>
      <w:fldChar w:fldCharType="begin"/>
    </w:r>
    <w:r w:rsidRPr="00D77E6C">
      <w:rPr>
        <w:sz w:val="14"/>
        <w:szCs w:val="14"/>
      </w:rPr>
      <w:instrText xml:space="preserve"> PAGE </w:instrText>
    </w:r>
    <w:r w:rsidRPr="00D77E6C">
      <w:rPr>
        <w:sz w:val="14"/>
        <w:szCs w:val="14"/>
      </w:rPr>
      <w:fldChar w:fldCharType="separate"/>
    </w:r>
    <w:r w:rsidR="0007649E">
      <w:rPr>
        <w:noProof/>
        <w:sz w:val="14"/>
        <w:szCs w:val="14"/>
      </w:rPr>
      <w:t>2</w:t>
    </w:r>
    <w:r w:rsidRPr="00D77E6C">
      <w:rPr>
        <w:sz w:val="14"/>
        <w:szCs w:val="14"/>
      </w:rPr>
      <w:fldChar w:fldCharType="end"/>
    </w:r>
    <w:r w:rsidRPr="00D77E6C">
      <w:rPr>
        <w:sz w:val="14"/>
        <w:szCs w:val="14"/>
      </w:rPr>
      <w:t xml:space="preserve"> of </w:t>
    </w:r>
    <w:r w:rsidRPr="00D77E6C">
      <w:rPr>
        <w:sz w:val="14"/>
        <w:szCs w:val="14"/>
      </w:rPr>
      <w:t>2</w:t>
    </w:r>
  </w:p>
  <w:p w14:paraId="16CEA914" w14:textId="6DC3DB4E" w:rsidR="00D77E6C" w:rsidRPr="00D77E6C" w:rsidRDefault="00D77E6C" w:rsidP="00D77E6C">
    <w:pPr>
      <w:pStyle w:val="RPFooter"/>
      <w:tabs>
        <w:tab w:val="clear" w:pos="9540"/>
        <w:tab w:val="clear" w:pos="11340"/>
        <w:tab w:val="right" w:pos="10466"/>
      </w:tabs>
      <w:rPr>
        <w:sz w:val="14"/>
        <w:szCs w:val="14"/>
      </w:rPr>
    </w:pPr>
    <w:r w:rsidRPr="00D77E6C">
      <w:rPr>
        <w:sz w:val="14"/>
        <w:szCs w:val="14"/>
      </w:rPr>
      <w:t>Stage 2 Music Studies – Assessment Type 1: Task 02 (for use from 2019)</w:t>
    </w:r>
  </w:p>
  <w:p w14:paraId="113934AB" w14:textId="313046EB" w:rsidR="00D77E6C" w:rsidRPr="00D77E6C" w:rsidRDefault="00D77E6C" w:rsidP="00D77E6C">
    <w:pPr>
      <w:pStyle w:val="RPFooter"/>
      <w:tabs>
        <w:tab w:val="clear" w:pos="9540"/>
        <w:tab w:val="clear" w:pos="11340"/>
        <w:tab w:val="right" w:pos="10466"/>
      </w:tabs>
      <w:rPr>
        <w:sz w:val="14"/>
        <w:szCs w:val="14"/>
      </w:rPr>
    </w:pPr>
    <w:r w:rsidRPr="00D77E6C">
      <w:rPr>
        <w:sz w:val="14"/>
        <w:szCs w:val="14"/>
      </w:rPr>
      <w:t xml:space="preserve">Ref: </w:t>
    </w:r>
    <w:r w:rsidRPr="00D77E6C">
      <w:rPr>
        <w:sz w:val="14"/>
        <w:szCs w:val="14"/>
      </w:rPr>
      <w:fldChar w:fldCharType="begin"/>
    </w:r>
    <w:r w:rsidRPr="00D77E6C">
      <w:rPr>
        <w:sz w:val="14"/>
        <w:szCs w:val="14"/>
      </w:rPr>
      <w:instrText xml:space="preserve"> DOCPROPERTY  Objective-Id  \* MERGEFORMAT </w:instrText>
    </w:r>
    <w:r w:rsidRPr="00D77E6C">
      <w:rPr>
        <w:sz w:val="14"/>
        <w:szCs w:val="14"/>
      </w:rPr>
      <w:fldChar w:fldCharType="separate"/>
    </w:r>
    <w:r w:rsidRPr="00D77E6C">
      <w:rPr>
        <w:sz w:val="14"/>
        <w:szCs w:val="14"/>
      </w:rPr>
      <w:t>A716806</w:t>
    </w:r>
    <w:r w:rsidRPr="00D77E6C">
      <w:rPr>
        <w:sz w:val="14"/>
        <w:szCs w:val="14"/>
      </w:rPr>
      <w:fldChar w:fldCharType="end"/>
    </w:r>
    <w:r w:rsidRPr="00D77E6C">
      <w:rPr>
        <w:sz w:val="14"/>
        <w:szCs w:val="14"/>
      </w:rPr>
      <w:t xml:space="preserve"> (created August 2018)</w:t>
    </w:r>
  </w:p>
  <w:p w14:paraId="5AA633C6" w14:textId="3F1B78B5" w:rsidR="00D77E6C" w:rsidRPr="00D77E6C" w:rsidRDefault="00D77E6C" w:rsidP="00D77E6C">
    <w:pPr>
      <w:pStyle w:val="RPFooter"/>
      <w:tabs>
        <w:tab w:val="clear" w:pos="9540"/>
        <w:tab w:val="clear" w:pos="11340"/>
        <w:tab w:val="right" w:pos="10466"/>
      </w:tabs>
      <w:rPr>
        <w:sz w:val="14"/>
        <w:szCs w:val="14"/>
      </w:rPr>
    </w:pPr>
    <w:r w:rsidRPr="00D77E6C">
      <w:rPr>
        <w:sz w:val="14"/>
        <w:szCs w:val="14"/>
      </w:rPr>
      <w:t>© SACE Board of South Australia 2018</w:t>
    </w:r>
  </w:p>
  <w:p w14:paraId="351D20DA" w14:textId="77777777" w:rsidR="00D77E6C" w:rsidRPr="0083453A" w:rsidRDefault="00D77E6C" w:rsidP="00D77E6C">
    <w:pPr>
      <w:pStyle w:val="Footer"/>
      <w:rPr>
        <w:rStyle w:val="PageNumber"/>
      </w:rPr>
    </w:pPr>
  </w:p>
  <w:p w14:paraId="2B88FD6A" w14:textId="77777777" w:rsidR="00C63C7B" w:rsidRDefault="00C63C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B423F" w14:textId="77777777" w:rsidR="008400BC" w:rsidRDefault="008400BC" w:rsidP="0077772C">
      <w:r>
        <w:separator/>
      </w:r>
    </w:p>
  </w:footnote>
  <w:footnote w:type="continuationSeparator" w:id="0">
    <w:p w14:paraId="771756C8" w14:textId="77777777" w:rsidR="008400BC" w:rsidRDefault="008400BC" w:rsidP="00777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in;height:3in" o:bullet="t"/>
    </w:pict>
  </w:numPicBullet>
  <w:abstractNum w:abstractNumId="0" w15:restartNumberingAfterBreak="0">
    <w:nsid w:val="22B47EA0"/>
    <w:multiLevelType w:val="multilevel"/>
    <w:tmpl w:val="38E63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660242"/>
    <w:multiLevelType w:val="hybridMultilevel"/>
    <w:tmpl w:val="9ED03888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C471D"/>
    <w:multiLevelType w:val="hybridMultilevel"/>
    <w:tmpl w:val="B60C75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DA6715"/>
    <w:multiLevelType w:val="hybridMultilevel"/>
    <w:tmpl w:val="4E6AB422"/>
    <w:lvl w:ilvl="0" w:tplc="110C5A1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C846B6"/>
    <w:multiLevelType w:val="hybridMultilevel"/>
    <w:tmpl w:val="DA1AA42E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77"/>
    <w:rsid w:val="00006622"/>
    <w:rsid w:val="0002238E"/>
    <w:rsid w:val="00050A64"/>
    <w:rsid w:val="00074FF8"/>
    <w:rsid w:val="0007649E"/>
    <w:rsid w:val="000A1B22"/>
    <w:rsid w:val="000A52F0"/>
    <w:rsid w:val="000B0EB6"/>
    <w:rsid w:val="000D49F7"/>
    <w:rsid w:val="000E1C26"/>
    <w:rsid w:val="00100DB0"/>
    <w:rsid w:val="001069AF"/>
    <w:rsid w:val="00125BD5"/>
    <w:rsid w:val="00135629"/>
    <w:rsid w:val="001708D7"/>
    <w:rsid w:val="00180DCF"/>
    <w:rsid w:val="001B1878"/>
    <w:rsid w:val="001C543E"/>
    <w:rsid w:val="001E505A"/>
    <w:rsid w:val="001E7F7A"/>
    <w:rsid w:val="002526F4"/>
    <w:rsid w:val="00287460"/>
    <w:rsid w:val="002876A4"/>
    <w:rsid w:val="002B401D"/>
    <w:rsid w:val="002C4258"/>
    <w:rsid w:val="002E4439"/>
    <w:rsid w:val="00301450"/>
    <w:rsid w:val="003201AA"/>
    <w:rsid w:val="00366B98"/>
    <w:rsid w:val="0045788F"/>
    <w:rsid w:val="004777C1"/>
    <w:rsid w:val="004C49B0"/>
    <w:rsid w:val="004C623A"/>
    <w:rsid w:val="00547371"/>
    <w:rsid w:val="005563FC"/>
    <w:rsid w:val="00582971"/>
    <w:rsid w:val="005A38E3"/>
    <w:rsid w:val="005B3FE0"/>
    <w:rsid w:val="00600758"/>
    <w:rsid w:val="006A2A2B"/>
    <w:rsid w:val="00712F4A"/>
    <w:rsid w:val="007136FC"/>
    <w:rsid w:val="00733851"/>
    <w:rsid w:val="00777200"/>
    <w:rsid w:val="0077772C"/>
    <w:rsid w:val="007C63DD"/>
    <w:rsid w:val="00822DFD"/>
    <w:rsid w:val="008400BC"/>
    <w:rsid w:val="008C22FA"/>
    <w:rsid w:val="00917D7A"/>
    <w:rsid w:val="009211F4"/>
    <w:rsid w:val="0092430E"/>
    <w:rsid w:val="00941CCF"/>
    <w:rsid w:val="00962B9C"/>
    <w:rsid w:val="00984D4B"/>
    <w:rsid w:val="009D0BD3"/>
    <w:rsid w:val="009D6518"/>
    <w:rsid w:val="009D7675"/>
    <w:rsid w:val="009F46ED"/>
    <w:rsid w:val="00A15156"/>
    <w:rsid w:val="00A40E38"/>
    <w:rsid w:val="00A84B9E"/>
    <w:rsid w:val="00A922F5"/>
    <w:rsid w:val="00AB5CCD"/>
    <w:rsid w:val="00AD636D"/>
    <w:rsid w:val="00AF4590"/>
    <w:rsid w:val="00B17D9D"/>
    <w:rsid w:val="00B32AA5"/>
    <w:rsid w:val="00B45AB9"/>
    <w:rsid w:val="00BA27BE"/>
    <w:rsid w:val="00BB4688"/>
    <w:rsid w:val="00BF61FD"/>
    <w:rsid w:val="00C1170C"/>
    <w:rsid w:val="00C13DE4"/>
    <w:rsid w:val="00C41ABB"/>
    <w:rsid w:val="00C63C7B"/>
    <w:rsid w:val="00CD009E"/>
    <w:rsid w:val="00CD0B50"/>
    <w:rsid w:val="00CD254A"/>
    <w:rsid w:val="00CD3758"/>
    <w:rsid w:val="00CD56E6"/>
    <w:rsid w:val="00D0105D"/>
    <w:rsid w:val="00D50D75"/>
    <w:rsid w:val="00D74137"/>
    <w:rsid w:val="00D77E6C"/>
    <w:rsid w:val="00DA600F"/>
    <w:rsid w:val="00DF7224"/>
    <w:rsid w:val="00E0245C"/>
    <w:rsid w:val="00E250EA"/>
    <w:rsid w:val="00E27466"/>
    <w:rsid w:val="00EA29C6"/>
    <w:rsid w:val="00EB703F"/>
    <w:rsid w:val="00EB7266"/>
    <w:rsid w:val="00ED4870"/>
    <w:rsid w:val="00EE3971"/>
    <w:rsid w:val="00EE601F"/>
    <w:rsid w:val="00F10877"/>
    <w:rsid w:val="00F27B37"/>
    <w:rsid w:val="00F564E5"/>
    <w:rsid w:val="00F707FA"/>
    <w:rsid w:val="00F738DA"/>
    <w:rsid w:val="00F945F3"/>
    <w:rsid w:val="00F97529"/>
    <w:rsid w:val="00FA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B34D6"/>
  <w15:chartTrackingRefBased/>
  <w15:docId w15:val="{057D0484-EA0D-4809-989E-A817D09E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877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footnote"/>
    <w:basedOn w:val="Normal"/>
    <w:link w:val="FooterChar"/>
    <w:rsid w:val="00F10877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footnote Char"/>
    <w:basedOn w:val="DefaultParagraphFont"/>
    <w:link w:val="Footer"/>
    <w:rsid w:val="00F10877"/>
    <w:rPr>
      <w:rFonts w:ascii="Arial" w:eastAsia="Times New Roman" w:hAnsi="Arial" w:cs="Times New Roman"/>
      <w:szCs w:val="24"/>
    </w:rPr>
  </w:style>
  <w:style w:type="character" w:styleId="PageNumber">
    <w:name w:val="page number"/>
    <w:basedOn w:val="DefaultParagraphFont"/>
    <w:rsid w:val="00F10877"/>
  </w:style>
  <w:style w:type="paragraph" w:customStyle="1" w:styleId="SOFinalNumbering">
    <w:name w:val="SO Final Numbering"/>
    <w:rsid w:val="00F10877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odyText">
    <w:name w:val="SO Final Body Text"/>
    <w:link w:val="SOFinalBodyTextCharChar"/>
    <w:rsid w:val="00F10877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basedOn w:val="DefaultParagraphFont"/>
    <w:link w:val="SOFinalBodyText"/>
    <w:rsid w:val="00F10877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F10877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basedOn w:val="DefaultParagraphFont"/>
    <w:link w:val="SOFinalHead3"/>
    <w:rsid w:val="00F10877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F10877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PerformanceTableText">
    <w:name w:val="SO Final Performance Table Text"/>
    <w:rsid w:val="00F10877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table" w:customStyle="1" w:styleId="SOFinalPerformanceTable">
    <w:name w:val="SO Final Performance Table"/>
    <w:basedOn w:val="TableNormal"/>
    <w:rsid w:val="00F1087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F10877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Letters">
    <w:name w:val="SO Final Performance Table Letters"/>
    <w:rsid w:val="00F10877"/>
    <w:pPr>
      <w:spacing w:before="120" w:after="0" w:line="240" w:lineRule="auto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F10877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777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72C"/>
    <w:rPr>
      <w:rFonts w:ascii="Arial" w:eastAsia="Times New Roman" w:hAnsi="Arial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72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2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22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2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224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2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22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63FC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DF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DFD"/>
    <w:rPr>
      <w:rFonts w:ascii="Arial" w:eastAsia="Times New Roman" w:hAnsi="Arial" w:cs="Times New Roman"/>
      <w:i/>
      <w:iCs/>
      <w:color w:val="5B9BD5" w:themeColor="accent1"/>
      <w:szCs w:val="24"/>
    </w:rPr>
  </w:style>
  <w:style w:type="paragraph" w:customStyle="1" w:styleId="RPFooter">
    <w:name w:val="RP Footer"/>
    <w:basedOn w:val="Footer"/>
    <w:rsid w:val="00D77E6C"/>
    <w:pPr>
      <w:tabs>
        <w:tab w:val="clear" w:pos="4153"/>
        <w:tab w:val="clear" w:pos="8306"/>
        <w:tab w:val="right" w:pos="9540"/>
        <w:tab w:val="left" w:pos="11340"/>
        <w:tab w:val="right" w:pos="14459"/>
      </w:tabs>
    </w:pPr>
    <w:rPr>
      <w:rFonts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6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7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97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85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70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93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391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906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938069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64c90cdcefa1474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CB029ECD6D85427BAD5E1D35DE4A29A4" version="1.0.0">
  <systemFields>
    <field name="Objective-Id">
      <value order="0">A716853</value>
    </field>
    <field name="Objective-Title">
      <value order="0">AT2 - Music Studies - Task 03 - What's the score?</value>
    </field>
    <field name="Objective-Description">
      <value order="0"/>
    </field>
    <field name="Objective-CreationStamp">
      <value order="0">2018-03-13T07:12:02Z</value>
    </field>
    <field name="Objective-IsApproved">
      <value order="0">false</value>
    </field>
    <field name="Objective-IsPublished">
      <value order="0">true</value>
    </field>
    <field name="Objective-DatePublished">
      <value order="0">2018-08-28T02:26:57Z</value>
    </field>
    <field name="Objective-ModificationStamp">
      <value order="0">2018-08-28T02:26:57Z</value>
    </field>
    <field name="Objective-Owner">
      <value order="0">Caroline Pomeroy</value>
    </field>
    <field name="Objective-Path">
      <value order="0">Objective Global Folder:SACE Support Materials:SACE Support Materials Stage 2:Arts:Music Studies (from 2019):Tasks and student work:Assessment Type 2 Musical Literacy</value>
    </field>
    <field name="Objective-Parent">
      <value order="0">Assessment Type 2 Musical Literacy</value>
    </field>
    <field name="Objective-State">
      <value order="0">Published</value>
    </field>
    <field name="Objective-VersionId">
      <value order="0">vA1323042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qA15619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05550765-AADB-4BBC-8722-F7B3A6EF0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3063</TotalTime>
  <Pages>2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Tenison Woods College</Company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Mansell Penny</dc:creator>
  <cp:keywords/>
  <dc:description/>
  <cp:lastModifiedBy> </cp:lastModifiedBy>
  <cp:revision>9</cp:revision>
  <cp:lastPrinted>2018-02-22T22:03:00Z</cp:lastPrinted>
  <dcterms:created xsi:type="dcterms:W3CDTF">2018-02-25T05:15:00Z</dcterms:created>
  <dcterms:modified xsi:type="dcterms:W3CDTF">2018-08-28T02:26:00Z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A716853</vt:lpwstr>
  </property>
  <property fmtid="{D5CDD505-2E9C-101B-9397-08002B2CF9AE}" pid="4" name="Objective-Title">
    <vt:lpwstr>AT2 - Music Studies - Task 03 - What's the score?</vt:lpwstr>
  </property>
  <property fmtid="{D5CDD505-2E9C-101B-9397-08002B2CF9AE}" pid="5" name="Objective-Description">
    <vt:lpwstr/>
  </property>
  <property fmtid="{D5CDD505-2E9C-101B-9397-08002B2CF9AE}" pid="6" name="Objective-CreationStamp">
    <vt:filetime>2018-03-13T07:12:02Z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2018-08-28T02:26:57Z</vt:filetime>
  </property>
  <property fmtid="{D5CDD505-2E9C-101B-9397-08002B2CF9AE}" pid="10" name="Objective-ModificationStamp">
    <vt:filetime>2018-08-28T02:26:57Z</vt:filetime>
  </property>
  <property fmtid="{D5CDD505-2E9C-101B-9397-08002B2CF9AE}" pid="11" name="Objective-Owner">
    <vt:lpwstr>Caroline Pomeroy</vt:lpwstr>
  </property>
  <property fmtid="{D5CDD505-2E9C-101B-9397-08002B2CF9AE}" pid="12" name="Objective-Path">
    <vt:lpwstr>Objective Global Folder:SACE Support Materials:SACE Support Materials Stage 2:Arts:Music Studies (from 2019):Tasks and student work:Assessment Type 2 Musical Literacy</vt:lpwstr>
  </property>
  <property fmtid="{D5CDD505-2E9C-101B-9397-08002B2CF9AE}" pid="13" name="Objective-Parent">
    <vt:lpwstr>Assessment Type 2 Musical Literacy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vA1323042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qA15619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