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23" w:rsidRDefault="001A0F23" w:rsidP="001A0F23">
      <w:pPr>
        <w:pStyle w:val="BodyText1"/>
      </w:pPr>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3775" cy="802640"/>
                    </a:xfrm>
                    <a:prstGeom prst="rect">
                      <a:avLst/>
                    </a:prstGeom>
                    <a:noFill/>
                    <a:ln>
                      <a:noFill/>
                    </a:ln>
                  </pic:spPr>
                </pic:pic>
              </a:graphicData>
            </a:graphic>
          </wp:inline>
        </w:drawing>
      </w:r>
    </w:p>
    <w:p w:rsidR="00225DA1" w:rsidRPr="00225FC5" w:rsidRDefault="00225DA1" w:rsidP="00225DA1">
      <w:pPr>
        <w:pStyle w:val="FrontPageHeading"/>
        <w:spacing w:before="4200"/>
      </w:pPr>
      <w:r w:rsidRPr="00225DA1">
        <w:t>Philosophy</w:t>
      </w:r>
    </w:p>
    <w:p w:rsidR="00225DA1" w:rsidRPr="00225FC5" w:rsidRDefault="00225DA1" w:rsidP="00225DA1">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9"/>
          <w:footerReference w:type="default" r:id="rId10"/>
          <w:headerReference w:type="first" r:id="rId11"/>
          <w:pgSz w:w="11907" w:h="16840" w:code="9"/>
          <w:pgMar w:top="1440" w:right="1797" w:bottom="1440" w:left="1797" w:header="720" w:footer="720" w:gutter="0"/>
          <w:paperSrc w:first="1" w:other="1"/>
          <w:pgNumType w:start="1"/>
          <w:cols w:space="720"/>
          <w:titlePg/>
        </w:sectPr>
      </w:pPr>
    </w:p>
    <w:p w:rsidR="00B1461F" w:rsidRDefault="00D32710" w:rsidP="006047FB">
      <w:pPr>
        <w:pStyle w:val="Heading1"/>
      </w:pPr>
      <w:r>
        <w:lastRenderedPageBreak/>
        <w:t>Philosophy</w:t>
      </w:r>
    </w:p>
    <w:p w:rsidR="00225DA1" w:rsidRPr="00DE01C4" w:rsidRDefault="00225DA1" w:rsidP="00BC602C"/>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pPr>
        <w:pStyle w:val="Heading2"/>
      </w:pPr>
      <w:r>
        <w:t>School Assessment</w:t>
      </w:r>
    </w:p>
    <w:p w:rsidR="001A0F23" w:rsidRPr="00CD32DE" w:rsidRDefault="001A0F23" w:rsidP="001A0F23">
      <w:pPr>
        <w:pStyle w:val="AssessmentTypeHeading"/>
      </w:pPr>
      <w:r w:rsidRPr="00CD32DE">
        <w:t xml:space="preserve">Assessment Type 1: </w:t>
      </w:r>
      <w:r w:rsidR="00D32710">
        <w:t>Argument Analysis</w:t>
      </w:r>
    </w:p>
    <w:p w:rsidR="00D32710" w:rsidRPr="00BC602C" w:rsidRDefault="00D32710">
      <w:pPr>
        <w:pStyle w:val="BodyText1"/>
      </w:pPr>
      <w:r w:rsidRPr="00BC602C">
        <w:t>Students achieved at the highest level of the performance standards when assessment tasks required</w:t>
      </w:r>
      <w:r w:rsidR="006D7948">
        <w:t xml:space="preserve"> </w:t>
      </w:r>
      <w:r w:rsidR="00DE01C4">
        <w:t xml:space="preserve">them </w:t>
      </w:r>
      <w:r w:rsidRPr="00BC602C">
        <w:t>to apply argument terminology to their analysis. Particularly for the specific features RA2, RA3, CA1</w:t>
      </w:r>
      <w:r w:rsidR="00A27930">
        <w:t>,</w:t>
      </w:r>
      <w:r w:rsidRPr="00BC602C">
        <w:t xml:space="preserve"> and C2</w:t>
      </w:r>
      <w:r w:rsidR="00A27930">
        <w:t xml:space="preserve"> (a</w:t>
      </w:r>
      <w:r w:rsidR="005834ED">
        <w:t>s abbreviated in the subject outline)</w:t>
      </w:r>
      <w:r w:rsidR="00A27930">
        <w:t>,</w:t>
      </w:r>
      <w:r w:rsidRPr="00BC602C">
        <w:t xml:space="preserve"> the task should </w:t>
      </w:r>
      <w:r w:rsidR="00DE01C4">
        <w:t xml:space="preserve">guide </w:t>
      </w:r>
      <w:r w:rsidRPr="00BC602C">
        <w:t xml:space="preserve">students to show their understanding of and ability to use the following terms: </w:t>
      </w:r>
      <w:r w:rsidR="00A27930">
        <w:t>‘</w:t>
      </w:r>
      <w:r w:rsidRPr="00BC602C">
        <w:t>argument form</w:t>
      </w:r>
      <w:r w:rsidR="00A27930">
        <w:t>’</w:t>
      </w:r>
      <w:r w:rsidRPr="00BC602C">
        <w:t xml:space="preserve">, </w:t>
      </w:r>
      <w:r w:rsidR="00A27930">
        <w:t>‘</w:t>
      </w:r>
      <w:r w:rsidRPr="00BC602C">
        <w:t>inductive</w:t>
      </w:r>
      <w:r w:rsidR="00A27930">
        <w:t>’</w:t>
      </w:r>
      <w:r w:rsidRPr="00BC602C">
        <w:t xml:space="preserve"> and </w:t>
      </w:r>
      <w:r w:rsidR="00A27930">
        <w:t>‘</w:t>
      </w:r>
      <w:r w:rsidRPr="00BC602C">
        <w:t>deductive arguments</w:t>
      </w:r>
      <w:r w:rsidR="00A27930">
        <w:t>’</w:t>
      </w:r>
      <w:r w:rsidRPr="00BC602C">
        <w:t xml:space="preserve">, </w:t>
      </w:r>
      <w:r w:rsidR="00A27930">
        <w:t>‘</w:t>
      </w:r>
      <w:r w:rsidRPr="00BC602C">
        <w:t>premises</w:t>
      </w:r>
      <w:r w:rsidR="00A27930">
        <w:t>’</w:t>
      </w:r>
      <w:r w:rsidRPr="00BC602C">
        <w:t xml:space="preserve">, </w:t>
      </w:r>
      <w:r w:rsidR="00A27930">
        <w:t>‘</w:t>
      </w:r>
      <w:r w:rsidRPr="00BC602C">
        <w:t>opinionative</w:t>
      </w:r>
      <w:r w:rsidR="00A27930">
        <w:t>’</w:t>
      </w:r>
      <w:r w:rsidRPr="00BC602C">
        <w:t xml:space="preserve">, </w:t>
      </w:r>
      <w:r w:rsidR="00A27930">
        <w:t>‘</w:t>
      </w:r>
      <w:r w:rsidRPr="00BC602C">
        <w:t>analytical</w:t>
      </w:r>
      <w:r w:rsidR="00A27930">
        <w:t>’</w:t>
      </w:r>
      <w:r w:rsidRPr="00BC602C">
        <w:t xml:space="preserve">, </w:t>
      </w:r>
      <w:r w:rsidR="00A27930">
        <w:t>‘</w:t>
      </w:r>
      <w:r w:rsidRPr="00BC602C">
        <w:t>empirical</w:t>
      </w:r>
      <w:r w:rsidR="00A27930">
        <w:t>’</w:t>
      </w:r>
      <w:r w:rsidRPr="00BC602C">
        <w:t xml:space="preserve">, </w:t>
      </w:r>
      <w:r w:rsidR="00A27930">
        <w:t>‘</w:t>
      </w:r>
      <w:r w:rsidRPr="00BC602C">
        <w:t>(in)valid</w:t>
      </w:r>
      <w:r w:rsidR="00A27930">
        <w:t>’</w:t>
      </w:r>
      <w:r w:rsidRPr="00BC602C">
        <w:t xml:space="preserve">, </w:t>
      </w:r>
      <w:r w:rsidR="00A27930">
        <w:t>‘</w:t>
      </w:r>
      <w:r w:rsidRPr="00BC602C">
        <w:t>(un)sound</w:t>
      </w:r>
      <w:r w:rsidR="00A27930">
        <w:t>’</w:t>
      </w:r>
      <w:r w:rsidR="00F258B9" w:rsidRPr="00BC602C">
        <w:t xml:space="preserve">, </w:t>
      </w:r>
      <w:r w:rsidR="00A27930">
        <w:t>‘</w:t>
      </w:r>
      <w:r w:rsidR="00F258B9" w:rsidRPr="00BC602C">
        <w:t>cogent</w:t>
      </w:r>
      <w:r w:rsidR="00A27930">
        <w:t>’</w:t>
      </w:r>
      <w:r w:rsidR="00F258B9" w:rsidRPr="00BC602C">
        <w:t xml:space="preserve">, </w:t>
      </w:r>
      <w:r w:rsidR="005834ED">
        <w:t>and so on</w:t>
      </w:r>
      <w:r w:rsidR="00F258B9" w:rsidRPr="00BC602C">
        <w:t xml:space="preserve">. Some logical fallacies may also be included where </w:t>
      </w:r>
      <w:r w:rsidR="00DE01C4">
        <w:t xml:space="preserve">this is </w:t>
      </w:r>
      <w:r w:rsidR="00F258B9" w:rsidRPr="00BC602C">
        <w:t>appropriate.</w:t>
      </w:r>
    </w:p>
    <w:p w:rsidR="00F258B9" w:rsidRPr="00BC602C" w:rsidRDefault="00F258B9">
      <w:pPr>
        <w:pStyle w:val="BodyText1"/>
      </w:pPr>
      <w:r w:rsidRPr="00BC602C">
        <w:t>For the specific feature RA3</w:t>
      </w:r>
      <w:r w:rsidR="00A27930">
        <w:t>,</w:t>
      </w:r>
      <w:r w:rsidRPr="00BC602C">
        <w:t xml:space="preserve"> the task should also require students to present their own argument for a position they have taken on an issue, adding an analysis of their argument using the terms above.</w:t>
      </w:r>
    </w:p>
    <w:p w:rsidR="00AE6069" w:rsidRPr="00BC602C" w:rsidRDefault="00AE6069">
      <w:pPr>
        <w:pStyle w:val="BodyText1"/>
      </w:pPr>
      <w:r w:rsidRPr="00BC602C">
        <w:t xml:space="preserve">One task which gives students appropriate opportunities involves an analysis of the arguments in </w:t>
      </w:r>
      <w:r w:rsidR="005834ED">
        <w:t>the l</w:t>
      </w:r>
      <w:r w:rsidRPr="00BC602C">
        <w:t xml:space="preserve">etters to the </w:t>
      </w:r>
      <w:r w:rsidR="005834ED">
        <w:t>e</w:t>
      </w:r>
      <w:r w:rsidRPr="00BC602C">
        <w:t>ditor</w:t>
      </w:r>
      <w:r w:rsidR="00DE01C4">
        <w:t xml:space="preserve"> section of a publication</w:t>
      </w:r>
      <w:r w:rsidRPr="00BC602C">
        <w:t>, with students adding and analysing their own letter.</w:t>
      </w:r>
    </w:p>
    <w:p w:rsidR="00DD7049" w:rsidRPr="00BC602C" w:rsidRDefault="00DD7049">
      <w:pPr>
        <w:pStyle w:val="BodyText1"/>
      </w:pPr>
      <w:r w:rsidRPr="00BC602C">
        <w:t xml:space="preserve">As mentioned in previous reports, </w:t>
      </w:r>
      <w:r w:rsidR="00984835">
        <w:t>a successful approach to</w:t>
      </w:r>
      <w:r w:rsidRPr="00BC602C">
        <w:t xml:space="preserve"> this assessment type </w:t>
      </w:r>
      <w:r w:rsidR="00984835">
        <w:t xml:space="preserve">can involve one of the two tasks </w:t>
      </w:r>
      <w:r w:rsidR="00F669AC">
        <w:t>being analysis of an argument given by a philosopher about a philosophical issue.</w:t>
      </w:r>
      <w:r w:rsidRPr="00BC602C">
        <w:t xml:space="preserve"> Here the specific features RA1 and C1 are also relevant.</w:t>
      </w:r>
      <w:r w:rsidR="007D2D0D" w:rsidRPr="00BC602C">
        <w:t xml:space="preserve"> Peter Singer is a philosopher whose arguments lend themselves particularly well to this task.</w:t>
      </w:r>
    </w:p>
    <w:p w:rsidR="001A0F23" w:rsidRPr="003C7581" w:rsidRDefault="001A0F23" w:rsidP="001A0F23">
      <w:pPr>
        <w:pStyle w:val="AssessmentTypeHeading"/>
      </w:pPr>
      <w:r w:rsidRPr="003C7581">
        <w:t xml:space="preserve">Assessment Type 2: </w:t>
      </w:r>
      <w:r w:rsidR="007D2D0D">
        <w:t>Issues Analysis</w:t>
      </w:r>
    </w:p>
    <w:p w:rsidR="007D2D0D" w:rsidRPr="00BC602C" w:rsidRDefault="007D2D0D">
      <w:pPr>
        <w:pStyle w:val="BodyText1"/>
      </w:pPr>
      <w:r w:rsidRPr="00BC602C">
        <w:t xml:space="preserve">It is important to be aware of a major difference between Stage 1 and Stage 2 Philosophy. </w:t>
      </w:r>
      <w:r w:rsidR="00DE01C4">
        <w:t>T</w:t>
      </w:r>
      <w:r w:rsidRPr="00BC602C">
        <w:t xml:space="preserve">he issues at </w:t>
      </w:r>
      <w:r w:rsidR="005834ED">
        <w:t>S</w:t>
      </w:r>
      <w:r w:rsidRPr="00BC602C">
        <w:t xml:space="preserve">tage 2 level are distinctly more </w:t>
      </w:r>
      <w:r w:rsidR="00057C21" w:rsidRPr="00BC602C">
        <w:t>philosophical and require a greater depth and breadth of analysis.</w:t>
      </w:r>
    </w:p>
    <w:p w:rsidR="00057B18" w:rsidRDefault="00057C21">
      <w:pPr>
        <w:pStyle w:val="BodyText1"/>
        <w:rPr>
          <w:strike/>
        </w:rPr>
      </w:pPr>
      <w:r w:rsidRPr="00BC602C">
        <w:t xml:space="preserve">The difficulty with group tasks and debates is the provision of evidence to substantiate higher levels of achievement </w:t>
      </w:r>
      <w:r w:rsidR="00731A99">
        <w:t>of</w:t>
      </w:r>
      <w:r w:rsidR="00731A99" w:rsidRPr="00BC602C">
        <w:t xml:space="preserve"> </w:t>
      </w:r>
      <w:r w:rsidRPr="00BC602C">
        <w:t>the performance standards</w:t>
      </w:r>
      <w:r w:rsidR="00FD5096" w:rsidRPr="00BC602C">
        <w:t xml:space="preserve">. There is also the </w:t>
      </w:r>
      <w:r w:rsidR="00DE01C4">
        <w:t xml:space="preserve">risk </w:t>
      </w:r>
      <w:r w:rsidR="00FD5096" w:rsidRPr="00BC602C">
        <w:t xml:space="preserve">that students are drawn away from philosophical issues or do not present philosophical perspectives. While these kinds of tasks may be interesting, </w:t>
      </w:r>
      <w:r w:rsidR="00FD5096" w:rsidRPr="00BC602C">
        <w:lastRenderedPageBreak/>
        <w:t xml:space="preserve">students need to be given clear guidelines of what is required in terms of individual research and presentation. </w:t>
      </w:r>
      <w:r w:rsidR="00DE01C4">
        <w:t>Teachers should consider adopting strategies that will support all students to make a meaningful contribution to collaborative tasks.</w:t>
      </w:r>
    </w:p>
    <w:p w:rsidR="00D1207A" w:rsidRPr="00BC602C" w:rsidRDefault="00D1207A">
      <w:pPr>
        <w:pStyle w:val="BodyText1"/>
      </w:pPr>
      <w:r w:rsidRPr="00BC602C">
        <w:t xml:space="preserve">There is also a concern regarding tasks which do not allow students to present evidence for the specific feature RA3. Such tasks simply ask students to analyse the positions of one or two philosophers without requiring them to formulate and defend their own position. While it is possible to meet the requirements of the </w:t>
      </w:r>
      <w:r w:rsidR="00CB1C2A">
        <w:t>subject</w:t>
      </w:r>
      <w:r w:rsidR="00CB1C2A" w:rsidRPr="00BC602C">
        <w:t xml:space="preserve"> </w:t>
      </w:r>
      <w:r w:rsidRPr="00BC602C">
        <w:t>outline with just one of the three tasks in this assessment type complying, students may not be given the opportunity to practi</w:t>
      </w:r>
      <w:r w:rsidR="006D7948">
        <w:t>s</w:t>
      </w:r>
      <w:r w:rsidRPr="00BC602C">
        <w:t xml:space="preserve">e and develop skills </w:t>
      </w:r>
      <w:r w:rsidR="00CB1C2A">
        <w:t>against</w:t>
      </w:r>
      <w:r w:rsidR="00CB1C2A" w:rsidRPr="00BC602C">
        <w:t xml:space="preserve"> </w:t>
      </w:r>
      <w:r w:rsidRPr="00BC602C">
        <w:t>this performance standard.</w:t>
      </w:r>
    </w:p>
    <w:p w:rsidR="00D1207A" w:rsidRPr="00BC602C" w:rsidRDefault="00D1207A">
      <w:pPr>
        <w:pStyle w:val="BodyText1"/>
      </w:pPr>
      <w:r w:rsidRPr="00BC602C">
        <w:t>These concerns aside</w:t>
      </w:r>
      <w:r w:rsidR="009218DE" w:rsidRPr="00BC602C">
        <w:t>, students were generally given opportunities to perform well in the performance standards.</w:t>
      </w:r>
      <w:r w:rsidR="00770B8D" w:rsidRPr="00BC602C">
        <w:t xml:space="preserve"> One interesting task in the area of metaphysics required students to write letters to the </w:t>
      </w:r>
      <w:r w:rsidR="006D7948">
        <w:t>e</w:t>
      </w:r>
      <w:r w:rsidR="00770B8D" w:rsidRPr="00BC602C">
        <w:t>ditor discussing a recently committed crime from the point</w:t>
      </w:r>
      <w:r w:rsidR="006D7948">
        <w:t>s</w:t>
      </w:r>
      <w:r w:rsidR="00770B8D" w:rsidRPr="00BC602C">
        <w:t xml:space="preserve"> of view of a hard determinist, </w:t>
      </w:r>
      <w:r w:rsidR="006D7948">
        <w:t xml:space="preserve">a </w:t>
      </w:r>
      <w:r w:rsidR="00770B8D" w:rsidRPr="00BC602C">
        <w:t>soft determinist</w:t>
      </w:r>
      <w:r w:rsidR="006D7948">
        <w:t>,</w:t>
      </w:r>
      <w:r w:rsidR="00770B8D" w:rsidRPr="00BC602C">
        <w:t xml:space="preserve"> and </w:t>
      </w:r>
      <w:r w:rsidR="006D7948">
        <w:t xml:space="preserve">a </w:t>
      </w:r>
      <w:r w:rsidR="00770B8D" w:rsidRPr="00BC602C">
        <w:t>free</w:t>
      </w:r>
      <w:r w:rsidR="006D7948">
        <w:t>-</w:t>
      </w:r>
      <w:r w:rsidR="00770B8D" w:rsidRPr="00BC602C">
        <w:t>will advocate, including the student’s own position.</w:t>
      </w:r>
    </w:p>
    <w:p w:rsidR="001A0F23" w:rsidRPr="006E51DA" w:rsidRDefault="00532959">
      <w:pPr>
        <w:pStyle w:val="Heading2"/>
      </w:pPr>
      <w:r w:rsidRPr="006E51DA">
        <w:t>External Assessment</w:t>
      </w:r>
    </w:p>
    <w:p w:rsidR="001A0F23" w:rsidRPr="00300BEF" w:rsidRDefault="001A0F23" w:rsidP="001A0F23">
      <w:pPr>
        <w:pStyle w:val="AssessmentTypeHeading"/>
      </w:pPr>
      <w:r w:rsidRPr="00D108CB">
        <w:t xml:space="preserve">Assessment Type </w:t>
      </w:r>
      <w:r w:rsidR="005158BC">
        <w:t>3</w:t>
      </w:r>
      <w:r w:rsidRPr="00D108CB">
        <w:t xml:space="preserve">: </w:t>
      </w:r>
      <w:r w:rsidR="005158BC">
        <w:t>Issues Study</w:t>
      </w:r>
    </w:p>
    <w:p w:rsidR="00057B18" w:rsidRDefault="005158BC">
      <w:pPr>
        <w:pStyle w:val="BodyText1"/>
      </w:pPr>
      <w:r w:rsidRPr="00BC602C">
        <w:t xml:space="preserve">The majority of students </w:t>
      </w:r>
      <w:r w:rsidR="00CB1C2A">
        <w:t xml:space="preserve">satisfy </w:t>
      </w:r>
      <w:r w:rsidRPr="00BC602C">
        <w:t xml:space="preserve">the requirements of this assessment type with considerable success, but there are still a few students </w:t>
      </w:r>
      <w:r w:rsidR="007B34A9" w:rsidRPr="00BC602C">
        <w:t xml:space="preserve">who </w:t>
      </w:r>
      <w:r w:rsidR="00BC602C">
        <w:t>n</w:t>
      </w:r>
      <w:bookmarkStart w:id="0" w:name="_GoBack"/>
      <w:bookmarkEnd w:id="0"/>
      <w:r w:rsidR="00CB1C2A" w:rsidRPr="00BC602C">
        <w:t xml:space="preserve">eed to consider the most </w:t>
      </w:r>
      <w:r w:rsidR="00CB1C2A" w:rsidRPr="00CB1C2A">
        <w:t>appropriate</w:t>
      </w:r>
      <w:r w:rsidR="00CB1C2A" w:rsidRPr="00BC602C">
        <w:t xml:space="preserve"> way</w:t>
      </w:r>
      <w:r w:rsidR="00CB1C2A">
        <w:t>s</w:t>
      </w:r>
      <w:r w:rsidR="00CB1C2A" w:rsidRPr="00BC602C">
        <w:t xml:space="preserve"> to provide evidence of their achievement.</w:t>
      </w:r>
    </w:p>
    <w:p w:rsidR="007B34A9" w:rsidRPr="00BC602C" w:rsidRDefault="007B34A9" w:rsidP="001A0F23">
      <w:pPr>
        <w:pStyle w:val="BodyText1"/>
      </w:pPr>
      <w:r w:rsidRPr="00BC602C">
        <w:t xml:space="preserve">Of particular concern is providing evidence for specific feature RA1, which can be easily overlooked. Perhaps the best approach is to include a </w:t>
      </w:r>
      <w:r w:rsidR="005779AF">
        <w:t xml:space="preserve">direct </w:t>
      </w:r>
      <w:r w:rsidRPr="00BC602C">
        <w:t xml:space="preserve">reference to the philosophical nature of the </w:t>
      </w:r>
      <w:r w:rsidR="007C5603" w:rsidRPr="00BC602C">
        <w:t xml:space="preserve">issue in the </w:t>
      </w:r>
      <w:r w:rsidR="005779AF">
        <w:t>early part of the issue</w:t>
      </w:r>
      <w:r w:rsidR="006D7948">
        <w:t>s</w:t>
      </w:r>
      <w:r w:rsidR="005779AF">
        <w:t xml:space="preserve"> study</w:t>
      </w:r>
      <w:r w:rsidR="007C5603" w:rsidRPr="00BC602C">
        <w:t>, rather than hoping that evidence can be inferred from the investigation.</w:t>
      </w:r>
    </w:p>
    <w:p w:rsidR="007C5603" w:rsidRPr="00BC602C" w:rsidRDefault="007C5603" w:rsidP="001A0F23">
      <w:pPr>
        <w:pStyle w:val="BodyText1"/>
      </w:pPr>
      <w:r w:rsidRPr="00BC602C">
        <w:t>There are also a few students who do not provide evidence for specific feature RA3 because they analyse the positions of a number of philosophers without formulating and defending their own position</w:t>
      </w:r>
      <w:r w:rsidR="00C17661" w:rsidRPr="00BC602C">
        <w:t>.</w:t>
      </w:r>
    </w:p>
    <w:p w:rsidR="00057B18" w:rsidRDefault="005779AF">
      <w:pPr>
        <w:pStyle w:val="BodyText1"/>
      </w:pPr>
      <w:r>
        <w:t>Students need to keep in mind that r</w:t>
      </w:r>
      <w:r w:rsidR="008A3589" w:rsidRPr="00BC602C">
        <w:t xml:space="preserve">hetorical questions within the body of the investigation are </w:t>
      </w:r>
      <w:r>
        <w:t xml:space="preserve">not of use </w:t>
      </w:r>
      <w:r w:rsidR="008A3589" w:rsidRPr="00BC602C">
        <w:t xml:space="preserve">unless the student goes on to either answer the questions </w:t>
      </w:r>
      <w:r w:rsidR="00BC602C">
        <w:t>or</w:t>
      </w:r>
      <w:r w:rsidR="008A3589" w:rsidRPr="00BC602C">
        <w:t xml:space="preserve"> </w:t>
      </w:r>
      <w:r w:rsidRPr="00BC602C">
        <w:t>clarif</w:t>
      </w:r>
      <w:r w:rsidR="006D7948">
        <w:t>y</w:t>
      </w:r>
      <w:r w:rsidRPr="00BC602C">
        <w:t xml:space="preserve"> </w:t>
      </w:r>
      <w:r w:rsidR="008A3589" w:rsidRPr="00BC602C">
        <w:t xml:space="preserve">their significance. In addition, as pointed out in previous reports, personal or </w:t>
      </w:r>
      <w:r>
        <w:t>biographical</w:t>
      </w:r>
      <w:r w:rsidRPr="00BC602C">
        <w:t xml:space="preserve"> </w:t>
      </w:r>
      <w:r w:rsidR="008A3589" w:rsidRPr="00BC602C">
        <w:t xml:space="preserve">details of philosophers are generally </w:t>
      </w:r>
      <w:r>
        <w:t>unnecessary</w:t>
      </w:r>
      <w:r w:rsidR="008A3589" w:rsidRPr="00BC602C">
        <w:t>.</w:t>
      </w:r>
    </w:p>
    <w:p w:rsidR="008A3589" w:rsidRPr="00BC602C" w:rsidRDefault="005779AF" w:rsidP="001A0F23">
      <w:pPr>
        <w:pStyle w:val="BodyText1"/>
      </w:pPr>
      <w:r w:rsidRPr="00BC602C">
        <w:t>Students should be reminded that there is a 2000</w:t>
      </w:r>
      <w:r w:rsidR="006D7948">
        <w:t>-</w:t>
      </w:r>
      <w:r w:rsidRPr="00BC602C">
        <w:t>word limit on the issues study.</w:t>
      </w:r>
    </w:p>
    <w:p w:rsidR="00AB4FD2" w:rsidRPr="00D03D90" w:rsidRDefault="00AB4FD2" w:rsidP="00AB4FD2">
      <w:pPr>
        <w:pStyle w:val="Heading2"/>
      </w:pPr>
      <w:r w:rsidRPr="00D03D90">
        <w:t>Operational Advice</w:t>
      </w:r>
    </w:p>
    <w:p w:rsidR="00AB4FD2" w:rsidRDefault="00AB4FD2" w:rsidP="00AB4FD2">
      <w:pPr>
        <w:pStyle w:val="BodyText1"/>
      </w:pPr>
      <w:r>
        <w:t>School assessment tasks are set and marked by teachers. Teachers’ assessment decisions are reviewed by moderators. Teacher grades/marks should be evident on all student school assessment work.</w:t>
      </w:r>
    </w:p>
    <w:p w:rsidR="001A0F23" w:rsidRPr="00BC602C" w:rsidRDefault="002F618F" w:rsidP="001A0F23">
      <w:pPr>
        <w:spacing w:before="480"/>
        <w:rPr>
          <w:rFonts w:ascii="Arial" w:hAnsi="Arial" w:cs="Arial"/>
          <w:szCs w:val="22"/>
        </w:rPr>
      </w:pPr>
      <w:r w:rsidRPr="00BC602C">
        <w:rPr>
          <w:rFonts w:ascii="Arial" w:hAnsi="Arial" w:cs="Arial"/>
          <w:szCs w:val="22"/>
        </w:rPr>
        <w:t>Philosophy</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2"/>
      <w:headerReference w:type="first" r:id="rId13"/>
      <w:footerReference w:type="first" r:id="rId14"/>
      <w:pgSz w:w="11907" w:h="16840" w:code="9"/>
      <w:pgMar w:top="1440" w:right="1797" w:bottom="1440" w:left="1797"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1A" w:rsidRDefault="005B071A">
      <w:r>
        <w:separator/>
      </w:r>
    </w:p>
  </w:endnote>
  <w:endnote w:type="continuationSeparator" w:id="0">
    <w:p w:rsidR="005B071A" w:rsidRDefault="005B0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3" w:rsidRDefault="003842EE">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3" w:rsidRDefault="003842EE">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16" w:rsidRPr="005B1FDF" w:rsidRDefault="00225DA1" w:rsidP="000A7E3A">
    <w:pPr>
      <w:pStyle w:val="Footer"/>
      <w:tabs>
        <w:tab w:val="clear" w:pos="4153"/>
      </w:tabs>
      <w:ind w:right="91"/>
      <w:rPr>
        <w:rFonts w:ascii="Arial" w:hAnsi="Arial" w:cs="Arial"/>
        <w:sz w:val="18"/>
        <w:szCs w:val="18"/>
        <w:lang w:val="en-US"/>
      </w:rPr>
    </w:pPr>
    <w:r w:rsidRPr="00BC602C">
      <w:rPr>
        <w:rFonts w:ascii="Arial" w:hAnsi="Arial" w:cs="Arial"/>
        <w:sz w:val="18"/>
        <w:szCs w:val="18"/>
        <w:lang w:val="en-US"/>
      </w:rPr>
      <w:t xml:space="preserve">Philosophy </w:t>
    </w:r>
    <w:r w:rsidR="008D4935">
      <w:rPr>
        <w:rFonts w:ascii="Arial" w:hAnsi="Arial" w:cs="Arial"/>
        <w:sz w:val="18"/>
        <w:szCs w:val="18"/>
        <w:lang w:val="en-US"/>
      </w:rPr>
      <w:t xml:space="preserve">2014 </w:t>
    </w:r>
    <w:r w:rsidR="000A7E3A">
      <w:rPr>
        <w:rFonts w:ascii="Arial" w:hAnsi="Arial" w:cs="Arial"/>
        <w:sz w:val="18"/>
        <w:szCs w:val="18"/>
        <w:lang w:val="en-US"/>
      </w:rPr>
      <w:t>Chief Assessor’s</w:t>
    </w:r>
    <w:r w:rsidR="009C1816">
      <w:rPr>
        <w:rFonts w:ascii="Arial" w:hAnsi="Arial" w:cs="Arial"/>
        <w:sz w:val="18"/>
        <w:szCs w:val="18"/>
        <w:lang w:val="en-US"/>
      </w:rPr>
      <w:t xml:space="preserve"> Report</w:t>
    </w:r>
    <w:r w:rsidR="009C1816">
      <w:rPr>
        <w:rFonts w:ascii="Arial" w:hAnsi="Arial" w:cs="Arial"/>
        <w:sz w:val="18"/>
        <w:szCs w:val="18"/>
        <w:lang w:val="en-US"/>
      </w:rPr>
      <w:tab/>
    </w:r>
    <w:r w:rsidR="009C1816" w:rsidRPr="005B1FDF">
      <w:rPr>
        <w:rFonts w:ascii="Arial" w:hAnsi="Arial" w:cs="Arial"/>
        <w:sz w:val="18"/>
        <w:szCs w:val="18"/>
        <w:lang w:val="en-US"/>
      </w:rPr>
      <w:t xml:space="preserve">Page </w:t>
    </w:r>
    <w:r w:rsidR="003842EE"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PAGE </w:instrText>
    </w:r>
    <w:r w:rsidR="003842EE" w:rsidRPr="005B1FDF">
      <w:rPr>
        <w:rFonts w:ascii="Arial" w:hAnsi="Arial" w:cs="Arial"/>
        <w:sz w:val="18"/>
        <w:szCs w:val="18"/>
        <w:lang w:val="en-US"/>
      </w:rPr>
      <w:fldChar w:fldCharType="separate"/>
    </w:r>
    <w:r w:rsidR="00187EB9">
      <w:rPr>
        <w:rFonts w:ascii="Arial" w:hAnsi="Arial" w:cs="Arial"/>
        <w:noProof/>
        <w:sz w:val="18"/>
        <w:szCs w:val="18"/>
        <w:lang w:val="en-US"/>
      </w:rPr>
      <w:t>2</w:t>
    </w:r>
    <w:r w:rsidR="003842EE" w:rsidRPr="005B1FDF">
      <w:rPr>
        <w:rFonts w:ascii="Arial" w:hAnsi="Arial" w:cs="Arial"/>
        <w:sz w:val="18"/>
        <w:szCs w:val="18"/>
        <w:lang w:val="en-US"/>
      </w:rPr>
      <w:fldChar w:fldCharType="end"/>
    </w:r>
    <w:r w:rsidR="009C1816" w:rsidRPr="005B1FDF">
      <w:rPr>
        <w:rFonts w:ascii="Arial" w:hAnsi="Arial" w:cs="Arial"/>
        <w:sz w:val="18"/>
        <w:szCs w:val="18"/>
        <w:lang w:val="en-US"/>
      </w:rPr>
      <w:t xml:space="preserve"> of </w:t>
    </w:r>
    <w:r w:rsidR="003842EE"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NUMPAGES </w:instrText>
    </w:r>
    <w:r w:rsidR="003842EE" w:rsidRPr="005B1FDF">
      <w:rPr>
        <w:rFonts w:ascii="Arial" w:hAnsi="Arial" w:cs="Arial"/>
        <w:sz w:val="18"/>
        <w:szCs w:val="18"/>
        <w:lang w:val="en-US"/>
      </w:rPr>
      <w:fldChar w:fldCharType="separate"/>
    </w:r>
    <w:r w:rsidR="00187EB9">
      <w:rPr>
        <w:rFonts w:ascii="Arial" w:hAnsi="Arial" w:cs="Arial"/>
        <w:noProof/>
        <w:sz w:val="18"/>
        <w:szCs w:val="18"/>
        <w:lang w:val="en-US"/>
      </w:rPr>
      <w:t>3</w:t>
    </w:r>
    <w:r w:rsidR="003842EE" w:rsidRPr="005B1FDF">
      <w:rPr>
        <w:rFonts w:ascii="Arial" w:hAnsi="Arial" w:cs="Arial"/>
        <w:sz w:val="18"/>
        <w:szCs w:val="18"/>
        <w:lang w:val="en-U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16" w:rsidRDefault="003842EE">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1A" w:rsidRDefault="005B071A">
      <w:r>
        <w:separator/>
      </w:r>
    </w:p>
  </w:footnote>
  <w:footnote w:type="continuationSeparator" w:id="0">
    <w:p w:rsidR="005B071A" w:rsidRDefault="005B0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23" w:rsidRDefault="001A0F2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16" w:rsidRDefault="009C181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19CB"/>
    <w:rsid w:val="00012027"/>
    <w:rsid w:val="00033664"/>
    <w:rsid w:val="0004325A"/>
    <w:rsid w:val="00054F9D"/>
    <w:rsid w:val="00057B18"/>
    <w:rsid w:val="00057C21"/>
    <w:rsid w:val="0007081C"/>
    <w:rsid w:val="000A7E3A"/>
    <w:rsid w:val="000B51DE"/>
    <w:rsid w:val="000C3880"/>
    <w:rsid w:val="000C7C0A"/>
    <w:rsid w:val="000E4E6A"/>
    <w:rsid w:val="0010157A"/>
    <w:rsid w:val="00113786"/>
    <w:rsid w:val="001138EE"/>
    <w:rsid w:val="001474AD"/>
    <w:rsid w:val="00160240"/>
    <w:rsid w:val="00165AA5"/>
    <w:rsid w:val="00173272"/>
    <w:rsid w:val="00187EB9"/>
    <w:rsid w:val="001A0F23"/>
    <w:rsid w:val="001B0589"/>
    <w:rsid w:val="001B602D"/>
    <w:rsid w:val="001C65C8"/>
    <w:rsid w:val="001C7099"/>
    <w:rsid w:val="001F3325"/>
    <w:rsid w:val="001F4153"/>
    <w:rsid w:val="002042D6"/>
    <w:rsid w:val="00225DA1"/>
    <w:rsid w:val="00225FC5"/>
    <w:rsid w:val="00247A2D"/>
    <w:rsid w:val="002948CC"/>
    <w:rsid w:val="002A00B7"/>
    <w:rsid w:val="002A21C2"/>
    <w:rsid w:val="002B625C"/>
    <w:rsid w:val="002C5A36"/>
    <w:rsid w:val="002C62D8"/>
    <w:rsid w:val="002F618F"/>
    <w:rsid w:val="00312191"/>
    <w:rsid w:val="003463FB"/>
    <w:rsid w:val="00355FAC"/>
    <w:rsid w:val="00361D31"/>
    <w:rsid w:val="003671C1"/>
    <w:rsid w:val="00382A25"/>
    <w:rsid w:val="003842EE"/>
    <w:rsid w:val="003C7581"/>
    <w:rsid w:val="004875CD"/>
    <w:rsid w:val="00494B29"/>
    <w:rsid w:val="00497BD3"/>
    <w:rsid w:val="004C3275"/>
    <w:rsid w:val="004D0F80"/>
    <w:rsid w:val="004D2A53"/>
    <w:rsid w:val="004E77C7"/>
    <w:rsid w:val="005158BC"/>
    <w:rsid w:val="0053196F"/>
    <w:rsid w:val="00532959"/>
    <w:rsid w:val="00560F4B"/>
    <w:rsid w:val="00574A4E"/>
    <w:rsid w:val="005779AF"/>
    <w:rsid w:val="005834ED"/>
    <w:rsid w:val="00597399"/>
    <w:rsid w:val="005B071A"/>
    <w:rsid w:val="005B1FDF"/>
    <w:rsid w:val="005D713B"/>
    <w:rsid w:val="00603E07"/>
    <w:rsid w:val="006047FB"/>
    <w:rsid w:val="00613FDD"/>
    <w:rsid w:val="006246EA"/>
    <w:rsid w:val="0066363A"/>
    <w:rsid w:val="00663BA6"/>
    <w:rsid w:val="00664156"/>
    <w:rsid w:val="0067449A"/>
    <w:rsid w:val="006829AF"/>
    <w:rsid w:val="00684BC5"/>
    <w:rsid w:val="006951B8"/>
    <w:rsid w:val="006C3FEB"/>
    <w:rsid w:val="006D46C9"/>
    <w:rsid w:val="006D663D"/>
    <w:rsid w:val="006D7948"/>
    <w:rsid w:val="006E51DA"/>
    <w:rsid w:val="00723D6A"/>
    <w:rsid w:val="00731A99"/>
    <w:rsid w:val="00744570"/>
    <w:rsid w:val="00757A06"/>
    <w:rsid w:val="00770B8D"/>
    <w:rsid w:val="0079634D"/>
    <w:rsid w:val="007B34A9"/>
    <w:rsid w:val="007C16AD"/>
    <w:rsid w:val="007C5603"/>
    <w:rsid w:val="007D2D0D"/>
    <w:rsid w:val="0083404B"/>
    <w:rsid w:val="00847D4F"/>
    <w:rsid w:val="00853C3A"/>
    <w:rsid w:val="008667D8"/>
    <w:rsid w:val="008A3589"/>
    <w:rsid w:val="008D4935"/>
    <w:rsid w:val="008D6093"/>
    <w:rsid w:val="008F68EB"/>
    <w:rsid w:val="00907523"/>
    <w:rsid w:val="009218DE"/>
    <w:rsid w:val="009359D4"/>
    <w:rsid w:val="00951B11"/>
    <w:rsid w:val="00977E3D"/>
    <w:rsid w:val="00984835"/>
    <w:rsid w:val="009867AC"/>
    <w:rsid w:val="009A443D"/>
    <w:rsid w:val="009A4917"/>
    <w:rsid w:val="009B44BF"/>
    <w:rsid w:val="009B5EE0"/>
    <w:rsid w:val="009C1816"/>
    <w:rsid w:val="009D13AD"/>
    <w:rsid w:val="009D237A"/>
    <w:rsid w:val="009F4384"/>
    <w:rsid w:val="009F78D3"/>
    <w:rsid w:val="00A27930"/>
    <w:rsid w:val="00A53EB2"/>
    <w:rsid w:val="00A74970"/>
    <w:rsid w:val="00A956BA"/>
    <w:rsid w:val="00AB1BDE"/>
    <w:rsid w:val="00AB4FD2"/>
    <w:rsid w:val="00AB5993"/>
    <w:rsid w:val="00AB63FF"/>
    <w:rsid w:val="00AE6069"/>
    <w:rsid w:val="00AF1476"/>
    <w:rsid w:val="00B1461F"/>
    <w:rsid w:val="00B37AB5"/>
    <w:rsid w:val="00B55E8B"/>
    <w:rsid w:val="00B7041D"/>
    <w:rsid w:val="00BA47C5"/>
    <w:rsid w:val="00BC602C"/>
    <w:rsid w:val="00C17661"/>
    <w:rsid w:val="00C36140"/>
    <w:rsid w:val="00C42F4C"/>
    <w:rsid w:val="00C61173"/>
    <w:rsid w:val="00C84824"/>
    <w:rsid w:val="00C86F95"/>
    <w:rsid w:val="00C87071"/>
    <w:rsid w:val="00C878D2"/>
    <w:rsid w:val="00C94D01"/>
    <w:rsid w:val="00CA1D18"/>
    <w:rsid w:val="00CB1C2A"/>
    <w:rsid w:val="00CC03DA"/>
    <w:rsid w:val="00CD32DE"/>
    <w:rsid w:val="00CD6252"/>
    <w:rsid w:val="00D108CB"/>
    <w:rsid w:val="00D1207A"/>
    <w:rsid w:val="00D27BE6"/>
    <w:rsid w:val="00D32710"/>
    <w:rsid w:val="00DA62AE"/>
    <w:rsid w:val="00DB0401"/>
    <w:rsid w:val="00DB5AF3"/>
    <w:rsid w:val="00DB6E71"/>
    <w:rsid w:val="00DC7C11"/>
    <w:rsid w:val="00DD19CB"/>
    <w:rsid w:val="00DD7049"/>
    <w:rsid w:val="00DD7C09"/>
    <w:rsid w:val="00DE01C4"/>
    <w:rsid w:val="00DE2755"/>
    <w:rsid w:val="00DF2E21"/>
    <w:rsid w:val="00DF42D8"/>
    <w:rsid w:val="00E253E3"/>
    <w:rsid w:val="00E4274D"/>
    <w:rsid w:val="00E55E7F"/>
    <w:rsid w:val="00E76CCB"/>
    <w:rsid w:val="00E87E9A"/>
    <w:rsid w:val="00EA125F"/>
    <w:rsid w:val="00EB12C8"/>
    <w:rsid w:val="00EF31AB"/>
    <w:rsid w:val="00EF3901"/>
    <w:rsid w:val="00F02D47"/>
    <w:rsid w:val="00F258B9"/>
    <w:rsid w:val="00F5454B"/>
    <w:rsid w:val="00F669AC"/>
    <w:rsid w:val="00F802C4"/>
    <w:rsid w:val="00FA5691"/>
    <w:rsid w:val="00FD5096"/>
    <w:rsid w:val="00FF50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497BD3"/>
    <w:pPr>
      <w:keepNext/>
      <w:outlineLvl w:val="2"/>
    </w:pPr>
    <w:rPr>
      <w:b/>
      <w:sz w:val="24"/>
    </w:rPr>
  </w:style>
  <w:style w:type="paragraph" w:styleId="Heading4">
    <w:name w:val="heading 4"/>
    <w:aliases w:val="Heading D"/>
    <w:basedOn w:val="Normal"/>
    <w:next w:val="Normal"/>
    <w:qFormat/>
    <w:rsid w:val="00497BD3"/>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497BD3"/>
    <w:pPr>
      <w:ind w:left="567" w:right="567"/>
    </w:pPr>
  </w:style>
  <w:style w:type="paragraph" w:customStyle="1" w:styleId="HeadingE">
    <w:name w:val="Heading E"/>
    <w:basedOn w:val="Heading1"/>
    <w:rsid w:val="00497BD3"/>
    <w:pPr>
      <w:jc w:val="left"/>
    </w:pPr>
    <w:rPr>
      <w:rFonts w:ascii="Times New Roman" w:hAnsi="Times New Roman"/>
      <w:b w:val="0"/>
      <w:i/>
      <w:caps/>
      <w:sz w:val="22"/>
    </w:rPr>
  </w:style>
  <w:style w:type="character" w:styleId="CommentReference">
    <w:name w:val="annotation reference"/>
    <w:semiHidden/>
    <w:rsid w:val="00497BD3"/>
    <w:rPr>
      <w:sz w:val="16"/>
    </w:rPr>
  </w:style>
  <w:style w:type="paragraph" w:styleId="CommentText">
    <w:name w:val="annotation text"/>
    <w:basedOn w:val="Normal"/>
    <w:link w:val="CommentTextChar"/>
    <w:semiHidden/>
    <w:rsid w:val="00497BD3"/>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497BD3"/>
    <w:pPr>
      <w:tabs>
        <w:tab w:val="center" w:pos="4153"/>
        <w:tab w:val="right" w:pos="8306"/>
      </w:tabs>
    </w:pPr>
  </w:style>
  <w:style w:type="paragraph" w:styleId="Footer">
    <w:name w:val="footer"/>
    <w:basedOn w:val="Normal"/>
    <w:link w:val="FooterChar"/>
    <w:rsid w:val="00497BD3"/>
    <w:pPr>
      <w:tabs>
        <w:tab w:val="center" w:pos="4153"/>
        <w:tab w:val="right" w:pos="8306"/>
      </w:tabs>
    </w:pPr>
  </w:style>
  <w:style w:type="character" w:styleId="PageNumber">
    <w:name w:val="page number"/>
    <w:basedOn w:val="DefaultParagraphFont"/>
    <w:rsid w:val="00497BD3"/>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497BD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tblInd w:w="0" w:type="dxa"/>
      <w:tblCellMar>
        <w:top w:w="0" w:type="dxa"/>
        <w:left w:w="108" w:type="dxa"/>
        <w:bottom w:w="0" w:type="dxa"/>
        <w:right w:w="108" w:type="dxa"/>
      </w:tblCellMa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0884AFD-A5F9-4C47-ADE2-F6D05AEE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Michael Vnuk</cp:lastModifiedBy>
  <cp:revision>3</cp:revision>
  <cp:lastPrinted>2011-08-01T03:09:00Z</cp:lastPrinted>
  <dcterms:created xsi:type="dcterms:W3CDTF">2015-01-21T03:39:00Z</dcterms:created>
  <dcterms:modified xsi:type="dcterms:W3CDTF">2015-01-21T03:40:00Z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A407156</vt:lpwstr>
  </property>
  <property fmtid="{D5CDD505-2E9C-101B-9397-08002B2CF9AE}" pid="3" name="Objective-Comment">
    <vt:lpwstr/>
  </property>
  <property fmtid="{D5CDD505-2E9C-101B-9397-08002B2CF9AE}" pid="4" name="Objective-CreationStamp">
    <vt:filetime>2014-12-15T04:38:08Z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2015-01-22T00:27:12Z</vt:filetime>
  </property>
  <property fmtid="{D5CDD505-2E9C-101B-9397-08002B2CF9AE}" pid="9" name="Objective-Owner">
    <vt:lpwstr>Alina Pietrzyk</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Philosophy Chief Assessor's Report</vt:lpwstr>
  </property>
  <property fmtid="{D5CDD505-2E9C-101B-9397-08002B2CF9AE}" pid="14" name="Objective-Version">
    <vt:lpwstr>4.1</vt:lpwstr>
  </property>
  <property fmtid="{D5CDD505-2E9C-101B-9397-08002B2CF9AE}" pid="15" name="Objective-VersionComment">
    <vt:lpwstr>Checked and approved by Jan R</vt:lpwstr>
  </property>
  <property fmtid="{D5CDD505-2E9C-101B-9397-08002B2CF9AE}" pid="16" name="Objective-VersionNumber">
    <vt:r8>6</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