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0C91368C"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A42462">
        <w:t>3</w:t>
      </w:r>
      <w:r w:rsidR="00B30663">
        <w:t xml:space="preserve"> </w:t>
      </w:r>
      <w:r w:rsidR="000D395C">
        <w:t>Physics</w:t>
      </w:r>
      <w:r w:rsidR="00F043B1">
        <w:t xml:space="preserve"> </w:t>
      </w:r>
      <w:r w:rsidR="00B30663">
        <w:t>Subject Assessment Advice</w:t>
      </w:r>
    </w:p>
    <w:p w14:paraId="012CC6ED" w14:textId="77777777" w:rsidR="00B30663" w:rsidRPr="00B30663" w:rsidRDefault="00B30663" w:rsidP="00B9128F">
      <w:pPr>
        <w:pStyle w:val="SAAHeading2"/>
      </w:pPr>
      <w:r w:rsidRPr="00B30663">
        <w:t>Overview</w:t>
      </w:r>
    </w:p>
    <w:p w14:paraId="5790300C" w14:textId="32F91484" w:rsidR="00B30663" w:rsidRPr="00B30663" w:rsidRDefault="00B30663" w:rsidP="00F63405">
      <w:pPr>
        <w:pStyle w:val="SAABodytext"/>
      </w:pPr>
      <w:r w:rsidRPr="00B30663">
        <w:t>Subject assessment advice, based on the 202</w:t>
      </w:r>
      <w:r w:rsidR="00F52BF7">
        <w:t>3</w:t>
      </w:r>
      <w:r w:rsidRPr="00B30663">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519028DB" w14:textId="77777777" w:rsidR="00B30663" w:rsidRPr="00B30663" w:rsidRDefault="00B30663" w:rsidP="00F63405">
      <w:pPr>
        <w:pStyle w:val="SAABodytext"/>
      </w:pPr>
      <w:r w:rsidRPr="00B30663">
        <w:t>Teachers should refer to the subject outline for specifications on content and learning requirements, and to the subject operational information for operational matters and key dates.</w:t>
      </w:r>
    </w:p>
    <w:p w14:paraId="252F09ED" w14:textId="77777777" w:rsidR="00B30663" w:rsidRPr="00B30663" w:rsidRDefault="00B30663" w:rsidP="00F63405">
      <w:pPr>
        <w:pStyle w:val="SAAHeading1"/>
      </w:pPr>
      <w:r w:rsidRPr="00B30663">
        <w:t>School Assessment</w:t>
      </w:r>
    </w:p>
    <w:p w14:paraId="1116B671" w14:textId="77777777" w:rsidR="00B30663" w:rsidRPr="00F63405" w:rsidRDefault="00B30663" w:rsidP="00F63405">
      <w:pPr>
        <w:pStyle w:val="SAABodytext"/>
        <w:rPr>
          <w:rFonts w:ascii="Roboto Medium" w:hAnsi="Roboto Medium"/>
        </w:rPr>
      </w:pPr>
      <w:r w:rsidRPr="00F63405">
        <w:rPr>
          <w:rFonts w:ascii="Roboto Medium" w:hAnsi="Roboto Medium"/>
        </w:rPr>
        <w:t>Teachers can improve the moderation process and the online process by:</w:t>
      </w:r>
    </w:p>
    <w:p w14:paraId="411B7096" w14:textId="7090ABEA" w:rsidR="006702CC" w:rsidRPr="006702CC" w:rsidRDefault="00B90781" w:rsidP="00B90781">
      <w:pPr>
        <w:pStyle w:val="SAABullets"/>
      </w:pPr>
      <w:r>
        <w:t>i</w:t>
      </w:r>
      <w:r w:rsidR="006702CC" w:rsidRPr="006702CC">
        <w:t>ncluding a current Learning Assessment Plan</w:t>
      </w:r>
    </w:p>
    <w:p w14:paraId="23E75678" w14:textId="384A6B21" w:rsidR="006702CC" w:rsidRDefault="006702CC" w:rsidP="00B90781">
      <w:pPr>
        <w:pStyle w:val="SAABullets"/>
      </w:pPr>
      <w:r w:rsidRPr="006702CC">
        <w:t>combin</w:t>
      </w:r>
      <w:r>
        <w:t>ing</w:t>
      </w:r>
      <w:r w:rsidRPr="006702CC">
        <w:t xml:space="preserve"> all tasks </w:t>
      </w:r>
      <w:r>
        <w:t>for</w:t>
      </w:r>
      <w:r w:rsidRPr="006702CC">
        <w:t xml:space="preserve"> a single folio </w:t>
      </w:r>
      <w:r>
        <w:t>in</w:t>
      </w:r>
      <w:r w:rsidRPr="006702CC">
        <w:t>to one single pdf</w:t>
      </w:r>
    </w:p>
    <w:p w14:paraId="19FC9181" w14:textId="4DA101F9" w:rsidR="006702CC" w:rsidRDefault="006702CC" w:rsidP="00B90781">
      <w:pPr>
        <w:pStyle w:val="SAABullets"/>
      </w:pPr>
      <w:r>
        <w:t xml:space="preserve">ensuring that the </w:t>
      </w:r>
      <w:r w:rsidR="00AC31A2">
        <w:t xml:space="preserve">folio </w:t>
      </w:r>
      <w:r w:rsidR="00DB7208">
        <w:t xml:space="preserve">of </w:t>
      </w:r>
      <w:r>
        <w:t>tasks set enable</w:t>
      </w:r>
      <w:r w:rsidR="00AC31A2">
        <w:t>s</w:t>
      </w:r>
      <w:r>
        <w:t xml:space="preserve"> students to meet all of the </w:t>
      </w:r>
      <w:r w:rsidR="008F3C10">
        <w:t xml:space="preserve">current </w:t>
      </w:r>
      <w:r w:rsidR="00AC31A2">
        <w:t>p</w:t>
      </w:r>
      <w:r>
        <w:t xml:space="preserve">erformance </w:t>
      </w:r>
      <w:r w:rsidR="00AC31A2">
        <w:t>s</w:t>
      </w:r>
      <w:r>
        <w:t>tandards</w:t>
      </w:r>
      <w:r w:rsidR="00140EB6">
        <w:t xml:space="preserve"> at all grade </w:t>
      </w:r>
      <w:proofErr w:type="gramStart"/>
      <w:r w:rsidR="00140EB6">
        <w:t>levels</w:t>
      </w:r>
      <w:proofErr w:type="gramEnd"/>
    </w:p>
    <w:p w14:paraId="7FF38AF5" w14:textId="6510C40D" w:rsidR="00140EB6" w:rsidRPr="006702CC" w:rsidRDefault="00140EB6" w:rsidP="00B90781">
      <w:pPr>
        <w:pStyle w:val="SAABullets"/>
      </w:pPr>
      <w:r>
        <w:t xml:space="preserve">providing evidence to support the grade awarded in each </w:t>
      </w:r>
      <w:proofErr w:type="gramStart"/>
      <w:r>
        <w:t>task</w:t>
      </w:r>
      <w:proofErr w:type="gramEnd"/>
    </w:p>
    <w:p w14:paraId="5A086148" w14:textId="415C1639" w:rsidR="00B30663" w:rsidRPr="00361BAC" w:rsidRDefault="00B30663" w:rsidP="00E52BA0">
      <w:pPr>
        <w:pStyle w:val="SAAHeading2"/>
        <w:rPr>
          <w:color w:val="0070C0"/>
        </w:rPr>
      </w:pPr>
      <w:r w:rsidRPr="00361BAC">
        <w:t>Assessment Type 1:</w:t>
      </w:r>
      <w:r w:rsidR="00D93495" w:rsidRPr="00361BAC">
        <w:t xml:space="preserve"> Investigations Folio</w:t>
      </w:r>
    </w:p>
    <w:p w14:paraId="58C2CA14" w14:textId="70AD2E2E" w:rsidR="00D93495" w:rsidRPr="00454894" w:rsidRDefault="00D93495" w:rsidP="00E52BA0">
      <w:pPr>
        <w:pStyle w:val="SAABodytext"/>
      </w:pPr>
      <w:r w:rsidRPr="00454894">
        <w:t xml:space="preserve">Assessment design criteria to be used for this assessment type </w:t>
      </w:r>
      <w:r>
        <w:t xml:space="preserve">are focussed </w:t>
      </w:r>
      <w:proofErr w:type="gramStart"/>
      <w:r>
        <w:t>in</w:t>
      </w:r>
      <w:proofErr w:type="gramEnd"/>
      <w:r>
        <w:t xml:space="preserve"> </w:t>
      </w:r>
      <w:r w:rsidRPr="00454894">
        <w:t>Investigation, Analysis</w:t>
      </w:r>
      <w:r w:rsidR="00114597">
        <w:t>,</w:t>
      </w:r>
      <w:r w:rsidRPr="00454894">
        <w:t xml:space="preserve"> and Evaluation </w:t>
      </w:r>
      <w:r>
        <w:t xml:space="preserve">with </w:t>
      </w:r>
      <w:r w:rsidRPr="00454894">
        <w:t>Knowledge and Application</w:t>
      </w:r>
      <w:r>
        <w:t xml:space="preserve"> also forming a key part.</w:t>
      </w:r>
    </w:p>
    <w:p w14:paraId="4D6EF802" w14:textId="77777777" w:rsidR="00B30663" w:rsidRPr="00B30663" w:rsidRDefault="00B30663" w:rsidP="00E52BA0">
      <w:pPr>
        <w:pStyle w:val="SAABodytext"/>
        <w:rPr>
          <w:i/>
        </w:rPr>
      </w:pPr>
      <w:r w:rsidRPr="00B30663">
        <w:t>Teachers can elicit more successful responses by:</w:t>
      </w:r>
    </w:p>
    <w:p w14:paraId="352D3B7F" w14:textId="34D5972F" w:rsidR="00B30663" w:rsidRPr="00D93495" w:rsidRDefault="00667DA8" w:rsidP="00E52BA0">
      <w:pPr>
        <w:pStyle w:val="SAABullets"/>
      </w:pPr>
      <w:r>
        <w:t>m</w:t>
      </w:r>
      <w:r w:rsidR="00D93495" w:rsidRPr="00D93495">
        <w:t xml:space="preserve">inimising the amount of scaffolding in tasks and ensuring that </w:t>
      </w:r>
      <w:r w:rsidR="00D93495">
        <w:t xml:space="preserve">at least one task in the </w:t>
      </w:r>
      <w:r w:rsidR="00114597">
        <w:t xml:space="preserve">folio </w:t>
      </w:r>
      <w:r w:rsidR="00D93495">
        <w:t xml:space="preserve">enables </w:t>
      </w:r>
      <w:r w:rsidR="00D93495" w:rsidRPr="00D93495">
        <w:t xml:space="preserve">students </w:t>
      </w:r>
      <w:r w:rsidR="00D93495">
        <w:t xml:space="preserve">to </w:t>
      </w:r>
      <w:r w:rsidR="00D93495" w:rsidRPr="00D93495">
        <w:t xml:space="preserve">present a full deconstruction </w:t>
      </w:r>
      <w:r w:rsidR="00D93495">
        <w:t>that shows consideration of several lines of enquiry to a</w:t>
      </w:r>
      <w:r>
        <w:t xml:space="preserve"> </w:t>
      </w:r>
      <w:proofErr w:type="gramStart"/>
      <w:r w:rsidR="00D93495">
        <w:t>problem</w:t>
      </w:r>
      <w:proofErr w:type="gramEnd"/>
    </w:p>
    <w:p w14:paraId="1FF64130" w14:textId="3662945E" w:rsidR="00667DA8" w:rsidRDefault="00667DA8" w:rsidP="00E52BA0">
      <w:pPr>
        <w:pStyle w:val="SAABullets"/>
      </w:pPr>
      <w:r>
        <w:t>making it clear to the students that the Science as a Human Endeavour Report should</w:t>
      </w:r>
      <w:r w:rsidR="00A45743">
        <w:t xml:space="preserve"> </w:t>
      </w:r>
      <w:r>
        <w:t>be based on a contemporary focus</w:t>
      </w:r>
      <w:r w:rsidR="00A45743">
        <w:t>,</w:t>
      </w:r>
      <w:r>
        <w:t xml:space="preserve"> </w:t>
      </w:r>
      <w:r w:rsidR="00A45743">
        <w:t>includ</w:t>
      </w:r>
      <w:r w:rsidR="003556C3">
        <w:t>ing</w:t>
      </w:r>
      <w:r w:rsidR="00A45743">
        <w:t xml:space="preserve"> some Stage 2 Physics concepts, </w:t>
      </w:r>
      <w:r>
        <w:t>clear links</w:t>
      </w:r>
      <w:r w:rsidRPr="00F130DF">
        <w:rPr>
          <w:iCs/>
          <w:lang w:val="en-US"/>
        </w:rPr>
        <w:t xml:space="preserve"> to </w:t>
      </w:r>
      <w:r>
        <w:rPr>
          <w:iCs/>
          <w:lang w:val="en-US"/>
        </w:rPr>
        <w:t>the SHE strands</w:t>
      </w:r>
      <w:r w:rsidR="003556C3">
        <w:rPr>
          <w:iCs/>
          <w:lang w:val="en-US"/>
        </w:rPr>
        <w:t>,</w:t>
      </w:r>
      <w:r>
        <w:rPr>
          <w:iCs/>
          <w:lang w:val="en-US"/>
        </w:rPr>
        <w:t xml:space="preserve"> and </w:t>
      </w:r>
      <w:r w:rsidRPr="00F130DF">
        <w:rPr>
          <w:iCs/>
          <w:lang w:val="en-US"/>
        </w:rPr>
        <w:t>some of the elaborations</w:t>
      </w:r>
      <w:r>
        <w:rPr>
          <w:iCs/>
          <w:lang w:val="en-US"/>
        </w:rPr>
        <w:t xml:space="preserve"> within the SHE </w:t>
      </w:r>
      <w:proofErr w:type="gramStart"/>
      <w:r>
        <w:rPr>
          <w:iCs/>
          <w:lang w:val="en-US"/>
        </w:rPr>
        <w:t>concepts</w:t>
      </w:r>
      <w:proofErr w:type="gramEnd"/>
    </w:p>
    <w:p w14:paraId="33323A69" w14:textId="7DB5CCF5" w:rsidR="00D93495" w:rsidRPr="009B5886" w:rsidRDefault="009B5886" w:rsidP="00E52BA0">
      <w:pPr>
        <w:pStyle w:val="SAABullets"/>
      </w:pPr>
      <w:r w:rsidRPr="009B5886">
        <w:t>a</w:t>
      </w:r>
      <w:r w:rsidR="00667DA8" w:rsidRPr="009B5886">
        <w:t>voiding practical investigation</w:t>
      </w:r>
      <w:r w:rsidRPr="009B5886">
        <w:t xml:space="preserve"> tasks </w:t>
      </w:r>
      <w:r w:rsidR="00667DA8" w:rsidRPr="009B5886">
        <w:t xml:space="preserve">that require </w:t>
      </w:r>
      <w:r w:rsidR="00A45743">
        <w:t xml:space="preserve">all </w:t>
      </w:r>
      <w:r w:rsidR="00667DA8" w:rsidRPr="009B5886">
        <w:t xml:space="preserve">students to </w:t>
      </w:r>
      <w:r w:rsidR="00A45743">
        <w:t xml:space="preserve">follow </w:t>
      </w:r>
      <w:r w:rsidR="008F3C10">
        <w:t>a</w:t>
      </w:r>
      <w:r w:rsidR="00A45743">
        <w:t xml:space="preserve"> set method to take measurements and </w:t>
      </w:r>
      <w:r w:rsidR="00667DA8" w:rsidRPr="009B5886">
        <w:t xml:space="preserve">make calculations to confirm a </w:t>
      </w:r>
      <w:r w:rsidR="00A45743">
        <w:t xml:space="preserve">value, rather than investigating a problem where students can select and investigate an independent variable </w:t>
      </w:r>
      <w:r w:rsidR="008F3C10">
        <w:t>to solve</w:t>
      </w:r>
      <w:r w:rsidR="00A45743">
        <w:t xml:space="preserve"> a problem.</w:t>
      </w:r>
    </w:p>
    <w:p w14:paraId="77162E12" w14:textId="77777777" w:rsidR="00B30663" w:rsidRPr="00B30663" w:rsidRDefault="00B30663" w:rsidP="00E52BA0">
      <w:pPr>
        <w:pStyle w:val="SAAmoreless"/>
      </w:pPr>
      <w:r w:rsidRPr="00B30663">
        <w:t>The more successful responses commonly:</w:t>
      </w:r>
    </w:p>
    <w:p w14:paraId="11C4C0DC" w14:textId="342EED12" w:rsidR="00E52BA0" w:rsidRDefault="008F3C10" w:rsidP="00E52BA0">
      <w:pPr>
        <w:pStyle w:val="SAABullets"/>
        <w:sectPr w:rsidR="00E52BA0" w:rsidSect="00521D3D">
          <w:headerReference w:type="default" r:id="rId11"/>
          <w:footerReference w:type="default" r:id="rId12"/>
          <w:pgSz w:w="11906" w:h="16838" w:code="9"/>
          <w:pgMar w:top="2126" w:right="1418" w:bottom="1440" w:left="1418" w:header="851" w:footer="539" w:gutter="0"/>
          <w:pgNumType w:start="1"/>
          <w:cols w:space="708"/>
          <w:docGrid w:linePitch="360"/>
        </w:sectPr>
      </w:pPr>
      <w:r>
        <w:t>included at least one detailed deconstruction</w:t>
      </w:r>
      <w:r w:rsidR="00377EF9">
        <w:t xml:space="preserve"> </w:t>
      </w:r>
      <w:r w:rsidR="00377EF9" w:rsidRPr="00377EF9">
        <w:t>question that did not have an obvious or previously known answer</w:t>
      </w:r>
      <w:r>
        <w:t xml:space="preserve">, </w:t>
      </w:r>
      <w:r w:rsidR="00377EF9" w:rsidRPr="00377EF9">
        <w:t>consider</w:t>
      </w:r>
      <w:r w:rsidR="00377EF9">
        <w:t>ed</w:t>
      </w:r>
      <w:r w:rsidR="00377EF9" w:rsidRPr="00377EF9">
        <w:t xml:space="preserve"> a wide range of perspectives</w:t>
      </w:r>
      <w:r w:rsidR="00377EF9">
        <w:t>,</w:t>
      </w:r>
      <w:r w:rsidR="00377EF9" w:rsidRPr="00377EF9">
        <w:t xml:space="preserve"> </w:t>
      </w:r>
      <w:r>
        <w:t>showing several possible lines of enquiry and justification for some of the key selections made in forming the design, regarding the independent and dependent variables selected, the factors to be held constant</w:t>
      </w:r>
      <w:r w:rsidR="009D3DDF">
        <w:t>,</w:t>
      </w:r>
      <w:r>
        <w:t xml:space="preserve"> and the equipment selected to collect the data</w:t>
      </w:r>
      <w:r w:rsidRPr="008F3C10">
        <w:t xml:space="preserve"> </w:t>
      </w:r>
      <w:r>
        <w:t>(IAE1)</w:t>
      </w:r>
    </w:p>
    <w:p w14:paraId="62CB248A" w14:textId="4E753ABE" w:rsidR="008F3C10" w:rsidRDefault="008F3C10" w:rsidP="00E52BA0">
      <w:pPr>
        <w:pStyle w:val="SAABullets"/>
      </w:pPr>
      <w:r>
        <w:lastRenderedPageBreak/>
        <w:t xml:space="preserve">included a suitable graph in at least one of the investigations, with a line of best fit extrapolated back to the axis intercepts where appropriate, enabling students to show evidence of their understanding of random errors, </w:t>
      </w:r>
      <w:r w:rsidR="00E13F4C">
        <w:t>precision,</w:t>
      </w:r>
      <w:r>
        <w:t xml:space="preserve"> and the scatter of the data points around the line of best fit</w:t>
      </w:r>
      <w:r w:rsidR="009D3DDF">
        <w:t>,</w:t>
      </w:r>
      <w:r>
        <w:t xml:space="preserve"> and </w:t>
      </w:r>
      <w:r w:rsidR="009D3DDF">
        <w:t>enabling</w:t>
      </w:r>
      <w:r>
        <w:t xml:space="preserve"> a justified conclusion about whether the relationship between the variables showed proportionality</w:t>
      </w:r>
      <w:r w:rsidRPr="008F3C10">
        <w:t xml:space="preserve"> </w:t>
      </w:r>
      <w:r>
        <w:t>(IAE2, IAE3, IAE4)</w:t>
      </w:r>
    </w:p>
    <w:p w14:paraId="2645A2CB" w14:textId="16C53AA5" w:rsidR="008F3C10" w:rsidRDefault="008F3C10" w:rsidP="00E52BA0">
      <w:pPr>
        <w:pStyle w:val="SAABullets"/>
      </w:pPr>
      <w:r>
        <w:t>presented justified conclusions that were consistent with the results</w:t>
      </w:r>
      <w:r w:rsidR="00987E45">
        <w:t xml:space="preserve">, </w:t>
      </w:r>
      <w:r>
        <w:t>discuss</w:t>
      </w:r>
      <w:r w:rsidR="00987E45">
        <w:t>ing</w:t>
      </w:r>
      <w:r>
        <w:t xml:space="preserve"> whether or not the hypothesis was supported. They also discussed the reliability and validity of the investigations and the limitations, such as factors that could not be held constant or low sample size</w:t>
      </w:r>
      <w:r w:rsidRPr="008F3C10">
        <w:t xml:space="preserve"> </w:t>
      </w:r>
      <w:r>
        <w:t>(IAE3)</w:t>
      </w:r>
    </w:p>
    <w:p w14:paraId="5883055C" w14:textId="28B29F2F" w:rsidR="008F3C10" w:rsidRDefault="008F3C10" w:rsidP="00E52BA0">
      <w:pPr>
        <w:pStyle w:val="SAABullets"/>
      </w:pPr>
      <w:r>
        <w:t>described errors that were specific to the equipment and data that was collected in the practical, clearly identifying and justifying them as random or systematic and explaining explicitly how they effected the data, including the graph. The responses also correctly distinguished between the terms accuracy, precision</w:t>
      </w:r>
      <w:r w:rsidR="00331D09">
        <w:t>,</w:t>
      </w:r>
      <w:r>
        <w:t xml:space="preserve"> and resolution when discussing the effects of errors on the data</w:t>
      </w:r>
      <w:r w:rsidRPr="008F3C10">
        <w:t xml:space="preserve"> </w:t>
      </w:r>
      <w:r>
        <w:t>(IAE4)</w:t>
      </w:r>
    </w:p>
    <w:p w14:paraId="35717C6E" w14:textId="7ACC8C4D" w:rsidR="008F3C10" w:rsidRDefault="008F3C10" w:rsidP="00E52BA0">
      <w:pPr>
        <w:pStyle w:val="SAABullets"/>
      </w:pPr>
      <w:r>
        <w:t xml:space="preserve">applied relevant physics concepts clearly, </w:t>
      </w:r>
      <w:r w:rsidR="00E13F4C">
        <w:t>coherently,</w:t>
      </w:r>
      <w:r>
        <w:t xml:space="preserve"> and concisely to explain the results and the conclusion</w:t>
      </w:r>
      <w:r w:rsidRPr="008F3C10">
        <w:t xml:space="preserve"> </w:t>
      </w:r>
      <w:r>
        <w:t>(KA2)</w:t>
      </w:r>
    </w:p>
    <w:p w14:paraId="3B814366" w14:textId="025B68B0" w:rsidR="00B30663" w:rsidRDefault="00C832E7" w:rsidP="00E52BA0">
      <w:pPr>
        <w:pStyle w:val="SAABullets"/>
      </w:pPr>
      <w:r>
        <w:t xml:space="preserve">included a </w:t>
      </w:r>
      <w:r w:rsidR="008F3C10">
        <w:t>S</w:t>
      </w:r>
      <w:r>
        <w:t xml:space="preserve">cience as a Human Endeavour report where </w:t>
      </w:r>
      <w:r w:rsidR="00987E45">
        <w:t xml:space="preserve">some </w:t>
      </w:r>
      <w:r>
        <w:t xml:space="preserve">SHE strands and elaborations were clearly identified and meticulously discussed </w:t>
      </w:r>
      <w:r w:rsidR="00DB7208">
        <w:t xml:space="preserve">in relation to the topic selected </w:t>
      </w:r>
      <w:r w:rsidR="008F3C10">
        <w:t>(KA3).</w:t>
      </w:r>
    </w:p>
    <w:p w14:paraId="69036CC7" w14:textId="77777777" w:rsidR="00B30663" w:rsidRPr="00B30663" w:rsidRDefault="00B30663" w:rsidP="00E52BA0">
      <w:pPr>
        <w:pStyle w:val="SAAmoreless"/>
      </w:pPr>
      <w:r w:rsidRPr="00B30663">
        <w:t>The less successful responses commonly:</w:t>
      </w:r>
    </w:p>
    <w:p w14:paraId="6BFFC718" w14:textId="0E61FA6B" w:rsidR="004E4170" w:rsidRDefault="004E4170" w:rsidP="00E52BA0">
      <w:pPr>
        <w:pStyle w:val="SAABullets"/>
      </w:pPr>
      <w:r>
        <w:t>did not include a separate deconstruction</w:t>
      </w:r>
      <w:r w:rsidR="006230A0">
        <w:t xml:space="preserve"> (IAE1)</w:t>
      </w:r>
    </w:p>
    <w:p w14:paraId="7A4AE72A" w14:textId="77777777" w:rsidR="00361BAC" w:rsidRDefault="00361BAC" w:rsidP="00E52BA0">
      <w:pPr>
        <w:pStyle w:val="SAABullets"/>
      </w:pPr>
      <w:r>
        <w:t>missed key elements, such as a hypothesis, identification of suitable variables, factors to control, safety considerations, a labelled diagram, a graph, a discussion of errors, or a conclusion that referred to the hypothesis (IAE1, IAE2, IAE3, IAE4)</w:t>
      </w:r>
    </w:p>
    <w:p w14:paraId="5315C6B4" w14:textId="5B7BD0DC" w:rsidR="00856FC4" w:rsidRDefault="00856FC4" w:rsidP="00E52BA0">
      <w:pPr>
        <w:pStyle w:val="SAABullets"/>
      </w:pPr>
      <w:r>
        <w:t>presented a brief set of steps for a procedure that did not describe what to record and how or what to change when repeating the trials (IAE1)</w:t>
      </w:r>
    </w:p>
    <w:p w14:paraId="7A1C2D26" w14:textId="39E8EC70" w:rsidR="00361BAC" w:rsidRDefault="00361BAC" w:rsidP="00E52BA0">
      <w:pPr>
        <w:pStyle w:val="SAABullets"/>
      </w:pPr>
      <w:r>
        <w:t xml:space="preserve">consisted of a folio with investigations that only had a known outcome, such as </w:t>
      </w:r>
      <w:r w:rsidR="00BE72C3">
        <w:t xml:space="preserve">a relative refractive index constant or </w:t>
      </w:r>
      <w:r w:rsidR="00DB7208">
        <w:t>P</w:t>
      </w:r>
      <w:r>
        <w:t>lanck’s constant</w:t>
      </w:r>
      <w:r w:rsidRPr="00856FC4">
        <w:t xml:space="preserve"> </w:t>
      </w:r>
      <w:r>
        <w:t>(IAE1, IAE4)</w:t>
      </w:r>
    </w:p>
    <w:p w14:paraId="44E3E197" w14:textId="3EF60489" w:rsidR="00361BAC" w:rsidRPr="00361BAC" w:rsidRDefault="00361BAC" w:rsidP="00E52BA0">
      <w:pPr>
        <w:pStyle w:val="SAABullets"/>
        <w:rPr>
          <w:lang w:val="en-US"/>
        </w:rPr>
      </w:pPr>
      <w:r>
        <w:rPr>
          <w:lang w:val="en-US"/>
        </w:rPr>
        <w:t>i</w:t>
      </w:r>
      <w:r w:rsidRPr="0061145A">
        <w:rPr>
          <w:lang w:val="en-US"/>
        </w:rPr>
        <w:t xml:space="preserve">ncluded tables of results that </w:t>
      </w:r>
      <w:r>
        <w:rPr>
          <w:lang w:val="en-US"/>
        </w:rPr>
        <w:t xml:space="preserve">used </w:t>
      </w:r>
      <w:r w:rsidRPr="0061145A">
        <w:rPr>
          <w:lang w:val="en-US"/>
        </w:rPr>
        <w:t>significant figures</w:t>
      </w:r>
      <w:r>
        <w:rPr>
          <w:lang w:val="en-US"/>
        </w:rPr>
        <w:t xml:space="preserve"> inconsistently or lacked clear headings and units (IAE2)</w:t>
      </w:r>
    </w:p>
    <w:p w14:paraId="699BF7D2" w14:textId="74995113" w:rsidR="00856FC4" w:rsidRDefault="00856FC4" w:rsidP="00E52BA0">
      <w:pPr>
        <w:pStyle w:val="SAABullets"/>
      </w:pPr>
      <w:r>
        <w:t>presented a ‘join-the-dots’ graph or used a trendline that was linear when a curve was more suitable for the data points present</w:t>
      </w:r>
      <w:r w:rsidRPr="00856FC4">
        <w:t xml:space="preserve"> </w:t>
      </w:r>
      <w:r>
        <w:t>(IAE2)</w:t>
      </w:r>
    </w:p>
    <w:p w14:paraId="4361A204" w14:textId="5AAD106C" w:rsidR="004E4170" w:rsidRDefault="00856FC4" w:rsidP="00E52BA0">
      <w:pPr>
        <w:pStyle w:val="SAABullets"/>
      </w:pPr>
      <w:r>
        <w:t>discussed random and systematic errors without clearly differentiating between them, using only general terms for the errors</w:t>
      </w:r>
      <w:r w:rsidR="00361BAC">
        <w:t xml:space="preserve"> </w:t>
      </w:r>
      <w:r w:rsidR="004E4170">
        <w:t>(IAE4)</w:t>
      </w:r>
    </w:p>
    <w:p w14:paraId="2ADD4867" w14:textId="32F7FFD2" w:rsidR="00856FC4" w:rsidRDefault="004E4170" w:rsidP="00E52BA0">
      <w:pPr>
        <w:pStyle w:val="SAABullets"/>
      </w:pPr>
      <w:r>
        <w:t>had sections in tables that di</w:t>
      </w:r>
      <w:r w:rsidR="00856FC4">
        <w:t>scuss</w:t>
      </w:r>
      <w:r>
        <w:t>ed</w:t>
      </w:r>
      <w:r w:rsidR="00856FC4">
        <w:t xml:space="preserve"> </w:t>
      </w:r>
      <w:r>
        <w:t>‘Imp</w:t>
      </w:r>
      <w:r w:rsidR="00856FC4">
        <w:t>rovements</w:t>
      </w:r>
      <w:r w:rsidR="00BE72C3">
        <w:t xml:space="preserve"> to the practical</w:t>
      </w:r>
      <w:r>
        <w:t xml:space="preserve">’, which is no longer in the </w:t>
      </w:r>
      <w:r w:rsidR="00A36785">
        <w:t>performance standards</w:t>
      </w:r>
      <w:r>
        <w:t>,</w:t>
      </w:r>
      <w:r w:rsidR="00856FC4">
        <w:t xml:space="preserve"> instead of describing how specific error</w:t>
      </w:r>
      <w:r>
        <w:t>s</w:t>
      </w:r>
      <w:r w:rsidR="00856FC4">
        <w:t xml:space="preserve"> had </w:t>
      </w:r>
      <w:proofErr w:type="gramStart"/>
      <w:r w:rsidR="00856FC4">
        <w:t>effected</w:t>
      </w:r>
      <w:proofErr w:type="gramEnd"/>
      <w:r w:rsidR="00856FC4">
        <w:t xml:space="preserve"> the data</w:t>
      </w:r>
      <w:r w:rsidR="00856FC4" w:rsidRPr="00856FC4">
        <w:t xml:space="preserve"> </w:t>
      </w:r>
      <w:r w:rsidR="00856FC4">
        <w:t>(IAE4)</w:t>
      </w:r>
    </w:p>
    <w:p w14:paraId="1F7F282E" w14:textId="770455DD" w:rsidR="00856FC4" w:rsidRDefault="00856FC4" w:rsidP="00E52BA0">
      <w:pPr>
        <w:pStyle w:val="SAABullets"/>
      </w:pPr>
      <w:r>
        <w:t>made no distinction between the terms accuracy and precision and demonstrated confusion about how they were affected by random and systematic errors (IAE4)</w:t>
      </w:r>
    </w:p>
    <w:p w14:paraId="6C352DF9" w14:textId="7248810C" w:rsidR="00856FC4" w:rsidRDefault="00856FC4" w:rsidP="00E52BA0">
      <w:pPr>
        <w:pStyle w:val="SAABullets"/>
      </w:pPr>
      <w:r>
        <w:t xml:space="preserve">limited the Science as a Human Endeavour investigation to a description of how a piece of technology had developed over time and referred to this evolution as SHE </w:t>
      </w:r>
      <w:r w:rsidR="00A36785">
        <w:t xml:space="preserve">development, </w:t>
      </w:r>
      <w:r>
        <w:t xml:space="preserve">or presented an </w:t>
      </w:r>
      <w:r w:rsidR="00A36785">
        <w:t>issues i</w:t>
      </w:r>
      <w:r>
        <w:t>nvestigation that was merely a discussion about the advantages and disadvantages of the topic selected (KA3)</w:t>
      </w:r>
    </w:p>
    <w:p w14:paraId="6B4C3C12" w14:textId="628B9B19" w:rsidR="00361BAC" w:rsidRDefault="00361BAC" w:rsidP="00E52BA0">
      <w:pPr>
        <w:pStyle w:val="SAABullets"/>
      </w:pPr>
      <w:r>
        <w:rPr>
          <w:rFonts w:cs="Calibri"/>
        </w:rPr>
        <w:t xml:space="preserve">were based on SHE </w:t>
      </w:r>
      <w:proofErr w:type="gramStart"/>
      <w:r>
        <w:rPr>
          <w:rFonts w:cs="Calibri"/>
        </w:rPr>
        <w:t>task</w:t>
      </w:r>
      <w:proofErr w:type="gramEnd"/>
      <w:r>
        <w:rPr>
          <w:rFonts w:cs="Calibri"/>
        </w:rPr>
        <w:t xml:space="preserve"> sheets that contained suggested topics that were not suitable or contained</w:t>
      </w:r>
      <w:r w:rsidRPr="0060560E">
        <w:rPr>
          <w:rFonts w:cs="Calibri"/>
        </w:rPr>
        <w:t xml:space="preserve"> </w:t>
      </w:r>
      <w:r>
        <w:rPr>
          <w:rFonts w:cs="Calibri"/>
        </w:rPr>
        <w:t xml:space="preserve">student responses </w:t>
      </w:r>
      <w:r w:rsidRPr="0060560E">
        <w:rPr>
          <w:rFonts w:cs="Calibri"/>
        </w:rPr>
        <w:t xml:space="preserve">that </w:t>
      </w:r>
      <w:r>
        <w:rPr>
          <w:rFonts w:cs="Calibri"/>
        </w:rPr>
        <w:t xml:space="preserve">needed </w:t>
      </w:r>
      <w:r w:rsidRPr="0060560E">
        <w:rPr>
          <w:rFonts w:cs="Calibri"/>
        </w:rPr>
        <w:t xml:space="preserve">more </w:t>
      </w:r>
      <w:r>
        <w:rPr>
          <w:rFonts w:cs="Calibri"/>
        </w:rPr>
        <w:t xml:space="preserve">guidance and </w:t>
      </w:r>
      <w:r w:rsidRPr="0060560E">
        <w:rPr>
          <w:rFonts w:cs="Calibri"/>
        </w:rPr>
        <w:t xml:space="preserve">feedback to </w:t>
      </w:r>
      <w:r>
        <w:rPr>
          <w:rFonts w:cs="Calibri"/>
        </w:rPr>
        <w:t>encourage the</w:t>
      </w:r>
      <w:r w:rsidRPr="0060560E">
        <w:rPr>
          <w:rFonts w:cs="Calibri"/>
        </w:rPr>
        <w:t xml:space="preserve"> students to focus on </w:t>
      </w:r>
      <w:r>
        <w:rPr>
          <w:rFonts w:cs="Calibri"/>
        </w:rPr>
        <w:t xml:space="preserve">the </w:t>
      </w:r>
      <w:r w:rsidRPr="0060560E">
        <w:rPr>
          <w:rFonts w:cs="Calibri"/>
        </w:rPr>
        <w:t xml:space="preserve">SHE concepts and some relevant </w:t>
      </w:r>
      <w:r w:rsidR="00A36785">
        <w:rPr>
          <w:rFonts w:cs="Calibri"/>
        </w:rPr>
        <w:t>S</w:t>
      </w:r>
      <w:r w:rsidR="00A36785" w:rsidRPr="0060560E">
        <w:rPr>
          <w:rFonts w:cs="Calibri"/>
        </w:rPr>
        <w:t xml:space="preserve">tage </w:t>
      </w:r>
      <w:r w:rsidRPr="0060560E">
        <w:rPr>
          <w:rFonts w:cs="Calibri"/>
        </w:rPr>
        <w:t>2 physics concepts</w:t>
      </w:r>
      <w:r w:rsidR="006230A0">
        <w:rPr>
          <w:rFonts w:cs="Calibri"/>
        </w:rPr>
        <w:t xml:space="preserve"> (KA1, KA2, KA3, KA4)</w:t>
      </w:r>
    </w:p>
    <w:p w14:paraId="0FB54FB7" w14:textId="0EDA936F" w:rsidR="005C1286" w:rsidRDefault="00856FC4" w:rsidP="00E52BA0">
      <w:pPr>
        <w:pStyle w:val="SAABullets"/>
      </w:pPr>
      <w:r>
        <w:t xml:space="preserve">applied </w:t>
      </w:r>
      <w:r w:rsidR="00F03C93">
        <w:t>S</w:t>
      </w:r>
      <w:r>
        <w:t xml:space="preserve">tage 1 physics concepts or </w:t>
      </w:r>
      <w:r w:rsidR="00F03C93">
        <w:t>minimal</w:t>
      </w:r>
      <w:r>
        <w:t xml:space="preserve"> </w:t>
      </w:r>
      <w:r w:rsidR="00F03C93">
        <w:t>S</w:t>
      </w:r>
      <w:r>
        <w:t>tage 2 concepts to explain the investigation</w:t>
      </w:r>
      <w:r w:rsidRPr="00856FC4">
        <w:t xml:space="preserve"> </w:t>
      </w:r>
      <w:r>
        <w:t>(KA2, KA3)</w:t>
      </w:r>
      <w:r w:rsidR="006230A0">
        <w:t>.</w:t>
      </w:r>
    </w:p>
    <w:p w14:paraId="3B153663" w14:textId="77777777" w:rsidR="005C1286" w:rsidRDefault="005C1286">
      <w:pPr>
        <w:numPr>
          <w:ilvl w:val="0"/>
          <w:numId w:val="0"/>
        </w:numPr>
        <w:rPr>
          <w:color w:val="auto"/>
        </w:rPr>
      </w:pPr>
      <w:r>
        <w:br w:type="page"/>
      </w:r>
    </w:p>
    <w:p w14:paraId="099D3079" w14:textId="0CDBF335" w:rsidR="00361BAC" w:rsidRDefault="00B30663" w:rsidP="005C1286">
      <w:pPr>
        <w:pStyle w:val="SAAHeading2"/>
        <w:rPr>
          <w:color w:val="0070C0"/>
        </w:rPr>
      </w:pPr>
      <w:r w:rsidRPr="00B30663">
        <w:lastRenderedPageBreak/>
        <w:t xml:space="preserve">Assessment Type 2: </w:t>
      </w:r>
      <w:r w:rsidR="00361BAC" w:rsidRPr="006D78EC">
        <w:t>Skills and Applications Tasks</w:t>
      </w:r>
      <w:r w:rsidR="00361BAC" w:rsidRPr="00B30663">
        <w:rPr>
          <w:color w:val="0070C0"/>
        </w:rPr>
        <w:t xml:space="preserve"> </w:t>
      </w:r>
    </w:p>
    <w:p w14:paraId="4D40F244" w14:textId="4114680F" w:rsidR="00EB0B20" w:rsidRDefault="00EB0B20" w:rsidP="005C1286">
      <w:pPr>
        <w:pStyle w:val="SAABodytext"/>
      </w:pPr>
      <w:r>
        <w:t xml:space="preserve">Three or four </w:t>
      </w:r>
      <w:r w:rsidR="007146CB">
        <w:t xml:space="preserve">skills </w:t>
      </w:r>
      <w:r>
        <w:t xml:space="preserve">and </w:t>
      </w:r>
      <w:r w:rsidR="007146CB">
        <w:t>a</w:t>
      </w:r>
      <w:r>
        <w:t xml:space="preserve">pplications </w:t>
      </w:r>
      <w:r w:rsidR="007146CB">
        <w:t>t</w:t>
      </w:r>
      <w:r>
        <w:t>asks provide evidence of students’ knowledge, understanding, and application of science inquiry skills, key physics concepts, and the connections with science as a human endeavour by discussing the interaction between science and society.</w:t>
      </w:r>
    </w:p>
    <w:p w14:paraId="4F9AED0C" w14:textId="26507D72" w:rsidR="00EB0B20" w:rsidRDefault="00EB0B20" w:rsidP="005C1286">
      <w:pPr>
        <w:pStyle w:val="SAABodytext"/>
      </w:pPr>
      <w:r>
        <w:t>Assessment design criteria to be used for this assessment type are Investigation, Analysis and Evaluation</w:t>
      </w:r>
      <w:r w:rsidR="000443AE">
        <w:t>,</w:t>
      </w:r>
      <w:r>
        <w:t xml:space="preserve"> and Knowledge and Application. These tasks do not carry individual weightings.</w:t>
      </w:r>
    </w:p>
    <w:p w14:paraId="6CFDA494" w14:textId="77777777" w:rsidR="00B30663" w:rsidRPr="00B30663" w:rsidRDefault="00B30663" w:rsidP="005C1286">
      <w:pPr>
        <w:pStyle w:val="SAABodytext"/>
        <w:rPr>
          <w:i/>
        </w:rPr>
      </w:pPr>
      <w:r w:rsidRPr="00B30663">
        <w:t>Teachers can elicit more successful responses by:</w:t>
      </w:r>
    </w:p>
    <w:p w14:paraId="0D181685" w14:textId="52B6D1BF" w:rsidR="00925EA3" w:rsidRPr="00716C3F" w:rsidRDefault="00925EA3" w:rsidP="005C1286">
      <w:pPr>
        <w:pStyle w:val="SAABullets"/>
      </w:pPr>
      <w:r>
        <w:t>e</w:t>
      </w:r>
      <w:r w:rsidRPr="00952A74">
        <w:t xml:space="preserve">nsuring that </w:t>
      </w:r>
      <w:r>
        <w:t xml:space="preserve">a set of </w:t>
      </w:r>
      <w:r w:rsidR="000443AE">
        <w:t xml:space="preserve">SATs </w:t>
      </w:r>
      <w:r>
        <w:t>are well</w:t>
      </w:r>
      <w:r w:rsidR="000443AE">
        <w:t xml:space="preserve"> </w:t>
      </w:r>
      <w:r>
        <w:t xml:space="preserve">designed, covering large sections of the course, including </w:t>
      </w:r>
      <w:r w:rsidRPr="005D4B4A">
        <w:t xml:space="preserve">some science inquiry skills and </w:t>
      </w:r>
      <w:r w:rsidR="000443AE">
        <w:t>s</w:t>
      </w:r>
      <w:r w:rsidR="000443AE" w:rsidRPr="005D4B4A">
        <w:t xml:space="preserve">cience </w:t>
      </w:r>
      <w:r w:rsidRPr="005D4B4A">
        <w:t xml:space="preserve">as a </w:t>
      </w:r>
      <w:r w:rsidR="000443AE">
        <w:t>h</w:t>
      </w:r>
      <w:r w:rsidR="000443AE" w:rsidRPr="005D4B4A">
        <w:t xml:space="preserve">uman </w:t>
      </w:r>
      <w:r w:rsidR="000443AE">
        <w:t>e</w:t>
      </w:r>
      <w:r w:rsidR="000443AE" w:rsidRPr="005D4B4A">
        <w:t xml:space="preserve">ndeavour </w:t>
      </w:r>
      <w:r w:rsidRPr="005D4B4A">
        <w:t>question</w:t>
      </w:r>
      <w:r>
        <w:t>s and questions with a wide</w:t>
      </w:r>
      <w:r w:rsidRPr="005D4B4A">
        <w:t xml:space="preserve"> </w:t>
      </w:r>
      <w:r>
        <w:t>range</w:t>
      </w:r>
      <w:r w:rsidRPr="005D4B4A">
        <w:t xml:space="preserve"> of difficulties and </w:t>
      </w:r>
      <w:r>
        <w:t>instructions</w:t>
      </w:r>
      <w:r w:rsidRPr="005D4B4A">
        <w:t xml:space="preserve"> such as: state, describe, </w:t>
      </w:r>
      <w:r>
        <w:t xml:space="preserve">determine, </w:t>
      </w:r>
      <w:r w:rsidRPr="005D4B4A">
        <w:t xml:space="preserve">calculate, draw, derive, </w:t>
      </w:r>
      <w:r>
        <w:t xml:space="preserve">show, </w:t>
      </w:r>
      <w:r w:rsidRPr="005D4B4A">
        <w:t>explain</w:t>
      </w:r>
      <w:r>
        <w:t xml:space="preserve"> (KA1, KA2, KA3, KA4</w:t>
      </w:r>
      <w:r w:rsidR="006230A0">
        <w:t>, IAE2, IAE3, IAE4</w:t>
      </w:r>
      <w:r>
        <w:t>)</w:t>
      </w:r>
    </w:p>
    <w:p w14:paraId="0186F563" w14:textId="5A1409A7" w:rsidR="00361BAC" w:rsidRPr="00361BAC" w:rsidRDefault="005E68B9" w:rsidP="005C1286">
      <w:pPr>
        <w:pStyle w:val="SAABullets"/>
      </w:pPr>
      <w:r>
        <w:t>avoiding</w:t>
      </w:r>
      <w:r w:rsidR="00361BAC" w:rsidRPr="00361BAC">
        <w:t xml:space="preserve"> using </w:t>
      </w:r>
      <w:r w:rsidR="006230A0">
        <w:t xml:space="preserve">solely </w:t>
      </w:r>
      <w:r w:rsidR="00361BAC" w:rsidRPr="00361BAC">
        <w:t>past exam</w:t>
      </w:r>
      <w:r>
        <w:t>ination</w:t>
      </w:r>
      <w:r w:rsidR="00361BAC" w:rsidRPr="00361BAC">
        <w:t xml:space="preserve"> questions</w:t>
      </w:r>
      <w:r>
        <w:t xml:space="preserve"> </w:t>
      </w:r>
      <w:r w:rsidR="00361BAC" w:rsidRPr="00361BAC">
        <w:t>in</w:t>
      </w:r>
      <w:r w:rsidR="00EB0B20">
        <w:t xml:space="preserve"> designing</w:t>
      </w:r>
      <w:r w:rsidR="00361BAC" w:rsidRPr="00361BAC">
        <w:t xml:space="preserve"> tests as it is likely the highest performing students will have previously studied these through a study guide</w:t>
      </w:r>
      <w:r w:rsidRPr="005E68B9">
        <w:t xml:space="preserve"> </w:t>
      </w:r>
      <w:r>
        <w:t>(</w:t>
      </w:r>
      <w:r w:rsidRPr="00361BAC">
        <w:t xml:space="preserve">KA1, KA2, </w:t>
      </w:r>
      <w:r>
        <w:t xml:space="preserve">KA3, </w:t>
      </w:r>
      <w:r w:rsidRPr="00361BAC">
        <w:t>KA4</w:t>
      </w:r>
      <w:r>
        <w:t>)</w:t>
      </w:r>
    </w:p>
    <w:p w14:paraId="72F48407" w14:textId="082AD7F3" w:rsidR="004F0B55" w:rsidRDefault="00EB0B20" w:rsidP="005C1286">
      <w:pPr>
        <w:pStyle w:val="SAABullets"/>
      </w:pPr>
      <w:r w:rsidRPr="00EB0B20">
        <w:t>consider</w:t>
      </w:r>
      <w:r>
        <w:t>ing</w:t>
      </w:r>
      <w:r w:rsidRPr="00EB0B20">
        <w:t xml:space="preserve"> the </w:t>
      </w:r>
      <w:r w:rsidR="004F0B55">
        <w:t xml:space="preserve">amount of evidence present for each </w:t>
      </w:r>
      <w:r w:rsidR="00311404">
        <w:t xml:space="preserve">performance standard </w:t>
      </w:r>
      <w:r>
        <w:t xml:space="preserve">when </w:t>
      </w:r>
      <w:r w:rsidR="00716C3F">
        <w:t>designing SAT</w:t>
      </w:r>
      <w:r w:rsidR="00F03C93">
        <w:t>s</w:t>
      </w:r>
      <w:r w:rsidR="00716C3F">
        <w:t xml:space="preserve"> and </w:t>
      </w:r>
      <w:r w:rsidR="006230A0">
        <w:t xml:space="preserve">when </w:t>
      </w:r>
      <w:r>
        <w:t>making a</w:t>
      </w:r>
      <w:r w:rsidR="004F0B55">
        <w:t xml:space="preserve">ssessment </w:t>
      </w:r>
      <w:r w:rsidR="00716C3F">
        <w:t>judgements</w:t>
      </w:r>
      <w:r w:rsidR="00311404">
        <w:t>,</w:t>
      </w:r>
      <w:r w:rsidR="00716C3F">
        <w:t xml:space="preserve"> as</w:t>
      </w:r>
      <w:r w:rsidRPr="00EB0B20">
        <w:t xml:space="preserve"> some </w:t>
      </w:r>
      <w:r w:rsidR="00716C3F">
        <w:t xml:space="preserve">tasks </w:t>
      </w:r>
      <w:r w:rsidRPr="00EB0B20">
        <w:t xml:space="preserve">seemed to </w:t>
      </w:r>
      <w:r w:rsidR="00716C3F">
        <w:t xml:space="preserve">be </w:t>
      </w:r>
      <w:r w:rsidRPr="00EB0B20">
        <w:t>heavily weighted in practical skills</w:t>
      </w:r>
      <w:r w:rsidR="004F0B55" w:rsidRPr="004F0B55">
        <w:t xml:space="preserve"> </w:t>
      </w:r>
      <w:r w:rsidR="006230A0">
        <w:t>(</w:t>
      </w:r>
      <w:r w:rsidR="006230A0" w:rsidRPr="00361BAC">
        <w:t xml:space="preserve">KA1, KA2, </w:t>
      </w:r>
      <w:r w:rsidR="006230A0">
        <w:t xml:space="preserve">KA3, </w:t>
      </w:r>
      <w:r w:rsidR="006230A0" w:rsidRPr="00361BAC">
        <w:t>KA4</w:t>
      </w:r>
      <w:r w:rsidR="006230A0">
        <w:t>,</w:t>
      </w:r>
      <w:r w:rsidR="006230A0" w:rsidRPr="006230A0">
        <w:t xml:space="preserve"> </w:t>
      </w:r>
      <w:r w:rsidR="006230A0">
        <w:t>IAE2, IAE3, IAE4).</w:t>
      </w:r>
    </w:p>
    <w:p w14:paraId="2789EA2B" w14:textId="77777777" w:rsidR="00B30663" w:rsidRPr="005C1286" w:rsidRDefault="00B30663" w:rsidP="005C1286">
      <w:pPr>
        <w:pStyle w:val="SAAmoreless"/>
      </w:pPr>
      <w:r w:rsidRPr="005C1286">
        <w:t>The more successful responses commonly:</w:t>
      </w:r>
    </w:p>
    <w:p w14:paraId="72460F90" w14:textId="0FF5AAE5" w:rsidR="004F0B55" w:rsidRPr="004F0B55" w:rsidRDefault="004F0B55" w:rsidP="005C1286">
      <w:pPr>
        <w:pStyle w:val="SAABullets"/>
      </w:pPr>
      <w:r>
        <w:t>c</w:t>
      </w:r>
      <w:r w:rsidRPr="00EB0B20">
        <w:t xml:space="preserve">ontained written responses that </w:t>
      </w:r>
      <w:r w:rsidR="00925EA3">
        <w:t xml:space="preserve">applied the correct physics concepts to </w:t>
      </w:r>
      <w:r w:rsidRPr="00EB0B20">
        <w:t>answer</w:t>
      </w:r>
      <w:r w:rsidR="00925EA3">
        <w:t xml:space="preserve"> </w:t>
      </w:r>
      <w:r w:rsidRPr="00EB0B20">
        <w:t>the question posed</w:t>
      </w:r>
      <w:r w:rsidR="00925EA3">
        <w:t xml:space="preserve">, </w:t>
      </w:r>
      <w:r w:rsidRPr="00EB0B20">
        <w:t>provid</w:t>
      </w:r>
      <w:r w:rsidR="00925EA3">
        <w:t>ing</w:t>
      </w:r>
      <w:r w:rsidRPr="00EB0B20">
        <w:t xml:space="preserve"> sufficient detail to obtain the number of marks assigned to the question</w:t>
      </w:r>
      <w:r>
        <w:t xml:space="preserve"> </w:t>
      </w:r>
      <w:r w:rsidRPr="004F0B55">
        <w:t>(KA1, KA2, KA4)</w:t>
      </w:r>
    </w:p>
    <w:p w14:paraId="33A31FBD" w14:textId="6EAB27F7" w:rsidR="00EB0B20" w:rsidRDefault="00361BAC" w:rsidP="005C1286">
      <w:pPr>
        <w:pStyle w:val="SAABullets"/>
      </w:pPr>
      <w:r w:rsidRPr="00361BAC">
        <w:t xml:space="preserve">showed all working when applying </w:t>
      </w:r>
      <w:r w:rsidR="00B867B7" w:rsidRPr="00361BAC">
        <w:t>formula</w:t>
      </w:r>
      <w:r w:rsidR="00B867B7">
        <w:t>s</w:t>
      </w:r>
      <w:r w:rsidR="00B867B7" w:rsidRPr="00361BAC">
        <w:t xml:space="preserve"> </w:t>
      </w:r>
      <w:r w:rsidRPr="00361BAC">
        <w:t>by including steps for rearrangement and substitution</w:t>
      </w:r>
      <w:r w:rsidR="004F0B55">
        <w:t xml:space="preserve">, </w:t>
      </w:r>
      <w:r w:rsidR="004F0B55" w:rsidRPr="004F0B55">
        <w:t>us</w:t>
      </w:r>
      <w:r w:rsidR="004F0B55">
        <w:t>ing</w:t>
      </w:r>
      <w:r w:rsidR="004F0B55" w:rsidRPr="004F0B55">
        <w:t xml:space="preserve"> </w:t>
      </w:r>
      <w:r w:rsidR="004F0B55">
        <w:t xml:space="preserve">clearly labelled and correct </w:t>
      </w:r>
      <w:r w:rsidR="004F0B55" w:rsidRPr="004F0B55">
        <w:t>vector diagrams</w:t>
      </w:r>
      <w:r w:rsidR="004F0B55">
        <w:t xml:space="preserve"> when needed</w:t>
      </w:r>
      <w:r w:rsidR="004F0B55" w:rsidRPr="004F0B55">
        <w:t xml:space="preserve"> (KA1, KA2, KA4)</w:t>
      </w:r>
      <w:r w:rsidR="004F0B55">
        <w:t xml:space="preserve"> </w:t>
      </w:r>
    </w:p>
    <w:p w14:paraId="2E119C97" w14:textId="342EB1B1" w:rsidR="004F0B55" w:rsidRDefault="00944591" w:rsidP="005C1286">
      <w:pPr>
        <w:pStyle w:val="SAABullets"/>
      </w:pPr>
      <w:r>
        <w:t xml:space="preserve">clearly </w:t>
      </w:r>
      <w:r w:rsidRPr="00944591">
        <w:t>describe</w:t>
      </w:r>
      <w:r>
        <w:t>d</w:t>
      </w:r>
      <w:r w:rsidRPr="00944591">
        <w:t xml:space="preserve"> </w:t>
      </w:r>
      <w:r>
        <w:t xml:space="preserve">and </w:t>
      </w:r>
      <w:r w:rsidR="006230A0">
        <w:t xml:space="preserve">correctly </w:t>
      </w:r>
      <w:r>
        <w:t>applied</w:t>
      </w:r>
      <w:r w:rsidR="000D3085">
        <w:t xml:space="preserve"> some</w:t>
      </w:r>
      <w:r>
        <w:t xml:space="preserve"> </w:t>
      </w:r>
      <w:r w:rsidRPr="00944591">
        <w:t xml:space="preserve">SHE strands </w:t>
      </w:r>
      <w:r>
        <w:t xml:space="preserve">and elaborations </w:t>
      </w:r>
      <w:r w:rsidR="000D3085">
        <w:t xml:space="preserve">for </w:t>
      </w:r>
      <w:r w:rsidR="00311404">
        <w:t xml:space="preserve">science </w:t>
      </w:r>
      <w:r w:rsidR="000D3085">
        <w:t xml:space="preserve">as a </w:t>
      </w:r>
      <w:r w:rsidR="00311404">
        <w:t xml:space="preserve">human endeavour </w:t>
      </w:r>
      <w:proofErr w:type="gramStart"/>
      <w:r w:rsidR="000D3085">
        <w:t xml:space="preserve">questions </w:t>
      </w:r>
      <w:r w:rsidR="006230A0">
        <w:t>(KA3)</w:t>
      </w:r>
      <w:proofErr w:type="gramEnd"/>
      <w:r w:rsidR="006230A0">
        <w:t>.</w:t>
      </w:r>
    </w:p>
    <w:p w14:paraId="6CB0E087" w14:textId="786E2116" w:rsidR="00B30663" w:rsidRPr="00B30663" w:rsidRDefault="00B30663" w:rsidP="005C1286">
      <w:pPr>
        <w:pStyle w:val="SAAmoreless"/>
      </w:pPr>
      <w:r w:rsidRPr="00B30663">
        <w:t>The less successful responses commonly:</w:t>
      </w:r>
    </w:p>
    <w:p w14:paraId="4A8F959F" w14:textId="71149B46" w:rsidR="00BB60F4" w:rsidRPr="00BB60F4" w:rsidRDefault="00BB60F4" w:rsidP="005C1286">
      <w:pPr>
        <w:pStyle w:val="SAABullets"/>
      </w:pPr>
      <w:r w:rsidRPr="00BB60F4">
        <w:t>did not show</w:t>
      </w:r>
      <w:r w:rsidR="00ED5008">
        <w:t xml:space="preserve"> substitution or rearrangement</w:t>
      </w:r>
      <w:r w:rsidRPr="00BB60F4">
        <w:t xml:space="preserve"> steps </w:t>
      </w:r>
      <w:r w:rsidR="00ED5008" w:rsidRPr="00BB60F4">
        <w:t>in forming an answer that involved calculations</w:t>
      </w:r>
      <w:r w:rsidR="00BE3379">
        <w:t>,</w:t>
      </w:r>
      <w:r w:rsidR="00ED5008" w:rsidRPr="00BB60F4">
        <w:t xml:space="preserve"> </w:t>
      </w:r>
      <w:r w:rsidRPr="00BB60F4">
        <w:t xml:space="preserve">tried to apply irrelevant </w:t>
      </w:r>
      <w:r w:rsidR="00B867B7" w:rsidRPr="00BB60F4">
        <w:t>formula</w:t>
      </w:r>
      <w:r w:rsidR="00B867B7">
        <w:t>s</w:t>
      </w:r>
      <w:r w:rsidR="00BE3379">
        <w:t>,</w:t>
      </w:r>
      <w:r w:rsidRPr="00BB60F4">
        <w:t xml:space="preserve"> </w:t>
      </w:r>
      <w:r w:rsidR="006230A0">
        <w:t xml:space="preserve">incorrectly rearranged </w:t>
      </w:r>
      <w:r w:rsidR="00B867B7">
        <w:t>formulas</w:t>
      </w:r>
      <w:r w:rsidR="00BE3379">
        <w:t>,</w:t>
      </w:r>
      <w:r w:rsidR="006230A0">
        <w:t xml:space="preserve"> or did not convert units correctly </w:t>
      </w:r>
      <w:r>
        <w:t>(</w:t>
      </w:r>
      <w:r w:rsidRPr="00BB60F4">
        <w:t>KA1, KA2</w:t>
      </w:r>
      <w:r>
        <w:t>, KA4)</w:t>
      </w:r>
    </w:p>
    <w:p w14:paraId="5CC8FF61" w14:textId="72082E8B" w:rsidR="00BB60F4" w:rsidRDefault="00BB60F4" w:rsidP="005C1286">
      <w:pPr>
        <w:pStyle w:val="SAABullets"/>
      </w:pPr>
      <w:r w:rsidRPr="00ED5008">
        <w:t xml:space="preserve">gave an irrelevant </w:t>
      </w:r>
      <w:r w:rsidR="00ED5008">
        <w:t xml:space="preserve">written </w:t>
      </w:r>
      <w:r w:rsidRPr="00ED5008">
        <w:t>answer that was based on a lack of comprehension about what the question was asking</w:t>
      </w:r>
      <w:r w:rsidR="00ED5008" w:rsidRPr="00ED5008">
        <w:t xml:space="preserve"> (KA2, KA4)</w:t>
      </w:r>
    </w:p>
    <w:p w14:paraId="3EEE8C33" w14:textId="612769CF" w:rsidR="00ED5008" w:rsidRPr="00ED5008" w:rsidRDefault="00F03C93" w:rsidP="005C1286">
      <w:pPr>
        <w:pStyle w:val="SAABullets"/>
      </w:pPr>
      <w:r>
        <w:t>presented handwritten evidence that was unclear or difficult to interpret</w:t>
      </w:r>
      <w:r w:rsidR="00ED5008" w:rsidRPr="00BB60F4">
        <w:t xml:space="preserve"> </w:t>
      </w:r>
      <w:r w:rsidR="00ED5008">
        <w:t>(KA1, KA2, KA4)</w:t>
      </w:r>
      <w:r w:rsidR="006230A0">
        <w:t>.</w:t>
      </w:r>
    </w:p>
    <w:p w14:paraId="5C4870E8" w14:textId="77777777" w:rsidR="00B30663" w:rsidRPr="00B30663" w:rsidRDefault="00B30663" w:rsidP="00023B59">
      <w:pPr>
        <w:pStyle w:val="SAAHeading1"/>
      </w:pPr>
      <w:r w:rsidRPr="00B30663">
        <w:t>External Assessment</w:t>
      </w:r>
    </w:p>
    <w:p w14:paraId="3B161B1A" w14:textId="294DD20E" w:rsidR="00B30663" w:rsidRPr="009330B8" w:rsidRDefault="00B30663" w:rsidP="009330B8">
      <w:pPr>
        <w:pStyle w:val="SAAHeading2"/>
      </w:pPr>
      <w:r w:rsidRPr="009330B8">
        <w:t xml:space="preserve">Assessment Type </w:t>
      </w:r>
      <w:r w:rsidR="000D3085" w:rsidRPr="009330B8">
        <w:t>3</w:t>
      </w:r>
      <w:r w:rsidRPr="009330B8">
        <w:t>: Examination</w:t>
      </w:r>
    </w:p>
    <w:p w14:paraId="44592027" w14:textId="77777777" w:rsidR="00B30663" w:rsidRPr="00B30663" w:rsidRDefault="00B30663" w:rsidP="001B2DFA">
      <w:pPr>
        <w:pStyle w:val="Heading2NoNumber"/>
        <w:spacing w:before="240"/>
      </w:pPr>
      <w:r w:rsidRPr="00B30663">
        <w:t>General</w:t>
      </w:r>
    </w:p>
    <w:p w14:paraId="14FD9677" w14:textId="77777777" w:rsidR="0074385A" w:rsidRPr="0074385A" w:rsidRDefault="0074385A" w:rsidP="008746CA">
      <w:pPr>
        <w:pStyle w:val="SAABodytext"/>
      </w:pPr>
      <w:r w:rsidRPr="0074385A">
        <w:t xml:space="preserve">Students still appear to have difficulty answering questions to an appropriate number of significant figures. The final calculated value in a question needs to be given to the lowest number of significant figures given in the question. </w:t>
      </w:r>
    </w:p>
    <w:p w14:paraId="5F82032F" w14:textId="77777777" w:rsidR="0074385A" w:rsidRPr="0074385A" w:rsidRDefault="0074385A" w:rsidP="008746CA">
      <w:pPr>
        <w:pStyle w:val="SAABodytext"/>
      </w:pPr>
      <w:r w:rsidRPr="0074385A">
        <w:t xml:space="preserve">The command term ‘determine’ needs to be elaborated by teachers throughout the year so that students understand what is required in SATs and the end of year examination. When a question asks students to ‘determine’ a quantity then all relevant details and links to physics concepts need to be made explicit. Many students appeared to understand how to work through the required calculations in the </w:t>
      </w:r>
      <w:proofErr w:type="gramStart"/>
      <w:r w:rsidRPr="0074385A">
        <w:t>paper, but</w:t>
      </w:r>
      <w:proofErr w:type="gramEnd"/>
      <w:r w:rsidRPr="0074385A">
        <w:t xml:space="preserve"> did not provide sufficient detail when showing their working. </w:t>
      </w:r>
    </w:p>
    <w:p w14:paraId="19C10582" w14:textId="65EB4839" w:rsidR="0074385A" w:rsidRPr="0074385A" w:rsidRDefault="0074385A" w:rsidP="008746CA">
      <w:pPr>
        <w:pStyle w:val="SAABodytext"/>
      </w:pPr>
      <w:r w:rsidRPr="0074385A">
        <w:t xml:space="preserve">Rearranging formulas </w:t>
      </w:r>
      <w:r w:rsidR="00F03C93">
        <w:t>is an area for improvement for some</w:t>
      </w:r>
      <w:r w:rsidRPr="0074385A">
        <w:t xml:space="preserve"> students. Teachers should provide opportunities to practise this skill regularly throughout the year. </w:t>
      </w:r>
    </w:p>
    <w:p w14:paraId="1CFD0121" w14:textId="3E95BB66" w:rsidR="0074385A" w:rsidRPr="0074385A" w:rsidRDefault="0074385A" w:rsidP="008746CA">
      <w:pPr>
        <w:pStyle w:val="SAABodytext"/>
      </w:pPr>
      <w:r w:rsidRPr="0074385A">
        <w:t xml:space="preserve">Many students do not appear to have a sense of reasonable values for some calculated quantities. For example, many students calculated the maximum number of orders present in the diffraction grating to be </w:t>
      </w:r>
      <w:r w:rsidRPr="0074385A">
        <w:lastRenderedPageBreak/>
        <w:t xml:space="preserve">over </w:t>
      </w:r>
      <w:r w:rsidR="00E44DFE">
        <w:t>30 000</w:t>
      </w:r>
      <w:r w:rsidRPr="0074385A">
        <w:t xml:space="preserve">, and other students calculated an orbital period of a satellite to be just 122 seconds. Teachers </w:t>
      </w:r>
      <w:r w:rsidR="00F03C93">
        <w:t>should</w:t>
      </w:r>
      <w:r w:rsidRPr="0074385A">
        <w:t xml:space="preserve"> encourage students to reflect on the values that they calculate and consider if they seem reasonable within the context of the question.</w:t>
      </w:r>
    </w:p>
    <w:p w14:paraId="62EDF49D" w14:textId="548984F4" w:rsidR="008746CA" w:rsidRPr="00A06149" w:rsidRDefault="008746CA" w:rsidP="00A06149">
      <w:pPr>
        <w:pStyle w:val="SAAQuestions"/>
      </w:pPr>
      <w:r w:rsidRPr="00A06149">
        <w:t>Question 1</w:t>
      </w:r>
    </w:p>
    <w:p w14:paraId="7EE8CDF7" w14:textId="60AEE4B8" w:rsidR="0074385A" w:rsidRPr="0074385A" w:rsidRDefault="0074385A" w:rsidP="003D340A">
      <w:pPr>
        <w:pStyle w:val="SAABodytext"/>
      </w:pPr>
      <w:r w:rsidRPr="0074385A">
        <w:t xml:space="preserve">This question was answered well by most students. Part (a) was </w:t>
      </w:r>
      <w:r w:rsidR="00F03C93">
        <w:t>routine in nature</w:t>
      </w:r>
      <w:r w:rsidRPr="0074385A">
        <w:t>– the question stated that the transformer converted 220 V to 11 V and most students correctly stated that this was a step-down transformer. Many students were not awarded full marks in part (b) due to incorrectly rearranging the formula connecting the number of turns in the coil and the voltages.</w:t>
      </w:r>
    </w:p>
    <w:p w14:paraId="1B679568" w14:textId="4AD09D7B" w:rsidR="003D340A" w:rsidRPr="00A06149" w:rsidRDefault="003D340A" w:rsidP="003D340A">
      <w:pPr>
        <w:pStyle w:val="SAAQuestions"/>
      </w:pPr>
      <w:r w:rsidRPr="00A06149">
        <w:t xml:space="preserve">Question </w:t>
      </w:r>
      <w:r>
        <w:t>2</w:t>
      </w:r>
    </w:p>
    <w:p w14:paraId="443278A9" w14:textId="7027573C" w:rsidR="0074385A" w:rsidRPr="0074385A" w:rsidRDefault="0074385A" w:rsidP="003D340A">
      <w:pPr>
        <w:pStyle w:val="SAABodytext"/>
      </w:pPr>
      <w:r w:rsidRPr="0074385A">
        <w:t xml:space="preserve">This question also proved to be fairly straightforward for most students. Part (a) required students to state whether the delivery van or the racing car would experience a smaller drag force. This question did not specify a particular explanation in order to make the question more inclusive of different physics concepts. Most students stated that the racing car would experience less drag forces due to the smaller cross-sectional area (or that the van would experience a greater drag force due to a larger cross-sectional area). Some students described the drag coefficient and referred to the aerodynamics of each vehicle. Some students appeared to have missed the statement that both vehicles were travelling at the same </w:t>
      </w:r>
      <w:r w:rsidR="00E13F4C" w:rsidRPr="0074385A">
        <w:t>speed and</w:t>
      </w:r>
      <w:r w:rsidRPr="0074385A">
        <w:t xml:space="preserve"> attempted to answer the question by referring to the relative speeds of both vehicles. Part (b) was answered mostly well, with many students showing appropriate working to obtain a correct answer. </w:t>
      </w:r>
    </w:p>
    <w:p w14:paraId="5A746813" w14:textId="54119609" w:rsidR="003D340A" w:rsidRPr="00A06149" w:rsidRDefault="003D340A" w:rsidP="003D340A">
      <w:pPr>
        <w:pStyle w:val="SAAQuestions"/>
      </w:pPr>
      <w:bookmarkStart w:id="1" w:name="_Hlk156912066"/>
      <w:bookmarkStart w:id="2" w:name="_Hlk156912093"/>
      <w:r w:rsidRPr="00A06149">
        <w:t>Question</w:t>
      </w:r>
      <w:bookmarkEnd w:id="1"/>
      <w:r w:rsidRPr="00A06149">
        <w:t xml:space="preserve"> </w:t>
      </w:r>
      <w:r>
        <w:t>3</w:t>
      </w:r>
    </w:p>
    <w:bookmarkEnd w:id="2"/>
    <w:p w14:paraId="5F4BD604" w14:textId="215DC6AA" w:rsidR="0074385A" w:rsidRPr="0074385A" w:rsidRDefault="0074385A" w:rsidP="003D340A">
      <w:pPr>
        <w:pStyle w:val="SAABodytext"/>
      </w:pPr>
      <w:r w:rsidRPr="0074385A">
        <w:t xml:space="preserve">This question was also generally answered well by most students. Most students were able to correctly state that wave was vertically polarised in part (a). Some students were not awarded full marks in part (b) due to incorrect rearranging or not showing the substitution of values into the wave equation. </w:t>
      </w:r>
    </w:p>
    <w:p w14:paraId="23A79A91" w14:textId="44B6D69D" w:rsidR="003D340A" w:rsidRPr="00A06149" w:rsidRDefault="003D340A" w:rsidP="003D340A">
      <w:pPr>
        <w:pStyle w:val="SAAQuestions"/>
      </w:pPr>
      <w:r w:rsidRPr="00A06149">
        <w:t xml:space="preserve">Question </w:t>
      </w:r>
      <w:r>
        <w:t>4</w:t>
      </w:r>
    </w:p>
    <w:p w14:paraId="7B5E437F" w14:textId="11431259" w:rsidR="0074385A" w:rsidRPr="0074385A" w:rsidRDefault="0074385A" w:rsidP="003D340A">
      <w:pPr>
        <w:pStyle w:val="SAABodytext"/>
      </w:pPr>
      <w:r w:rsidRPr="0074385A">
        <w:t xml:space="preserve">This question was generally answered well, but a significant proportion of students were not awarded full marks. Part (a) required students to substitute values into the formula for Newton’s Law of Universal Gravitation. Many students were able to show the correct substitution but were not able to calculate the force correctly. Other students did not square the separation of the Saturn and Titan in the formula </w:t>
      </w:r>
      <w:r w:rsidR="00437AA2">
        <w:t>and</w:t>
      </w:r>
      <w:r w:rsidR="00437AA2" w:rsidRPr="0074385A">
        <w:t xml:space="preserve"> </w:t>
      </w:r>
      <w:r w:rsidRPr="0074385A">
        <w:t>obtain</w:t>
      </w:r>
      <w:r w:rsidR="00437AA2">
        <w:t>ed</w:t>
      </w:r>
      <w:r w:rsidRPr="0074385A">
        <w:t xml:space="preserve"> an incorrect value of the force. Part (b) was not answered as well as (a). Many students attempted to explain Newton’s Third Law as ‘every action has an equal and opposite reaction’ rather than referring to the interaction of forces. Some students did not specify that the forces acted in opposite directions, and others incorrectly described the forces as ‘cancelling out’.</w:t>
      </w:r>
    </w:p>
    <w:p w14:paraId="76BE4E38" w14:textId="454EDCC2" w:rsidR="003D340A" w:rsidRPr="00A06149" w:rsidRDefault="003D340A" w:rsidP="003D340A">
      <w:pPr>
        <w:pStyle w:val="SAAQuestions"/>
      </w:pPr>
      <w:r w:rsidRPr="00A06149">
        <w:t xml:space="preserve">Question </w:t>
      </w:r>
      <w:r>
        <w:t>5</w:t>
      </w:r>
    </w:p>
    <w:p w14:paraId="27F92345" w14:textId="22005E4B" w:rsidR="0074385A" w:rsidRPr="0074385A" w:rsidRDefault="0074385A" w:rsidP="003D340A">
      <w:pPr>
        <w:pStyle w:val="SAABodytext"/>
      </w:pPr>
      <w:r w:rsidRPr="0074385A">
        <w:t xml:space="preserve">This question provided students with an opportunity to use their </w:t>
      </w:r>
      <w:r w:rsidR="009C31ED">
        <w:t>s</w:t>
      </w:r>
      <w:r w:rsidR="009C31ED" w:rsidRPr="0074385A">
        <w:t xml:space="preserve">cience </w:t>
      </w:r>
      <w:r w:rsidR="009C31ED">
        <w:t>i</w:t>
      </w:r>
      <w:r w:rsidR="009C31ED" w:rsidRPr="0074385A">
        <w:t xml:space="preserve">nquiry </w:t>
      </w:r>
      <w:r w:rsidR="009C31ED">
        <w:t>s</w:t>
      </w:r>
      <w:r w:rsidR="009C31ED" w:rsidRPr="0074385A">
        <w:t>kills</w:t>
      </w:r>
      <w:r w:rsidRPr="0074385A">
        <w:t>. Part (a) required students to recognise that the horizontal component of the velocity of the projectile remained constant. Students needed to calculate the speed using the time of flight (0.60 s) and the range (3.6 m). Part (b) was a little more challenging. Most students substituted the acceleration due to gravity and the time taken to reach the maximum height from the graph (0.30 s) to determine the initial vertical speed. Other students read the vertical displacement from the graph (0.44 m) and used a different formula to determine the initial vertical speed. Many students did not state that the vertical speed of the projectile at its maximum height was 0 ms</w:t>
      </w:r>
      <w:r w:rsidRPr="0074385A">
        <w:rPr>
          <w:vertAlign w:val="superscript"/>
        </w:rPr>
        <w:t>-1</w:t>
      </w:r>
      <w:r w:rsidRPr="0074385A">
        <w:t>, and others substituted the horizontal speed (6.0 ms</w:t>
      </w:r>
      <w:r w:rsidRPr="0074385A">
        <w:rPr>
          <w:vertAlign w:val="superscript"/>
        </w:rPr>
        <w:t>-1</w:t>
      </w:r>
      <w:r w:rsidRPr="0074385A">
        <w:t xml:space="preserve">) as the vertical speed at the maximum height. </w:t>
      </w:r>
    </w:p>
    <w:p w14:paraId="1BCACB36" w14:textId="77777777" w:rsidR="0074385A" w:rsidRPr="0074385A" w:rsidRDefault="0074385A" w:rsidP="003D340A">
      <w:pPr>
        <w:pStyle w:val="SAABodytext"/>
      </w:pPr>
      <w:r w:rsidRPr="0074385A">
        <w:t>Many students were not awarded full marks for (c)(</w:t>
      </w:r>
      <w:proofErr w:type="spellStart"/>
      <w:r w:rsidRPr="0074385A">
        <w:t>i</w:t>
      </w:r>
      <w:proofErr w:type="spellEnd"/>
      <w:r w:rsidRPr="0074385A">
        <w:t xml:space="preserve">) due to lack of specificity. The question asked for a change to the projectile launcher, such as increasing the angle or adjusting the launcher to increase the initial vertical speed. Some students were not awarded full marks as they did not specify a change to the projectile launcher. For example, many students </w:t>
      </w:r>
      <w:proofErr w:type="gramStart"/>
      <w:r w:rsidRPr="0074385A">
        <w:t>stated</w:t>
      </w:r>
      <w:proofErr w:type="gramEnd"/>
      <w:r w:rsidRPr="0074385A">
        <w:t xml:space="preserve"> ‘launch angle’ rather than ‘increasing the launch angle.’ Many students provided correct and consistent explanations to the adjustment in (c)(ii). However, a number of the explanations were not sufficiently detailed. Many students did not link the increase to the initial vertical speed to the time taken for the projectile to reach its maximum height. </w:t>
      </w:r>
    </w:p>
    <w:p w14:paraId="4DE2927C" w14:textId="6266C2E9" w:rsidR="009330B8" w:rsidRDefault="009330B8">
      <w:pPr>
        <w:numPr>
          <w:ilvl w:val="0"/>
          <w:numId w:val="0"/>
        </w:numPr>
        <w:rPr>
          <w:rFonts w:ascii="Calibri" w:eastAsia="Calibri" w:hAnsi="Calibri" w:cs="Times New Roman"/>
          <w:color w:val="auto"/>
          <w:kern w:val="2"/>
          <w:sz w:val="22"/>
          <w:szCs w:val="22"/>
          <w14:ligatures w14:val="standardContextual"/>
        </w:rPr>
      </w:pPr>
      <w:r>
        <w:rPr>
          <w:rFonts w:ascii="Calibri" w:eastAsia="Calibri" w:hAnsi="Calibri" w:cs="Times New Roman"/>
          <w:color w:val="auto"/>
          <w:kern w:val="2"/>
          <w:sz w:val="22"/>
          <w:szCs w:val="22"/>
          <w14:ligatures w14:val="standardContextual"/>
        </w:rPr>
        <w:br w:type="page"/>
      </w:r>
    </w:p>
    <w:p w14:paraId="34DF5DA0" w14:textId="33FACC66" w:rsidR="003D340A" w:rsidRPr="00A06149" w:rsidRDefault="003D340A" w:rsidP="003D340A">
      <w:pPr>
        <w:pStyle w:val="SAAQuestions"/>
      </w:pPr>
      <w:r w:rsidRPr="00A06149">
        <w:lastRenderedPageBreak/>
        <w:t xml:space="preserve">Question </w:t>
      </w:r>
      <w:r>
        <w:t>6</w:t>
      </w:r>
    </w:p>
    <w:p w14:paraId="081A7DE9" w14:textId="6A42E230" w:rsidR="0074385A" w:rsidRPr="0074385A" w:rsidRDefault="0074385A" w:rsidP="003D340A">
      <w:pPr>
        <w:pStyle w:val="SAABodytext"/>
      </w:pPr>
      <w:r w:rsidRPr="0074385A">
        <w:t>This question proved to be difficult for many students. Parts (a)(</w:t>
      </w:r>
      <w:proofErr w:type="spellStart"/>
      <w:r w:rsidRPr="0074385A">
        <w:t>i</w:t>
      </w:r>
      <w:proofErr w:type="spellEnd"/>
      <w:r w:rsidRPr="0074385A">
        <w:t>) and (a)(ii) were generally answered well. Both of these required students to substitute values into formulas. Some students incorrectly substituted the mass of the electron rather than the mass of the proton into the formula. Part (a)(iii) was not answered very consistently. Some students did not recognise that the initial vertical speed of the proton was 0 ms</w:t>
      </w:r>
      <w:r w:rsidRPr="0074385A">
        <w:rPr>
          <w:vertAlign w:val="superscript"/>
        </w:rPr>
        <w:t>-1</w:t>
      </w:r>
      <w:r w:rsidRPr="0074385A">
        <w:t xml:space="preserve"> as it entered the electric field and used the horizontal speed instead. Other students did not use the constant acceleration formulas given on the formula sheet and used average speed </w:t>
      </w:r>
      <w:r w:rsidR="009330B8" w:rsidRPr="0074385A">
        <w:t>formulas or</w:t>
      </w:r>
      <w:r w:rsidRPr="0074385A">
        <w:t xml:space="preserve"> substituted the acceleration due to gravity rather than the value given in (a)(ii). Part (b) was also answered poorly. Students needed to recognise that the since the protons were accelerated towards the negative plate that the force due to the magnetic field must be upwards. The magnetic field must therefore be directed into the plane of the page.</w:t>
      </w:r>
    </w:p>
    <w:p w14:paraId="4F021CF7" w14:textId="3243309B" w:rsidR="003D340A" w:rsidRPr="00A06149" w:rsidRDefault="003D340A" w:rsidP="003D340A">
      <w:pPr>
        <w:pStyle w:val="SAAQuestions"/>
      </w:pPr>
      <w:r w:rsidRPr="00A06149">
        <w:t xml:space="preserve">Question </w:t>
      </w:r>
      <w:r>
        <w:t>7</w:t>
      </w:r>
    </w:p>
    <w:p w14:paraId="3AA7C4C8" w14:textId="285B4793" w:rsidR="0074385A" w:rsidRPr="008761DC" w:rsidRDefault="0074385A" w:rsidP="008761DC">
      <w:pPr>
        <w:pStyle w:val="SAABodytext"/>
        <w:rPr>
          <w:rFonts w:eastAsia="Times New Roman"/>
        </w:rPr>
      </w:pPr>
      <w:r w:rsidRPr="0074385A">
        <w:t xml:space="preserve">This question was generally answered well by most students. In part (a) students need to take more care when using the orbital radius in calculations. Many students substituted the altitude into the correct equation and many others substituted the radius of the Earth. Students need to clearly state how the orbital radius was determined, then use this correct value for all related calculations. Part (b) was not answered well. The orbital speed of a satellite decreases with orbital radius as the orbital speed is inversely proportional to the square root of the orbital radius. Many students incorrectly stated that the orbital speed would decrease by referring to </w:t>
      </w:r>
      <m:oMath>
        <m:r>
          <w:rPr>
            <w:rFonts w:ascii="Cambria Math" w:hAnsi="Cambria Math"/>
          </w:rPr>
          <m:t>v=</m:t>
        </m:r>
        <m:f>
          <m:fPr>
            <m:ctrlPr>
              <w:rPr>
                <w:rFonts w:ascii="Cambria Math" w:hAnsi="Cambria Math"/>
                <w:i/>
              </w:rPr>
            </m:ctrlPr>
          </m:fPr>
          <m:num>
            <m:r>
              <w:rPr>
                <w:rFonts w:ascii="Cambria Math" w:hAnsi="Cambria Math"/>
              </w:rPr>
              <m:t>2πr</m:t>
            </m:r>
          </m:num>
          <m:den>
            <m:r>
              <w:rPr>
                <w:rFonts w:ascii="Cambria Math" w:hAnsi="Cambria Math"/>
              </w:rPr>
              <m:t>T</m:t>
            </m:r>
          </m:den>
        </m:f>
      </m:oMath>
      <w:r w:rsidRPr="0074385A">
        <w:rPr>
          <w:rFonts w:eastAsia="Times New Roman"/>
        </w:rPr>
        <w:t xml:space="preserve"> , but the students did not appear to understand that the orbital period would also increase by a greater factor than the orbital radius. Most students obtained full marks for </w:t>
      </w:r>
      <w:r w:rsidR="008761DC">
        <w:rPr>
          <w:rFonts w:eastAsia="Times New Roman"/>
        </w:rPr>
        <w:t>(c)</w:t>
      </w:r>
      <w:r w:rsidRPr="008761DC">
        <w:rPr>
          <w:rFonts w:eastAsia="Times New Roman"/>
        </w:rPr>
        <w:t xml:space="preserve"> by referring to the ability to take clearer images or higher resolution images. </w:t>
      </w:r>
    </w:p>
    <w:p w14:paraId="490DF4CD" w14:textId="715C1C62" w:rsidR="003D340A" w:rsidRPr="00A06149" w:rsidRDefault="003D340A" w:rsidP="003D340A">
      <w:pPr>
        <w:pStyle w:val="SAAQuestions"/>
      </w:pPr>
      <w:r w:rsidRPr="00A06149">
        <w:t xml:space="preserve">Question </w:t>
      </w:r>
      <w:r>
        <w:t>8</w:t>
      </w:r>
    </w:p>
    <w:p w14:paraId="768CB2BE" w14:textId="5C808B64" w:rsidR="0074385A" w:rsidRPr="0074385A" w:rsidRDefault="0074385A" w:rsidP="003D340A">
      <w:pPr>
        <w:pStyle w:val="SAABodytext"/>
      </w:pPr>
      <w:r w:rsidRPr="0074385A">
        <w:t xml:space="preserve">Most students were awarded marks for this question, but very few were awarded full marks. In part (a) many students were not detailed enough with their explanations. Many students did not state that the path difference between slits needed to be a half-integer multiple of the wavelength for destructive interference to occur. Some students incorrectly stated that the path difference needed to be </w:t>
      </w:r>
      <w:r w:rsidR="0047735E" w:rsidRPr="0074385A">
        <w:t>an</w:t>
      </w:r>
      <w:r w:rsidRPr="0074385A">
        <w:t xml:space="preserve"> odd number of wavelengths or a wavelength plus a half. Most students attempted part (b) and the most common errors were incorrect conversions or substituting incorrect values. </w:t>
      </w:r>
    </w:p>
    <w:p w14:paraId="5281D8FC" w14:textId="79D86B17" w:rsidR="003D340A" w:rsidRPr="00A06149" w:rsidRDefault="003D340A" w:rsidP="003D340A">
      <w:pPr>
        <w:pStyle w:val="SAAQuestions"/>
      </w:pPr>
      <w:r w:rsidRPr="00A06149">
        <w:t xml:space="preserve">Question </w:t>
      </w:r>
      <w:r>
        <w:t>9</w:t>
      </w:r>
    </w:p>
    <w:p w14:paraId="60FE90D6" w14:textId="032E19DF" w:rsidR="0074385A" w:rsidRPr="0074385A" w:rsidRDefault="003D340A" w:rsidP="003D340A">
      <w:pPr>
        <w:pStyle w:val="SAABodytext"/>
      </w:pPr>
      <w:r>
        <w:t>T</w:t>
      </w:r>
      <w:r w:rsidR="0074385A" w:rsidRPr="0074385A">
        <w:t>his question was generally</w:t>
      </w:r>
      <w:r w:rsidR="008761DC">
        <w:t xml:space="preserve"> answered</w:t>
      </w:r>
      <w:r w:rsidR="0074385A" w:rsidRPr="0074385A">
        <w:t xml:space="preserve"> well. Students were mostly able to show the correct calculation in part (a), and most students that attempted part (b) were awarded marks. Few students obtained full marks for part (b) as many students did not provide sufficient detail in their working. Students needed to clearly state that the magnitude of the magnetic fields at P must be equal, then substitute the magnetic field value into the correct formula. Students also needed to take more care in using significant figures in this question – the question consistently used two significant figures throughout, therefore, the final answer must also be given to two significant figures. Some students calculated this question correctly using ratios. Most students were awarded one mark for part (c) as most of the students lacked the detail needed. Students needed to clearly state that the fields from both conductors </w:t>
      </w:r>
      <w:r w:rsidR="003543FD">
        <w:t>were</w:t>
      </w:r>
      <w:r w:rsidR="003543FD" w:rsidRPr="0074385A">
        <w:t xml:space="preserve"> </w:t>
      </w:r>
      <w:r w:rsidR="0074385A" w:rsidRPr="0074385A">
        <w:t xml:space="preserve">directed into the plane of the page, therefore the net magnetic field was directed into the plane of the page. </w:t>
      </w:r>
    </w:p>
    <w:p w14:paraId="7F123EDE" w14:textId="19F05A26" w:rsidR="00CA3D7F" w:rsidRPr="00A06149" w:rsidRDefault="00CA3D7F" w:rsidP="00CA3D7F">
      <w:pPr>
        <w:pStyle w:val="SAAQuestions"/>
      </w:pPr>
      <w:r w:rsidRPr="00A06149">
        <w:t xml:space="preserve">Question </w:t>
      </w:r>
      <w:r>
        <w:t>10</w:t>
      </w:r>
    </w:p>
    <w:p w14:paraId="2F31E188" w14:textId="781DA5B5" w:rsidR="00CA3D7F" w:rsidRDefault="0074385A" w:rsidP="00CA3D7F">
      <w:pPr>
        <w:pStyle w:val="SAABodytext"/>
      </w:pPr>
      <w:r w:rsidRPr="0074385A">
        <w:t>This question was generally answered well. Students should be familiar with calculating the forces between charged particles, and most students answered part (a) correctly. Some students were not awarded full marks due to forgetting to square the separation between the charged particles. Part (b) was not answered as well. Many students were able to state that the q</w:t>
      </w:r>
      <w:r w:rsidRPr="0074385A">
        <w:rPr>
          <w:vertAlign w:val="subscript"/>
        </w:rPr>
        <w:t>1</w:t>
      </w:r>
      <w:r w:rsidRPr="0074385A">
        <w:t xml:space="preserve"> was negatively charged, but the explanations were not always clear. The electric field lines around q</w:t>
      </w:r>
      <w:r w:rsidRPr="0074385A">
        <w:rPr>
          <w:vertAlign w:val="subscript"/>
        </w:rPr>
        <w:t>2</w:t>
      </w:r>
      <w:r w:rsidRPr="0074385A">
        <w:t xml:space="preserve"> indicate that it is negatively charged, and the force vector shows that q</w:t>
      </w:r>
      <w:r w:rsidRPr="0074385A">
        <w:rPr>
          <w:vertAlign w:val="subscript"/>
        </w:rPr>
        <w:t>1</w:t>
      </w:r>
      <w:r w:rsidRPr="0074385A">
        <w:t xml:space="preserve"> is repelled from q</w:t>
      </w:r>
      <w:r w:rsidRPr="0074385A">
        <w:rPr>
          <w:vertAlign w:val="subscript"/>
        </w:rPr>
        <w:t>2</w:t>
      </w:r>
      <w:r w:rsidRPr="0074385A">
        <w:t>. Many students did not provide sufficient justification for the charge of q</w:t>
      </w:r>
      <w:r w:rsidRPr="0074385A">
        <w:rPr>
          <w:vertAlign w:val="subscript"/>
        </w:rPr>
        <w:t>2</w:t>
      </w:r>
      <w:r w:rsidRPr="0074385A">
        <w:t xml:space="preserve"> in their responses. Other students appeared to misunderstand what the direction of the electric field lines represent</w:t>
      </w:r>
      <w:r w:rsidR="00246550">
        <w:t>ed</w:t>
      </w:r>
      <w:r w:rsidRPr="0074385A">
        <w:t xml:space="preserve"> and what the force vector represented in the context of the question. </w:t>
      </w:r>
    </w:p>
    <w:p w14:paraId="0C9DC9FA" w14:textId="77777777" w:rsidR="00CA3D7F" w:rsidRDefault="00CA3D7F">
      <w:pPr>
        <w:numPr>
          <w:ilvl w:val="0"/>
          <w:numId w:val="0"/>
        </w:numPr>
      </w:pPr>
      <w:r>
        <w:br w:type="page"/>
      </w:r>
    </w:p>
    <w:p w14:paraId="1AA36BEE" w14:textId="7D2E9193" w:rsidR="00CA3D7F" w:rsidRPr="00A06149" w:rsidRDefault="00CA3D7F" w:rsidP="00CA3D7F">
      <w:pPr>
        <w:pStyle w:val="SAAQuestions"/>
      </w:pPr>
      <w:r w:rsidRPr="00A06149">
        <w:lastRenderedPageBreak/>
        <w:t xml:space="preserve">Question </w:t>
      </w:r>
      <w:r>
        <w:t>11</w:t>
      </w:r>
    </w:p>
    <w:p w14:paraId="25177BB9" w14:textId="57C423EF" w:rsidR="0074385A" w:rsidRPr="0074385A" w:rsidRDefault="0074385A" w:rsidP="00CA3D7F">
      <w:pPr>
        <w:pStyle w:val="SAABodytext"/>
      </w:pPr>
      <w:r w:rsidRPr="0074385A">
        <w:t xml:space="preserve">This question was answered well by most students. The rearrangement was usually completed correctly and the values from question substituted appropriately. The most common errors were students failing to convert the radius of the circular path to metres and incorrect rearrangement, but both of these errors were infrequent. </w:t>
      </w:r>
    </w:p>
    <w:p w14:paraId="46772851" w14:textId="4731A67B" w:rsidR="00CA3D7F" w:rsidRPr="00A06149" w:rsidRDefault="00CA3D7F" w:rsidP="00CA3D7F">
      <w:pPr>
        <w:pStyle w:val="SAAQuestions"/>
      </w:pPr>
      <w:r w:rsidRPr="00A06149">
        <w:t xml:space="preserve">Question </w:t>
      </w:r>
      <w:r>
        <w:t>12</w:t>
      </w:r>
    </w:p>
    <w:p w14:paraId="389A7B02" w14:textId="2E3BC812" w:rsidR="0074385A" w:rsidRPr="0074385A" w:rsidRDefault="0074385A" w:rsidP="00CA3D7F">
      <w:pPr>
        <w:pStyle w:val="SAABodytext"/>
        <w:rPr>
          <w:rFonts w:eastAsia="Calibri"/>
        </w:rPr>
      </w:pPr>
      <w:r w:rsidRPr="0074385A">
        <w:t>This question was generally answered well, particularly part (a). Most students were able to correctly show the correct value for the wavelength of the laser light, but some details were missing. Students need to show explicitly how the separation between the slits in the diffraction grating was calculated and what order was being used in the calculation. Part (b) highlighted a significant gap in the use of physics terminology. The question asked for the maximum number of orders – the maximum value of m in the diffraction grating equation – but many students interpreted this question as the number of bright fringes that would be observed. Many students determined the answer to be seven – the central maximum and the three fringes either side of the central maximum. Many students also did not communicate that the maximum possible angle was ninety degrees.</w:t>
      </w:r>
    </w:p>
    <w:p w14:paraId="199CD68F" w14:textId="17770B2D" w:rsidR="00796823" w:rsidRDefault="00796823" w:rsidP="00796823">
      <w:pPr>
        <w:pStyle w:val="SAAQuestions"/>
      </w:pPr>
      <w:r w:rsidRPr="00A06149">
        <w:t xml:space="preserve">Question </w:t>
      </w:r>
      <w:r>
        <w:t>13</w:t>
      </w:r>
    </w:p>
    <w:p w14:paraId="698F1887" w14:textId="6E66C97C" w:rsidR="0082727D" w:rsidRPr="009E25C8" w:rsidRDefault="0082727D" w:rsidP="00796823">
      <w:pPr>
        <w:pStyle w:val="SAAQuestions"/>
        <w:rPr>
          <w:rFonts w:asciiTheme="majorHAnsi" w:hAnsiTheme="majorHAnsi"/>
        </w:rPr>
      </w:pPr>
      <w:r w:rsidRPr="009E25C8">
        <w:rPr>
          <w:rFonts w:asciiTheme="majorHAnsi" w:hAnsiTheme="majorHAnsi"/>
        </w:rPr>
        <w:t>Some common areas for improvement on this question include:</w:t>
      </w:r>
    </w:p>
    <w:p w14:paraId="651BE744" w14:textId="4CDB93E9" w:rsidR="0074385A" w:rsidRPr="009E25C8" w:rsidRDefault="00280699" w:rsidP="00796823">
      <w:pPr>
        <w:pStyle w:val="SAABullets"/>
        <w:rPr>
          <w:rFonts w:asciiTheme="majorHAnsi" w:hAnsiTheme="majorHAnsi"/>
        </w:rPr>
      </w:pPr>
      <w:r>
        <w:rPr>
          <w:rFonts w:asciiTheme="majorHAnsi" w:hAnsiTheme="majorHAnsi"/>
        </w:rPr>
        <w:t>m</w:t>
      </w:r>
      <w:r w:rsidR="0082727D" w:rsidRPr="009E25C8">
        <w:rPr>
          <w:rFonts w:asciiTheme="majorHAnsi" w:hAnsiTheme="majorHAnsi"/>
        </w:rPr>
        <w:t xml:space="preserve">ore </w:t>
      </w:r>
      <w:r w:rsidR="0074385A" w:rsidRPr="009E25C8">
        <w:rPr>
          <w:rFonts w:asciiTheme="majorHAnsi" w:hAnsiTheme="majorHAnsi"/>
        </w:rPr>
        <w:t>about discrete frequencies</w:t>
      </w:r>
    </w:p>
    <w:p w14:paraId="7A83F7DD" w14:textId="1EC6292A" w:rsidR="0074385A" w:rsidRPr="0074385A" w:rsidRDefault="00280699" w:rsidP="00796823">
      <w:pPr>
        <w:pStyle w:val="SAABullets"/>
      </w:pPr>
      <w:r>
        <w:rPr>
          <w:rFonts w:asciiTheme="majorHAnsi" w:hAnsiTheme="majorHAnsi"/>
        </w:rPr>
        <w:t>e</w:t>
      </w:r>
      <w:r w:rsidRPr="009E25C8">
        <w:rPr>
          <w:rFonts w:asciiTheme="majorHAnsi" w:hAnsiTheme="majorHAnsi"/>
        </w:rPr>
        <w:t xml:space="preserve">mitted </w:t>
      </w:r>
      <w:r w:rsidR="0074385A" w:rsidRPr="009E25C8">
        <w:rPr>
          <w:rFonts w:asciiTheme="majorHAnsi" w:hAnsiTheme="majorHAnsi"/>
        </w:rPr>
        <w:t>instead of transitioning downwards</w:t>
      </w:r>
      <w:r w:rsidR="0074385A" w:rsidRPr="0074385A">
        <w:t xml:space="preserve"> between energy </w:t>
      </w:r>
      <w:proofErr w:type="gramStart"/>
      <w:r w:rsidR="0074385A" w:rsidRPr="0074385A">
        <w:t>levels</w:t>
      </w:r>
      <w:proofErr w:type="gramEnd"/>
    </w:p>
    <w:p w14:paraId="33C8C329" w14:textId="3325E9BB" w:rsidR="0074385A" w:rsidRPr="0074385A" w:rsidRDefault="00280699" w:rsidP="00796823">
      <w:pPr>
        <w:pStyle w:val="SAABullets"/>
      </w:pPr>
      <w:r>
        <w:t>j</w:t>
      </w:r>
      <w:r w:rsidRPr="0074385A">
        <w:t>ump</w:t>
      </w:r>
      <w:r w:rsidR="0074385A" w:rsidRPr="0074385A">
        <w:t>/getting emitted instead of transition</w:t>
      </w:r>
      <w:r w:rsidR="00000EB2">
        <w:t>.</w:t>
      </w:r>
    </w:p>
    <w:p w14:paraId="47B8AE1A" w14:textId="44B4F764" w:rsidR="00796823" w:rsidRDefault="00796823" w:rsidP="00796823">
      <w:pPr>
        <w:pStyle w:val="SAAQuestions"/>
      </w:pPr>
      <w:r w:rsidRPr="00A06149">
        <w:t xml:space="preserve">Question </w:t>
      </w:r>
      <w:r>
        <w:t>14</w:t>
      </w:r>
    </w:p>
    <w:p w14:paraId="5993A07E" w14:textId="092BC3D3" w:rsidR="0082727D" w:rsidRPr="009E25C8" w:rsidRDefault="0082727D" w:rsidP="00796823">
      <w:pPr>
        <w:pStyle w:val="SAAQuestions"/>
        <w:rPr>
          <w:rFonts w:asciiTheme="majorHAnsi" w:hAnsiTheme="majorHAnsi"/>
        </w:rPr>
      </w:pPr>
      <w:r w:rsidRPr="009E25C8">
        <w:rPr>
          <w:rFonts w:asciiTheme="majorHAnsi" w:hAnsiTheme="majorHAnsi"/>
        </w:rPr>
        <w:t xml:space="preserve">This question was generally answered well by students. The following </w:t>
      </w:r>
      <w:r w:rsidR="00080C4E">
        <w:rPr>
          <w:rFonts w:asciiTheme="majorHAnsi" w:hAnsiTheme="majorHAnsi"/>
        </w:rPr>
        <w:t xml:space="preserve">points </w:t>
      </w:r>
      <w:r w:rsidRPr="009E25C8">
        <w:rPr>
          <w:rFonts w:asciiTheme="majorHAnsi" w:hAnsiTheme="majorHAnsi"/>
        </w:rPr>
        <w:t>highlight reasons for some students to not be awarded full marks:</w:t>
      </w:r>
    </w:p>
    <w:p w14:paraId="787B3081" w14:textId="50846A9F" w:rsidR="0074385A" w:rsidRPr="0074385A" w:rsidRDefault="00280699" w:rsidP="00796823">
      <w:pPr>
        <w:pStyle w:val="SAABullets"/>
      </w:pPr>
      <w:r>
        <w:t>m</w:t>
      </w:r>
      <w:r w:rsidRPr="0074385A">
        <w:t xml:space="preserve">any </w:t>
      </w:r>
      <w:r w:rsidR="0074385A" w:rsidRPr="0074385A">
        <w:t xml:space="preserve">students used a contradiction approach </w:t>
      </w:r>
      <w:r w:rsidR="005C3F1C">
        <w:t>e</w:t>
      </w:r>
      <w:r w:rsidR="0074385A" w:rsidRPr="0074385A">
        <w:t xml:space="preserve">.g. if the PD did not alternate then it would not </w:t>
      </w:r>
      <w:proofErr w:type="gramStart"/>
      <w:r w:rsidR="0074385A" w:rsidRPr="0074385A">
        <w:t>function</w:t>
      </w:r>
      <w:proofErr w:type="gramEnd"/>
    </w:p>
    <w:p w14:paraId="2900C4FE" w14:textId="34F8A512" w:rsidR="0074385A" w:rsidRPr="0074385A" w:rsidRDefault="00280699" w:rsidP="00796823">
      <w:pPr>
        <w:pStyle w:val="SAABullets"/>
      </w:pPr>
      <w:r>
        <w:t>a</w:t>
      </w:r>
      <w:r w:rsidR="00000EB2">
        <w:t xml:space="preserve">nswering </w:t>
      </w:r>
      <w:r w:rsidR="0074385A" w:rsidRPr="0074385A">
        <w:t xml:space="preserve">‘will only complete half a </w:t>
      </w:r>
      <w:proofErr w:type="gramStart"/>
      <w:r w:rsidR="0074385A" w:rsidRPr="0074385A">
        <w:t>rotation’</w:t>
      </w:r>
      <w:proofErr w:type="gramEnd"/>
    </w:p>
    <w:p w14:paraId="075B2A13" w14:textId="02FB3EBE" w:rsidR="0074385A" w:rsidRPr="0074385A" w:rsidRDefault="00280699" w:rsidP="00796823">
      <w:pPr>
        <w:pStyle w:val="SAABullets"/>
      </w:pPr>
      <w:r>
        <w:t>s</w:t>
      </w:r>
      <w:r w:rsidRPr="0074385A">
        <w:t>ig</w:t>
      </w:r>
      <w:r>
        <w:t>nificant</w:t>
      </w:r>
      <w:r w:rsidRPr="0074385A">
        <w:t xml:space="preserve"> </w:t>
      </w:r>
      <w:r w:rsidR="0074385A" w:rsidRPr="0074385A">
        <w:t>fig</w:t>
      </w:r>
      <w:r>
        <w:t>ure</w:t>
      </w:r>
      <w:r w:rsidR="0074385A" w:rsidRPr="0074385A">
        <w:t>s in (d)</w:t>
      </w:r>
    </w:p>
    <w:p w14:paraId="2BD6D19D" w14:textId="28A72CB5" w:rsidR="0074385A" w:rsidRPr="0074385A" w:rsidRDefault="00280699" w:rsidP="00796823">
      <w:pPr>
        <w:pStyle w:val="SAABullets"/>
      </w:pPr>
      <w:r>
        <w:t>a</w:t>
      </w:r>
      <w:r w:rsidR="0082727D">
        <w:t xml:space="preserve"> number of </w:t>
      </w:r>
      <w:proofErr w:type="gramStart"/>
      <w:r w:rsidR="0082727D">
        <w:t xml:space="preserve">students </w:t>
      </w:r>
      <w:r w:rsidR="0074385A" w:rsidRPr="0074385A">
        <w:t xml:space="preserve"> who</w:t>
      </w:r>
      <w:proofErr w:type="gramEnd"/>
      <w:r w:rsidR="0074385A" w:rsidRPr="0074385A">
        <w:t xml:space="preserve"> did not answer c correctly did not substitute into d correctly</w:t>
      </w:r>
      <w:r w:rsidR="001959C5">
        <w:t>.</w:t>
      </w:r>
    </w:p>
    <w:p w14:paraId="6B781B2F" w14:textId="33E1EF73" w:rsidR="00796823" w:rsidRPr="00A06149" w:rsidRDefault="00796823" w:rsidP="00796823">
      <w:pPr>
        <w:pStyle w:val="SAAQuestions"/>
      </w:pPr>
      <w:r w:rsidRPr="00A06149">
        <w:t xml:space="preserve">Question </w:t>
      </w:r>
      <w:r>
        <w:t>15</w:t>
      </w:r>
    </w:p>
    <w:p w14:paraId="0A805868" w14:textId="77777777" w:rsidR="0082727D" w:rsidRDefault="0082727D" w:rsidP="009E25C8">
      <w:pPr>
        <w:pStyle w:val="SAABullets"/>
        <w:numPr>
          <w:ilvl w:val="0"/>
          <w:numId w:val="0"/>
        </w:numPr>
        <w:ind w:left="357" w:hanging="357"/>
      </w:pPr>
      <w:r>
        <w:t>Common misconceptions identified in this question include:</w:t>
      </w:r>
    </w:p>
    <w:p w14:paraId="6D7E3FE7" w14:textId="306AD992" w:rsidR="0074385A" w:rsidRPr="0074385A" w:rsidRDefault="00280699" w:rsidP="00796823">
      <w:pPr>
        <w:pStyle w:val="SAABullets"/>
      </w:pPr>
      <w:r>
        <w:t>f</w:t>
      </w:r>
      <w:r w:rsidRPr="0074385A">
        <w:t xml:space="preserve">ew </w:t>
      </w:r>
      <w:r w:rsidR="0074385A" w:rsidRPr="0074385A">
        <w:t xml:space="preserve">students stated that most energy converted to </w:t>
      </w:r>
      <w:proofErr w:type="gramStart"/>
      <w:r w:rsidR="0074385A" w:rsidRPr="0074385A">
        <w:t>heat</w:t>
      </w:r>
      <w:proofErr w:type="gramEnd"/>
    </w:p>
    <w:p w14:paraId="443B2629" w14:textId="6AA9E61B" w:rsidR="00080C4E" w:rsidRPr="0074385A" w:rsidRDefault="00280699" w:rsidP="00796823">
      <w:pPr>
        <w:pStyle w:val="SAABullets"/>
      </w:pPr>
      <w:r>
        <w:t>s</w:t>
      </w:r>
      <w:r w:rsidRPr="0074385A">
        <w:t xml:space="preserve">ome </w:t>
      </w:r>
      <w:r w:rsidR="0074385A" w:rsidRPr="0074385A">
        <w:t>students stat</w:t>
      </w:r>
      <w:r w:rsidR="00246550">
        <w:t>ed</w:t>
      </w:r>
      <w:r w:rsidR="0074385A" w:rsidRPr="0074385A">
        <w:t xml:space="preserve"> that it keeps the energy from escaping or weakening </w:t>
      </w:r>
      <w:proofErr w:type="gramStart"/>
      <w:r w:rsidR="000630C1" w:rsidRPr="0074385A">
        <w:t>x-rays</w:t>
      </w:r>
      <w:proofErr w:type="gramEnd"/>
    </w:p>
    <w:p w14:paraId="3986311D" w14:textId="7CA733B6" w:rsidR="0074385A" w:rsidRPr="0074385A" w:rsidRDefault="00280699" w:rsidP="00080C4E">
      <w:pPr>
        <w:pStyle w:val="SAABullets"/>
      </w:pPr>
      <w:r>
        <w:t>m</w:t>
      </w:r>
      <w:r w:rsidRPr="0074385A">
        <w:t xml:space="preserve">ost </w:t>
      </w:r>
      <w:r w:rsidR="0074385A" w:rsidRPr="0074385A">
        <w:t>students stated that the apparatus heated rather than the target</w:t>
      </w:r>
      <w:r w:rsidR="008E3452">
        <w:t xml:space="preserve"> and</w:t>
      </w:r>
      <w:r w:rsidR="00080C4E">
        <w:t xml:space="preserve"> </w:t>
      </w:r>
      <w:r w:rsidR="008E3452">
        <w:t>m</w:t>
      </w:r>
      <w:r w:rsidR="0074385A" w:rsidRPr="0074385A">
        <w:t xml:space="preserve">any students stated that the metal blocked the </w:t>
      </w:r>
      <w:proofErr w:type="gramStart"/>
      <w:r w:rsidR="00D97B13" w:rsidRPr="0074385A">
        <w:t>x-rays</w:t>
      </w:r>
      <w:proofErr w:type="gramEnd"/>
    </w:p>
    <w:p w14:paraId="4686F79F" w14:textId="76DC2FFB" w:rsidR="0074385A" w:rsidRPr="0074385A" w:rsidRDefault="00280699" w:rsidP="008E3452">
      <w:pPr>
        <w:pStyle w:val="SAABullets"/>
      </w:pPr>
      <w:r>
        <w:t>m</w:t>
      </w:r>
      <w:r w:rsidRPr="0074385A">
        <w:t xml:space="preserve">any </w:t>
      </w:r>
      <w:r w:rsidR="0074385A" w:rsidRPr="0074385A">
        <w:t>students stated attenuation without giving detail on how it related to the contex</w:t>
      </w:r>
      <w:r w:rsidR="008E3452">
        <w:t>t and</w:t>
      </w:r>
      <w:r w:rsidR="00080C4E">
        <w:t xml:space="preserve"> </w:t>
      </w:r>
      <w:r w:rsidR="0074385A" w:rsidRPr="0074385A">
        <w:t xml:space="preserve">did not relate the attenuation to the detection of </w:t>
      </w:r>
      <w:r w:rsidR="00D97B13" w:rsidRPr="0074385A">
        <w:t>x-rays</w:t>
      </w:r>
      <w:r w:rsidR="001959C5">
        <w:t>.</w:t>
      </w:r>
    </w:p>
    <w:p w14:paraId="345B45EE" w14:textId="40C4EE4F" w:rsidR="0074385A" w:rsidRPr="0074385A" w:rsidRDefault="00887E79" w:rsidP="009E25C8">
      <w:pPr>
        <w:pStyle w:val="SAABullets"/>
        <w:numPr>
          <w:ilvl w:val="0"/>
          <w:numId w:val="0"/>
        </w:numPr>
      </w:pPr>
      <w:r>
        <w:t xml:space="preserve">Some of the stronger responses included </w:t>
      </w:r>
      <w:r w:rsidR="0074385A" w:rsidRPr="0074385A">
        <w:t>students correctly describ</w:t>
      </w:r>
      <w:r>
        <w:t>ing</w:t>
      </w:r>
      <w:r w:rsidR="0074385A" w:rsidRPr="0074385A">
        <w:t xml:space="preserve"> the relative contrast in the images formed</w:t>
      </w:r>
      <w:r w:rsidR="001959C5">
        <w:t>,</w:t>
      </w:r>
      <w:r w:rsidR="0074385A" w:rsidRPr="0074385A">
        <w:t xml:space="preserve"> </w:t>
      </w:r>
      <w:r>
        <w:t>and m</w:t>
      </w:r>
      <w:r w:rsidR="0074385A" w:rsidRPr="0074385A">
        <w:t xml:space="preserve">any students correctly discussed the relative density of olive oil and </w:t>
      </w:r>
      <w:r w:rsidR="00D97B13" w:rsidRPr="0074385A">
        <w:t>x-rays</w:t>
      </w:r>
      <w:r>
        <w:t>.</w:t>
      </w:r>
    </w:p>
    <w:p w14:paraId="12C8467B" w14:textId="358978A3" w:rsidR="009F5C4C" w:rsidRPr="00A06149" w:rsidRDefault="009F5C4C" w:rsidP="009F5C4C">
      <w:pPr>
        <w:pStyle w:val="SAAQuestions"/>
      </w:pPr>
      <w:r w:rsidRPr="00A06149">
        <w:t xml:space="preserve">Question </w:t>
      </w:r>
      <w:r>
        <w:t>16</w:t>
      </w:r>
    </w:p>
    <w:p w14:paraId="14854240" w14:textId="207C4F3A" w:rsidR="0074385A" w:rsidRPr="0074385A" w:rsidRDefault="00080C4E" w:rsidP="009E25C8">
      <w:pPr>
        <w:pStyle w:val="SAABullets"/>
        <w:numPr>
          <w:ilvl w:val="0"/>
          <w:numId w:val="0"/>
        </w:numPr>
      </w:pPr>
      <w:r>
        <w:t>A common issue for Question 16 was that m</w:t>
      </w:r>
      <w:r w:rsidR="0074385A" w:rsidRPr="0074385A">
        <w:t xml:space="preserve">any students did not read the scale on </w:t>
      </w:r>
      <w:r w:rsidR="005824A8">
        <w:t xml:space="preserve">the </w:t>
      </w:r>
      <w:r w:rsidR="0074385A" w:rsidRPr="0074385A">
        <w:t>vertical axis and gave</w:t>
      </w:r>
      <w:r w:rsidR="001959C5">
        <w:t xml:space="preserve"> </w:t>
      </w:r>
      <w:r w:rsidR="0074385A" w:rsidRPr="0074385A">
        <w:t>approx</w:t>
      </w:r>
      <w:r w:rsidR="001959C5">
        <w:t>imately</w:t>
      </w:r>
      <w:r w:rsidR="0074385A" w:rsidRPr="0074385A">
        <w:t xml:space="preserve"> 4.2 eV</w:t>
      </w:r>
      <w:r>
        <w:t xml:space="preserve">. In addition, a large number of </w:t>
      </w:r>
      <w:r w:rsidR="0074385A" w:rsidRPr="0074385A">
        <w:t xml:space="preserve">students stated </w:t>
      </w:r>
      <w:r w:rsidR="007A28E5">
        <w:t>‘</w:t>
      </w:r>
      <w:r w:rsidR="0074385A" w:rsidRPr="0074385A">
        <w:t>not accurate</w:t>
      </w:r>
      <w:r w:rsidR="007A28E5">
        <w:t>’</w:t>
      </w:r>
      <w:r w:rsidR="0074385A" w:rsidRPr="0074385A">
        <w:t xml:space="preserve"> as their </w:t>
      </w:r>
      <w:proofErr w:type="gramStart"/>
      <w:r w:rsidR="0074385A" w:rsidRPr="0074385A">
        <w:t>answer</w:t>
      </w:r>
      <w:proofErr w:type="gramEnd"/>
      <w:r w:rsidR="0074385A" w:rsidRPr="0074385A">
        <w:t xml:space="preserve"> </w:t>
      </w:r>
      <w:r>
        <w:t xml:space="preserve">but it was important that they also went on to give </w:t>
      </w:r>
      <w:r w:rsidR="0074385A" w:rsidRPr="0074385A">
        <w:t>an explanation</w:t>
      </w:r>
    </w:p>
    <w:p w14:paraId="7E75BB48" w14:textId="69578877" w:rsidR="0074385A" w:rsidRDefault="00080C4E" w:rsidP="009E25C8">
      <w:pPr>
        <w:pStyle w:val="SAABullets"/>
        <w:numPr>
          <w:ilvl w:val="0"/>
          <w:numId w:val="0"/>
        </w:numPr>
      </w:pPr>
      <w:r>
        <w:t>It was also important for s</w:t>
      </w:r>
      <w:r w:rsidR="0074385A" w:rsidRPr="0074385A">
        <w:t xml:space="preserve">tudents </w:t>
      </w:r>
      <w:r>
        <w:t>to</w:t>
      </w:r>
      <w:r w:rsidR="0074385A" w:rsidRPr="0074385A">
        <w:t xml:space="preserve"> convert the eV work function back to J for (b)</w:t>
      </w:r>
      <w:r>
        <w:t>. S</w:t>
      </w:r>
      <w:r w:rsidR="0074385A" w:rsidRPr="0074385A">
        <w:t>ome</w:t>
      </w:r>
      <w:r>
        <w:t xml:space="preserve"> students</w:t>
      </w:r>
      <w:r w:rsidR="0074385A" w:rsidRPr="0074385A">
        <w:t xml:space="preserve"> gave work function as a negative value</w:t>
      </w:r>
      <w:r>
        <w:t>.</w:t>
      </w:r>
    </w:p>
    <w:p w14:paraId="59A6F5FE" w14:textId="77777777" w:rsidR="00080C4E" w:rsidRPr="0074385A" w:rsidRDefault="00080C4E" w:rsidP="009E25C8">
      <w:pPr>
        <w:pStyle w:val="SAABullets"/>
        <w:numPr>
          <w:ilvl w:val="0"/>
          <w:numId w:val="0"/>
        </w:numPr>
        <w:ind w:left="357"/>
      </w:pPr>
    </w:p>
    <w:p w14:paraId="4177C8B6" w14:textId="6D957808" w:rsidR="009F5C4C" w:rsidRPr="00A06149" w:rsidRDefault="009F5C4C" w:rsidP="009F5C4C">
      <w:pPr>
        <w:pStyle w:val="SAAQuestions"/>
      </w:pPr>
      <w:r w:rsidRPr="00A06149">
        <w:lastRenderedPageBreak/>
        <w:t xml:space="preserve">Question </w:t>
      </w:r>
      <w:r>
        <w:t>17</w:t>
      </w:r>
    </w:p>
    <w:p w14:paraId="054AE87C" w14:textId="44F61BCA" w:rsidR="0074385A" w:rsidRPr="009E25C8" w:rsidRDefault="0074385A" w:rsidP="009E25C8">
      <w:pPr>
        <w:pStyle w:val="SAAQuestions"/>
        <w:rPr>
          <w:rFonts w:asciiTheme="majorHAnsi" w:hAnsiTheme="majorHAnsi"/>
        </w:rPr>
      </w:pPr>
      <w:r w:rsidRPr="009E25C8">
        <w:rPr>
          <w:rFonts w:asciiTheme="majorHAnsi" w:hAnsiTheme="majorHAnsi"/>
        </w:rPr>
        <w:t>Many</w:t>
      </w:r>
      <w:r w:rsidRPr="0074385A">
        <w:t xml:space="preserve"> </w:t>
      </w:r>
      <w:r w:rsidRPr="009E25C8">
        <w:rPr>
          <w:rFonts w:asciiTheme="majorHAnsi" w:hAnsiTheme="majorHAnsi"/>
        </w:rPr>
        <w:t>students were able to calculate 3.4 eV but stopped</w:t>
      </w:r>
      <w:r w:rsidR="00080C4E" w:rsidRPr="009E25C8">
        <w:rPr>
          <w:rFonts w:asciiTheme="majorHAnsi" w:hAnsiTheme="majorHAnsi"/>
        </w:rPr>
        <w:t>. A significant number of responses were</w:t>
      </w:r>
      <w:r w:rsidRPr="009E25C8">
        <w:rPr>
          <w:rFonts w:asciiTheme="majorHAnsi" w:hAnsiTheme="majorHAnsi"/>
        </w:rPr>
        <w:t xml:space="preserve"> given as</w:t>
      </w:r>
      <w:r w:rsidR="001959C5" w:rsidRPr="009E25C8">
        <w:rPr>
          <w:rFonts w:asciiTheme="majorHAnsi" w:hAnsiTheme="majorHAnsi"/>
        </w:rPr>
        <w:t xml:space="preserve"> </w:t>
      </w:r>
      <w:r w:rsidRPr="009E25C8">
        <w:rPr>
          <w:rFonts w:asciiTheme="majorHAnsi" w:hAnsiTheme="majorHAnsi"/>
        </w:rPr>
        <w:t xml:space="preserve">positive values instead of negative </w:t>
      </w:r>
      <w:r w:rsidR="00080C4E" w:rsidRPr="009E25C8">
        <w:rPr>
          <w:rFonts w:asciiTheme="majorHAnsi" w:hAnsiTheme="majorHAnsi"/>
        </w:rPr>
        <w:t>for this question.</w:t>
      </w:r>
    </w:p>
    <w:p w14:paraId="24200505" w14:textId="460B5E0B" w:rsidR="009F5C4C" w:rsidRDefault="009F5C4C" w:rsidP="009F5C4C">
      <w:pPr>
        <w:pStyle w:val="SAAQuestions"/>
      </w:pPr>
      <w:r w:rsidRPr="00A06149">
        <w:t xml:space="preserve">Question </w:t>
      </w:r>
      <w:r>
        <w:t>18</w:t>
      </w:r>
    </w:p>
    <w:p w14:paraId="1ABE44D3" w14:textId="5CFF6CD1" w:rsidR="00280699" w:rsidRPr="009E25C8" w:rsidRDefault="008E3452" w:rsidP="009F5C4C">
      <w:pPr>
        <w:pStyle w:val="SAAQuestions"/>
        <w:rPr>
          <w:rFonts w:asciiTheme="majorHAnsi" w:hAnsiTheme="majorHAnsi"/>
        </w:rPr>
      </w:pPr>
      <w:r w:rsidRPr="009E25C8">
        <w:rPr>
          <w:rFonts w:asciiTheme="majorHAnsi" w:hAnsiTheme="majorHAnsi"/>
        </w:rPr>
        <w:t>This question proved challenging for a large number of students. Feedback to support students with this question is outlined below</w:t>
      </w:r>
      <w:r w:rsidR="00887E79">
        <w:rPr>
          <w:rFonts w:asciiTheme="majorHAnsi" w:hAnsiTheme="majorHAnsi"/>
        </w:rPr>
        <w:t>.</w:t>
      </w:r>
    </w:p>
    <w:p w14:paraId="6A7714A7" w14:textId="6E510E8D" w:rsidR="0074385A" w:rsidRPr="009E25C8" w:rsidRDefault="0074385A" w:rsidP="009E25C8">
      <w:pPr>
        <w:pStyle w:val="SAAQuestions"/>
        <w:rPr>
          <w:rFonts w:asciiTheme="majorHAnsi" w:hAnsiTheme="majorHAnsi"/>
        </w:rPr>
      </w:pPr>
      <w:r w:rsidRPr="009E25C8">
        <w:rPr>
          <w:rFonts w:asciiTheme="majorHAnsi" w:hAnsiTheme="majorHAnsi"/>
        </w:rPr>
        <w:t xml:space="preserve">Many students attempted to use Lenz’s law </w:t>
      </w:r>
      <w:r w:rsidR="00887E79">
        <w:rPr>
          <w:rFonts w:asciiTheme="majorHAnsi" w:hAnsiTheme="majorHAnsi"/>
        </w:rPr>
        <w:t>(</w:t>
      </w:r>
      <w:r w:rsidRPr="009E25C8">
        <w:rPr>
          <w:rFonts w:asciiTheme="majorHAnsi" w:hAnsiTheme="majorHAnsi"/>
        </w:rPr>
        <w:t>this does not explain the production of an emf</w:t>
      </w:r>
      <w:r w:rsidR="00887E79">
        <w:rPr>
          <w:rFonts w:asciiTheme="majorHAnsi" w:hAnsiTheme="majorHAnsi"/>
        </w:rPr>
        <w:t xml:space="preserve">). </w:t>
      </w:r>
      <w:r w:rsidR="00F03C93" w:rsidRPr="009E25C8">
        <w:rPr>
          <w:rFonts w:asciiTheme="majorHAnsi" w:hAnsiTheme="majorHAnsi"/>
        </w:rPr>
        <w:t xml:space="preserve">Higher </w:t>
      </w:r>
      <w:r w:rsidR="008E3452" w:rsidRPr="009E25C8">
        <w:rPr>
          <w:rFonts w:asciiTheme="majorHAnsi" w:hAnsiTheme="majorHAnsi"/>
        </w:rPr>
        <w:t xml:space="preserve">performing </w:t>
      </w:r>
      <w:r w:rsidRPr="009E25C8">
        <w:rPr>
          <w:rFonts w:asciiTheme="majorHAnsi" w:hAnsiTheme="majorHAnsi"/>
        </w:rPr>
        <w:t>students stated Faraday for clarity</w:t>
      </w:r>
      <w:r w:rsidR="00887E79" w:rsidRPr="009E25C8">
        <w:rPr>
          <w:rFonts w:asciiTheme="majorHAnsi" w:hAnsiTheme="majorHAnsi"/>
        </w:rPr>
        <w:t xml:space="preserve">. </w:t>
      </w:r>
      <w:r w:rsidRPr="009E25C8">
        <w:rPr>
          <w:rFonts w:asciiTheme="majorHAnsi" w:hAnsiTheme="majorHAnsi"/>
        </w:rPr>
        <w:t xml:space="preserve">Few students linked the changing flux from the graph to electric </w:t>
      </w:r>
      <w:proofErr w:type="gramStart"/>
      <w:r w:rsidRPr="009E25C8">
        <w:rPr>
          <w:rFonts w:asciiTheme="majorHAnsi" w:hAnsiTheme="majorHAnsi"/>
        </w:rPr>
        <w:t>current</w:t>
      </w:r>
      <w:proofErr w:type="gramEnd"/>
      <w:r w:rsidR="00887E79" w:rsidRPr="009E25C8">
        <w:rPr>
          <w:rFonts w:asciiTheme="majorHAnsi" w:hAnsiTheme="majorHAnsi"/>
        </w:rPr>
        <w:t xml:space="preserve"> </w:t>
      </w:r>
      <w:r w:rsidR="00887E79">
        <w:rPr>
          <w:rFonts w:asciiTheme="majorHAnsi" w:hAnsiTheme="majorHAnsi"/>
        </w:rPr>
        <w:t xml:space="preserve">but </w:t>
      </w:r>
      <w:r w:rsidR="008E3452" w:rsidRPr="009E25C8">
        <w:rPr>
          <w:rFonts w:asciiTheme="majorHAnsi" w:hAnsiTheme="majorHAnsi"/>
        </w:rPr>
        <w:t>s</w:t>
      </w:r>
      <w:r w:rsidRPr="009E25C8">
        <w:rPr>
          <w:rFonts w:asciiTheme="majorHAnsi" w:hAnsiTheme="majorHAnsi"/>
        </w:rPr>
        <w:t>ome went further and explained the alternating current</w:t>
      </w:r>
      <w:r w:rsidR="00887E79" w:rsidRPr="009E25C8">
        <w:rPr>
          <w:rFonts w:asciiTheme="majorHAnsi" w:hAnsiTheme="majorHAnsi"/>
        </w:rPr>
        <w:t xml:space="preserve">. </w:t>
      </w:r>
      <w:r w:rsidRPr="009E25C8">
        <w:rPr>
          <w:rFonts w:asciiTheme="majorHAnsi" w:hAnsiTheme="majorHAnsi"/>
        </w:rPr>
        <w:t>Moving magnetic field instead of alternating/changing</w:t>
      </w:r>
      <w:r w:rsidR="00887E79">
        <w:rPr>
          <w:rFonts w:asciiTheme="majorHAnsi" w:hAnsiTheme="majorHAnsi"/>
        </w:rPr>
        <w:t xml:space="preserve"> was also something that was flagged during marking. </w:t>
      </w:r>
    </w:p>
    <w:p w14:paraId="4B5FFC50" w14:textId="2ABDAAFE" w:rsidR="009F5C4C" w:rsidRPr="00A06149" w:rsidRDefault="009F5C4C" w:rsidP="009F5C4C">
      <w:pPr>
        <w:pStyle w:val="SAAQuestions"/>
      </w:pPr>
      <w:r w:rsidRPr="00A06149">
        <w:t xml:space="preserve">Question </w:t>
      </w:r>
      <w:r w:rsidR="003860E1">
        <w:t>19</w:t>
      </w:r>
    </w:p>
    <w:p w14:paraId="5886A25B" w14:textId="77777777" w:rsidR="008F6B93" w:rsidRDefault="0074385A" w:rsidP="009E25C8">
      <w:pPr>
        <w:pStyle w:val="SAABullets"/>
        <w:numPr>
          <w:ilvl w:val="0"/>
          <w:numId w:val="0"/>
        </w:numPr>
        <w:ind w:left="357" w:hanging="357"/>
      </w:pPr>
      <w:r w:rsidRPr="0074385A">
        <w:t xml:space="preserve">Some </w:t>
      </w:r>
      <w:r w:rsidR="008E3452">
        <w:t xml:space="preserve">students </w:t>
      </w:r>
      <w:r w:rsidR="008F6B93">
        <w:t>demonstrated the following areas of improvement for this question:</w:t>
      </w:r>
    </w:p>
    <w:p w14:paraId="47432FBD" w14:textId="6E0CE639" w:rsidR="0074385A" w:rsidRPr="0074385A" w:rsidRDefault="00280699" w:rsidP="003860E1">
      <w:pPr>
        <w:pStyle w:val="SAABullets"/>
      </w:pPr>
      <w:r>
        <w:t>e</w:t>
      </w:r>
      <w:r w:rsidR="008F6B93">
        <w:t>nsuring to</w:t>
      </w:r>
      <w:r w:rsidR="0074385A" w:rsidRPr="0074385A">
        <w:t xml:space="preserve"> multiply by </w:t>
      </w:r>
      <w:proofErr w:type="gramStart"/>
      <w:r w:rsidR="0074385A" w:rsidRPr="0074385A">
        <w:t>2</w:t>
      </w:r>
      <w:proofErr w:type="gramEnd"/>
    </w:p>
    <w:p w14:paraId="778B511B" w14:textId="7FE9019A" w:rsidR="0074385A" w:rsidRPr="0074385A" w:rsidRDefault="00280699" w:rsidP="003860E1">
      <w:pPr>
        <w:pStyle w:val="SAABullets"/>
      </w:pPr>
      <w:r>
        <w:t>m</w:t>
      </w:r>
      <w:r w:rsidRPr="0074385A">
        <w:t xml:space="preserve">isunderstanding </w:t>
      </w:r>
      <w:proofErr w:type="spellStart"/>
      <w:r w:rsidR="0074385A" w:rsidRPr="0074385A">
        <w:t>locom</w:t>
      </w:r>
      <w:proofErr w:type="spellEnd"/>
      <w:r w:rsidR="0074385A" w:rsidRPr="0074385A">
        <w:t xml:space="preserve"> (change in p is zero no pi=pf)</w:t>
      </w:r>
    </w:p>
    <w:p w14:paraId="36B364C8" w14:textId="638930F6" w:rsidR="0074385A" w:rsidRPr="0074385A" w:rsidRDefault="00280699" w:rsidP="003860E1">
      <w:pPr>
        <w:pStyle w:val="SAABullets"/>
      </w:pPr>
      <w:r>
        <w:t>n</w:t>
      </w:r>
      <w:r w:rsidR="008F6B93">
        <w:t xml:space="preserve">ot </w:t>
      </w:r>
      <w:r w:rsidR="0074385A" w:rsidRPr="0074385A">
        <w:t>restat</w:t>
      </w:r>
      <w:r w:rsidR="008F6B93">
        <w:t>ing</w:t>
      </w:r>
      <w:r w:rsidR="0074385A" w:rsidRPr="0074385A">
        <w:t xml:space="preserve"> that two gamma rays </w:t>
      </w:r>
      <w:r w:rsidR="008F6B93">
        <w:t xml:space="preserve">were </w:t>
      </w:r>
      <w:r w:rsidR="0074385A" w:rsidRPr="0074385A">
        <w:t xml:space="preserve">produced because of </w:t>
      </w:r>
      <w:proofErr w:type="spellStart"/>
      <w:proofErr w:type="gramStart"/>
      <w:r w:rsidR="0074385A" w:rsidRPr="0074385A">
        <w:t>locom</w:t>
      </w:r>
      <w:proofErr w:type="spellEnd"/>
      <w:proofErr w:type="gramEnd"/>
    </w:p>
    <w:p w14:paraId="1B2E1CC2" w14:textId="1CE22904" w:rsidR="0074385A" w:rsidRPr="0074385A" w:rsidRDefault="00280699" w:rsidP="003860E1">
      <w:pPr>
        <w:pStyle w:val="SAABullets"/>
      </w:pPr>
      <w:r>
        <w:t xml:space="preserve">some </w:t>
      </w:r>
      <w:r w:rsidR="008F6B93">
        <w:t>s</w:t>
      </w:r>
      <w:r w:rsidR="003860E1" w:rsidRPr="0074385A">
        <w:t>tudents</w:t>
      </w:r>
      <w:r w:rsidR="0074385A" w:rsidRPr="0074385A">
        <w:t xml:space="preserve"> attempted to use mvi = </w:t>
      </w:r>
      <w:proofErr w:type="spellStart"/>
      <w:r w:rsidR="0074385A" w:rsidRPr="0074385A">
        <w:t>mvf</w:t>
      </w:r>
      <w:proofErr w:type="spellEnd"/>
      <w:r w:rsidR="008F6B93">
        <w:t xml:space="preserve"> for this question</w:t>
      </w:r>
      <w:r>
        <w:t>.</w:t>
      </w:r>
    </w:p>
    <w:p w14:paraId="2BEF9DC2" w14:textId="010F9C2C" w:rsidR="003860E1" w:rsidRPr="00A06149" w:rsidRDefault="003860E1" w:rsidP="003860E1">
      <w:pPr>
        <w:pStyle w:val="SAAQuestions"/>
      </w:pPr>
      <w:r w:rsidRPr="00A06149">
        <w:t xml:space="preserve">Question </w:t>
      </w:r>
      <w:r>
        <w:t>20</w:t>
      </w:r>
    </w:p>
    <w:p w14:paraId="546FEBDA" w14:textId="2B4C2E55" w:rsidR="00887E79" w:rsidRPr="009E25C8" w:rsidRDefault="008F6B93" w:rsidP="009E25C8">
      <w:pPr>
        <w:pStyle w:val="SAAQuestions"/>
        <w:rPr>
          <w:rFonts w:asciiTheme="majorHAnsi" w:hAnsiTheme="majorHAnsi"/>
        </w:rPr>
      </w:pPr>
      <w:r w:rsidRPr="009E25C8">
        <w:rPr>
          <w:rFonts w:asciiTheme="majorHAnsi" w:hAnsiTheme="majorHAnsi"/>
        </w:rPr>
        <w:t xml:space="preserve">This question showed a large spread in student performance. </w:t>
      </w:r>
      <w:r w:rsidR="00887E79" w:rsidRPr="009E25C8">
        <w:rPr>
          <w:rFonts w:asciiTheme="majorHAnsi" w:hAnsiTheme="majorHAnsi"/>
        </w:rPr>
        <w:t>Development appeared to be the best choice for this question</w:t>
      </w:r>
      <w:r w:rsidR="00280699">
        <w:rPr>
          <w:rFonts w:asciiTheme="majorHAnsi" w:hAnsiTheme="majorHAnsi"/>
        </w:rPr>
        <w:t>.</w:t>
      </w:r>
      <w:r w:rsidR="00887E79" w:rsidRPr="009E25C8">
        <w:rPr>
          <w:rFonts w:asciiTheme="majorHAnsi" w:hAnsiTheme="majorHAnsi"/>
        </w:rPr>
        <w:t xml:space="preserve"> </w:t>
      </w:r>
      <w:r w:rsidR="00280699">
        <w:rPr>
          <w:rFonts w:asciiTheme="majorHAnsi" w:hAnsiTheme="majorHAnsi"/>
        </w:rPr>
        <w:t>H</w:t>
      </w:r>
      <w:r w:rsidR="00887E79" w:rsidRPr="009E25C8">
        <w:rPr>
          <w:rFonts w:asciiTheme="majorHAnsi" w:hAnsiTheme="majorHAnsi"/>
        </w:rPr>
        <w:t>owever</w:t>
      </w:r>
      <w:r w:rsidR="00280699">
        <w:rPr>
          <w:rFonts w:asciiTheme="majorHAnsi" w:hAnsiTheme="majorHAnsi"/>
        </w:rPr>
        <w:t>,</w:t>
      </w:r>
      <w:r w:rsidR="00887E79" w:rsidRPr="009E25C8">
        <w:rPr>
          <w:rFonts w:asciiTheme="majorHAnsi" w:hAnsiTheme="majorHAnsi"/>
        </w:rPr>
        <w:t xml:space="preserve"> many responses required greater detail for SHE about strands. Many students attempted to link to benefiting society.</w:t>
      </w:r>
    </w:p>
    <w:p w14:paraId="0ABDCAF4" w14:textId="249A4F58" w:rsidR="008F6B93" w:rsidRPr="009E25C8" w:rsidRDefault="008F6B93" w:rsidP="009E25C8">
      <w:pPr>
        <w:pStyle w:val="SAAQuestions"/>
        <w:rPr>
          <w:rFonts w:asciiTheme="majorHAnsi" w:hAnsiTheme="majorHAnsi"/>
        </w:rPr>
      </w:pPr>
      <w:r w:rsidRPr="009E25C8">
        <w:rPr>
          <w:rFonts w:asciiTheme="majorHAnsi" w:hAnsiTheme="majorHAnsi"/>
        </w:rPr>
        <w:t>The following list provide</w:t>
      </w:r>
      <w:r w:rsidR="00280699">
        <w:rPr>
          <w:rFonts w:asciiTheme="majorHAnsi" w:hAnsiTheme="majorHAnsi"/>
        </w:rPr>
        <w:t>s</w:t>
      </w:r>
      <w:r w:rsidRPr="009E25C8">
        <w:rPr>
          <w:rFonts w:asciiTheme="majorHAnsi" w:hAnsiTheme="majorHAnsi"/>
        </w:rPr>
        <w:t xml:space="preserve"> some more detailed feedback for teachers to understand common factors that were identified through the marking process</w:t>
      </w:r>
      <w:r w:rsidR="00280699">
        <w:rPr>
          <w:rFonts w:asciiTheme="majorHAnsi" w:hAnsiTheme="majorHAnsi"/>
        </w:rPr>
        <w:t>:</w:t>
      </w:r>
    </w:p>
    <w:p w14:paraId="7C31778F" w14:textId="4EE29BFD" w:rsidR="0074385A" w:rsidRPr="0074385A" w:rsidRDefault="00280699" w:rsidP="003860E1">
      <w:pPr>
        <w:pStyle w:val="SAABullets"/>
      </w:pPr>
      <w:r>
        <w:t>n</w:t>
      </w:r>
      <w:r w:rsidR="0074385A" w:rsidRPr="0074385A">
        <w:t xml:space="preserve">ot specific enough for </w:t>
      </w:r>
      <w:r w:rsidR="00947E93">
        <w:t>(</w:t>
      </w:r>
      <w:r w:rsidR="0074385A" w:rsidRPr="0074385A">
        <w:t>b</w:t>
      </w:r>
      <w:r w:rsidR="00947E93">
        <w:t>)(</w:t>
      </w:r>
      <w:r w:rsidR="0074385A" w:rsidRPr="0074385A">
        <w:t>ii</w:t>
      </w:r>
      <w:r w:rsidR="00947E93">
        <w:t>)</w:t>
      </w:r>
      <w:r w:rsidR="0074385A" w:rsidRPr="0074385A">
        <w:t xml:space="preserve"> e.g. lepton, anti-lepton, antineutrino</w:t>
      </w:r>
    </w:p>
    <w:p w14:paraId="10C4A290" w14:textId="66871B84" w:rsidR="0074385A" w:rsidRPr="0074385A" w:rsidRDefault="00280699" w:rsidP="003860E1">
      <w:pPr>
        <w:pStyle w:val="SAABullets"/>
      </w:pPr>
      <w:r>
        <w:t>t</w:t>
      </w:r>
      <w:r w:rsidR="0074385A" w:rsidRPr="0074385A">
        <w:t xml:space="preserve">able generally answered </w:t>
      </w:r>
      <w:proofErr w:type="gramStart"/>
      <w:r w:rsidR="0074385A" w:rsidRPr="0074385A">
        <w:t>well</w:t>
      </w:r>
      <w:r w:rsidR="003656FE">
        <w:t>;</w:t>
      </w:r>
      <w:proofErr w:type="gramEnd"/>
      <w:r w:rsidR="003656FE">
        <w:t xml:space="preserve"> </w:t>
      </w:r>
      <w:r w:rsidR="0074385A" w:rsidRPr="0074385A">
        <w:t>if not correct then balanced</w:t>
      </w:r>
    </w:p>
    <w:p w14:paraId="595AD968" w14:textId="5FFADF07" w:rsidR="0074385A" w:rsidRPr="0074385A" w:rsidRDefault="00280699" w:rsidP="003860E1">
      <w:pPr>
        <w:pStyle w:val="SAABullets"/>
      </w:pPr>
      <w:r>
        <w:t>s</w:t>
      </w:r>
      <w:r w:rsidR="00080C4E">
        <w:t>ome students repeated the text too much in their response. It is important that students use small</w:t>
      </w:r>
      <w:r>
        <w:t>,</w:t>
      </w:r>
      <w:r w:rsidR="00080C4E">
        <w:t xml:space="preserve"> targeted parts of the text in their response. </w:t>
      </w:r>
    </w:p>
    <w:p w14:paraId="52A109B6" w14:textId="763AFFFD" w:rsidR="0074385A" w:rsidRPr="0074385A" w:rsidRDefault="00280699" w:rsidP="003860E1">
      <w:pPr>
        <w:pStyle w:val="SAABullets"/>
      </w:pPr>
      <w:r>
        <w:t>u</w:t>
      </w:r>
      <w:r w:rsidR="0074385A" w:rsidRPr="0074385A">
        <w:t>se of E instead of x10^</w:t>
      </w:r>
    </w:p>
    <w:p w14:paraId="06FE725F" w14:textId="507B9474" w:rsidR="0074385A" w:rsidRPr="0074385A" w:rsidRDefault="00280699" w:rsidP="003860E1">
      <w:pPr>
        <w:pStyle w:val="SAABullets"/>
      </w:pPr>
      <w:r>
        <w:t>S</w:t>
      </w:r>
      <w:r w:rsidR="0074385A" w:rsidRPr="0074385A">
        <w:t xml:space="preserve">tudents using length contraction in </w:t>
      </w:r>
      <w:r w:rsidR="003656FE">
        <w:t>(</w:t>
      </w:r>
      <w:r w:rsidR="0074385A" w:rsidRPr="0074385A">
        <w:t>a</w:t>
      </w:r>
      <w:r w:rsidR="003656FE">
        <w:t>)(</w:t>
      </w:r>
      <w:r w:rsidR="0074385A" w:rsidRPr="0074385A">
        <w:t>ii</w:t>
      </w:r>
      <w:r w:rsidR="003656FE">
        <w:t>)</w:t>
      </w:r>
      <w:r>
        <w:t>.</w:t>
      </w:r>
    </w:p>
    <w:p w14:paraId="2062ED3E" w14:textId="7C84C8A0" w:rsidR="003860E1" w:rsidRPr="00A06149" w:rsidRDefault="003860E1" w:rsidP="003860E1">
      <w:pPr>
        <w:pStyle w:val="SAAQuestions"/>
      </w:pPr>
      <w:r w:rsidRPr="00A06149">
        <w:t xml:space="preserve">Question </w:t>
      </w:r>
      <w:r>
        <w:t>21</w:t>
      </w:r>
    </w:p>
    <w:p w14:paraId="4073C312" w14:textId="1FDB590E" w:rsidR="00080C4E" w:rsidRPr="009E25C8" w:rsidRDefault="00887E79" w:rsidP="009E25C8">
      <w:pPr>
        <w:pStyle w:val="SAAQuestions"/>
        <w:rPr>
          <w:rFonts w:asciiTheme="majorHAnsi" w:hAnsiTheme="majorHAnsi"/>
        </w:rPr>
      </w:pPr>
      <w:r w:rsidRPr="009E25C8">
        <w:rPr>
          <w:rFonts w:asciiTheme="majorHAnsi" w:hAnsiTheme="majorHAnsi"/>
        </w:rPr>
        <w:t>It was noted that many v</w:t>
      </w:r>
      <w:r w:rsidR="00080C4E" w:rsidRPr="009E25C8">
        <w:rPr>
          <w:rFonts w:asciiTheme="majorHAnsi" w:hAnsiTheme="majorHAnsi"/>
        </w:rPr>
        <w:t xml:space="preserve">ector diagrams </w:t>
      </w:r>
      <w:r w:rsidR="00A2072A">
        <w:rPr>
          <w:rFonts w:asciiTheme="majorHAnsi" w:hAnsiTheme="majorHAnsi"/>
        </w:rPr>
        <w:t xml:space="preserve">were </w:t>
      </w:r>
      <w:r w:rsidR="00080C4E" w:rsidRPr="009E25C8">
        <w:rPr>
          <w:rFonts w:asciiTheme="majorHAnsi" w:hAnsiTheme="majorHAnsi"/>
        </w:rPr>
        <w:t xml:space="preserve">missing conventions around directions and labelling. </w:t>
      </w:r>
      <w:r w:rsidRPr="009E25C8">
        <w:rPr>
          <w:rFonts w:asciiTheme="majorHAnsi" w:hAnsiTheme="majorHAnsi"/>
        </w:rPr>
        <w:t>There was also p</w:t>
      </w:r>
      <w:r w:rsidR="0074385A" w:rsidRPr="009E25C8">
        <w:rPr>
          <w:rFonts w:asciiTheme="majorHAnsi" w:hAnsiTheme="majorHAnsi"/>
        </w:rPr>
        <w:t xml:space="preserve">oor use of </w:t>
      </w:r>
      <w:proofErr w:type="spellStart"/>
      <w:r w:rsidR="0074385A" w:rsidRPr="009E25C8">
        <w:rPr>
          <w:rFonts w:asciiTheme="majorHAnsi" w:hAnsiTheme="majorHAnsi"/>
        </w:rPr>
        <w:t>locom</w:t>
      </w:r>
      <w:proofErr w:type="spellEnd"/>
      <w:r w:rsidRPr="009E25C8">
        <w:rPr>
          <w:rFonts w:asciiTheme="majorHAnsi" w:hAnsiTheme="majorHAnsi"/>
        </w:rPr>
        <w:t xml:space="preserve">. </w:t>
      </w:r>
      <w:r w:rsidR="00080C4E" w:rsidRPr="009E25C8">
        <w:rPr>
          <w:rFonts w:asciiTheme="majorHAnsi" w:hAnsiTheme="majorHAnsi"/>
        </w:rPr>
        <w:t xml:space="preserve">Another common </w:t>
      </w:r>
      <w:r w:rsidRPr="009E25C8">
        <w:rPr>
          <w:rFonts w:asciiTheme="majorHAnsi" w:hAnsiTheme="majorHAnsi"/>
        </w:rPr>
        <w:t>issue</w:t>
      </w:r>
      <w:r w:rsidR="00080C4E" w:rsidRPr="009E25C8">
        <w:rPr>
          <w:rFonts w:asciiTheme="majorHAnsi" w:hAnsiTheme="majorHAnsi"/>
        </w:rPr>
        <w:t xml:space="preserve"> that was identified was that m</w:t>
      </w:r>
      <w:r w:rsidR="0074385A" w:rsidRPr="009E25C8">
        <w:rPr>
          <w:rFonts w:asciiTheme="majorHAnsi" w:hAnsiTheme="majorHAnsi"/>
        </w:rPr>
        <w:t>any students did not recognise equilateral and used 2costheta</w:t>
      </w:r>
      <w:r w:rsidRPr="009E25C8">
        <w:rPr>
          <w:rFonts w:asciiTheme="majorHAnsi" w:hAnsiTheme="majorHAnsi"/>
        </w:rPr>
        <w:t xml:space="preserve">. </w:t>
      </w:r>
    </w:p>
    <w:p w14:paraId="14B8BE0D" w14:textId="3D7F9260" w:rsidR="003860E1" w:rsidRPr="00A06149" w:rsidRDefault="003860E1" w:rsidP="003860E1">
      <w:pPr>
        <w:pStyle w:val="SAAQuestions"/>
      </w:pPr>
      <w:r w:rsidRPr="00A06149">
        <w:t xml:space="preserve">Question </w:t>
      </w:r>
      <w:r>
        <w:t>22</w:t>
      </w:r>
    </w:p>
    <w:p w14:paraId="3ED8D3DD" w14:textId="5ED68048" w:rsidR="00640314" w:rsidRPr="00DC7738" w:rsidRDefault="00080C4E" w:rsidP="009E25C8">
      <w:pPr>
        <w:pStyle w:val="SAAQuestions"/>
      </w:pPr>
      <w:r w:rsidRPr="009E25C8">
        <w:rPr>
          <w:rFonts w:asciiTheme="majorHAnsi" w:hAnsiTheme="majorHAnsi"/>
        </w:rPr>
        <w:t>This question was generally answered quite well by students</w:t>
      </w:r>
      <w:r w:rsidR="00A2072A">
        <w:rPr>
          <w:rFonts w:asciiTheme="majorHAnsi" w:hAnsiTheme="majorHAnsi"/>
        </w:rPr>
        <w:t>.</w:t>
      </w:r>
      <w:r w:rsidRPr="009E25C8">
        <w:rPr>
          <w:rFonts w:asciiTheme="majorHAnsi" w:hAnsiTheme="majorHAnsi"/>
        </w:rPr>
        <w:t xml:space="preserve"> </w:t>
      </w:r>
      <w:r w:rsidR="00A2072A">
        <w:rPr>
          <w:rFonts w:asciiTheme="majorHAnsi" w:hAnsiTheme="majorHAnsi"/>
        </w:rPr>
        <w:t>H</w:t>
      </w:r>
      <w:r w:rsidRPr="009E25C8">
        <w:rPr>
          <w:rFonts w:asciiTheme="majorHAnsi" w:hAnsiTheme="majorHAnsi"/>
        </w:rPr>
        <w:t>owever</w:t>
      </w:r>
      <w:r w:rsidR="00A2072A">
        <w:rPr>
          <w:rFonts w:asciiTheme="majorHAnsi" w:hAnsiTheme="majorHAnsi"/>
        </w:rPr>
        <w:t>,</w:t>
      </w:r>
      <w:r w:rsidRPr="009E25C8">
        <w:rPr>
          <w:rFonts w:asciiTheme="majorHAnsi" w:hAnsiTheme="majorHAnsi"/>
        </w:rPr>
        <w:t xml:space="preserve"> a number of students </w:t>
      </w:r>
      <w:r w:rsidR="0074385A" w:rsidRPr="009E25C8">
        <w:rPr>
          <w:rFonts w:asciiTheme="majorHAnsi" w:hAnsiTheme="majorHAnsi"/>
        </w:rPr>
        <w:t>did not link work</w:t>
      </w:r>
      <w:r w:rsidR="00887E79" w:rsidRPr="009E25C8">
        <w:rPr>
          <w:rFonts w:asciiTheme="majorHAnsi" w:hAnsiTheme="majorHAnsi"/>
        </w:rPr>
        <w:t xml:space="preserve"> </w:t>
      </w:r>
      <w:r w:rsidR="0074385A" w:rsidRPr="009E25C8">
        <w:rPr>
          <w:rFonts w:asciiTheme="majorHAnsi" w:hAnsiTheme="majorHAnsi"/>
        </w:rPr>
        <w:t>to *change* in KE</w:t>
      </w:r>
      <w:r w:rsidR="00887E79" w:rsidRPr="009E25C8">
        <w:rPr>
          <w:rFonts w:asciiTheme="majorHAnsi" w:hAnsiTheme="majorHAnsi"/>
        </w:rPr>
        <w:t xml:space="preserve">. </w:t>
      </w:r>
      <w:r w:rsidR="0074385A" w:rsidRPr="009E25C8">
        <w:rPr>
          <w:rFonts w:asciiTheme="majorHAnsi" w:hAnsiTheme="majorHAnsi"/>
        </w:rPr>
        <w:t xml:space="preserve">Similar to past derivations but </w:t>
      </w:r>
      <w:r w:rsidR="00887E79" w:rsidRPr="009E25C8">
        <w:rPr>
          <w:rFonts w:asciiTheme="majorHAnsi" w:hAnsiTheme="majorHAnsi"/>
        </w:rPr>
        <w:t>not answered as well. C</w:t>
      </w:r>
      <w:r w:rsidR="0074385A" w:rsidRPr="009E25C8">
        <w:rPr>
          <w:rFonts w:asciiTheme="majorHAnsi" w:hAnsiTheme="majorHAnsi"/>
        </w:rPr>
        <w:t>alculation errors</w:t>
      </w:r>
      <w:r w:rsidR="00887E79" w:rsidRPr="009E25C8">
        <w:rPr>
          <w:rFonts w:asciiTheme="majorHAnsi" w:hAnsiTheme="majorHAnsi"/>
        </w:rPr>
        <w:t xml:space="preserve"> were also an issue that was identified in this question.</w:t>
      </w:r>
      <w:r w:rsidR="00887E79">
        <w:t xml:space="preserve"> </w:t>
      </w:r>
    </w:p>
    <w:sectPr w:rsidR="00640314" w:rsidRPr="00DC7738" w:rsidSect="0076387A">
      <w:pgSz w:w="11906" w:h="16838" w:code="9"/>
      <w:pgMar w:top="992" w:right="1134" w:bottom="1440" w:left="1134" w:header="851" w:footer="53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05255" w14:textId="77777777" w:rsidR="00DB228F" w:rsidRPr="000D4EDE" w:rsidRDefault="00DB228F" w:rsidP="000D4EDE">
      <w:r>
        <w:separator/>
      </w:r>
    </w:p>
  </w:endnote>
  <w:endnote w:type="continuationSeparator" w:id="0">
    <w:p w14:paraId="20FD7322" w14:textId="77777777" w:rsidR="00DB228F" w:rsidRPr="000D4EDE" w:rsidRDefault="00DB228F"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60A" w14:textId="24D57EA9" w:rsidR="005A77A8" w:rsidRPr="00D371B8" w:rsidRDefault="005A77A8" w:rsidP="005A77A8">
    <w:pPr>
      <w:pStyle w:val="FootnoteText"/>
      <w:tabs>
        <w:tab w:val="right" w:pos="9070"/>
      </w:tabs>
    </w:pPr>
    <w:r w:rsidRPr="005A77A8">
      <w:t>Stag</w:t>
    </w:r>
    <w:r w:rsidRPr="00D371B8">
      <w:t xml:space="preserve">e 2 </w:t>
    </w:r>
    <w:r w:rsidR="00B15384">
      <w:t>Physics</w:t>
    </w:r>
    <w:r w:rsidRPr="00D371B8">
      <w:t>– 202</w:t>
    </w:r>
    <w:r w:rsidR="00A42462" w:rsidRPr="00D371B8">
      <w:t>3</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fldSimple w:instr=" NUMPAGES  ">
      <w:r w:rsidRPr="00D371B8">
        <w:rPr>
          <w:sz w:val="24"/>
          <w:szCs w:val="24"/>
        </w:rPr>
        <w:t>3</w:t>
      </w:r>
    </w:fldSimple>
  </w:p>
  <w:p w14:paraId="63CD73FD" w14:textId="7F0406F4" w:rsidR="005A77A8" w:rsidRPr="00D371B8" w:rsidRDefault="005A77A8" w:rsidP="005A77A8">
    <w:pPr>
      <w:pStyle w:val="FootnoteText"/>
    </w:pPr>
    <w:r w:rsidRPr="00D371B8">
      <w:t xml:space="preserve">Ref: </w:t>
    </w:r>
    <w:r w:rsidR="00642FD4">
      <w:t xml:space="preserve">A1265395 </w:t>
    </w:r>
    <w:r w:rsidRPr="00D371B8">
      <w:t>© SACE Board of South Australia 202</w:t>
    </w:r>
    <w:r w:rsidR="00A42462" w:rsidRPr="00D371B8">
      <w:t>3</w:t>
    </w:r>
  </w:p>
  <w:p w14:paraId="73F66EDF" w14:textId="77777777" w:rsidR="00CA6EB8" w:rsidRPr="00D371B8" w:rsidRDefault="00CA6E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37A7D" w14:textId="77777777" w:rsidR="00DB228F" w:rsidRPr="000D4EDE" w:rsidRDefault="00DB228F" w:rsidP="000D4EDE">
      <w:r>
        <w:separator/>
      </w:r>
    </w:p>
  </w:footnote>
  <w:footnote w:type="continuationSeparator" w:id="0">
    <w:p w14:paraId="75AF65B2" w14:textId="77777777" w:rsidR="00DB228F" w:rsidRPr="000D4EDE" w:rsidRDefault="00DB228F"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93DE" w14:textId="20EB74E2" w:rsidR="00B30663" w:rsidRDefault="00B30663">
    <w:pPr>
      <w:pStyle w:val="Header"/>
    </w:pPr>
    <w:r>
      <w:rPr>
        <w:noProof/>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18A7E3B"/>
    <w:multiLevelType w:val="multilevel"/>
    <w:tmpl w:val="4746B1B8"/>
    <w:lvl w:ilvl="0">
      <w:numFmt w:val="bullet"/>
      <w:pStyle w:val="SAABullets"/>
      <w:lvlText w:val=""/>
      <w:lvlJc w:val="left"/>
      <w:pPr>
        <w:ind w:left="357" w:hanging="357"/>
      </w:pPr>
      <w:rPr>
        <w:rFonts w:ascii="Symbol" w:hAnsi="Symbol" w:cs="Calibri" w:hint="default"/>
        <w:color w:val="000000" w:themeColor="text1"/>
        <w:sz w:val="14"/>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5"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E17DEF"/>
    <w:multiLevelType w:val="hybridMultilevel"/>
    <w:tmpl w:val="DF36B378"/>
    <w:lvl w:ilvl="0" w:tplc="16B6C8DA">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5FA48C1"/>
    <w:multiLevelType w:val="multilevel"/>
    <w:tmpl w:val="3BB28A5A"/>
    <w:numStyleLink w:val="BulletList"/>
  </w:abstractNum>
  <w:abstractNum w:abstractNumId="18"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3"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6"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0"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A0445F4"/>
    <w:multiLevelType w:val="multilevel"/>
    <w:tmpl w:val="FD08B502"/>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2"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DE4EE4"/>
    <w:multiLevelType w:val="multilevel"/>
    <w:tmpl w:val="FD08B502"/>
    <w:numStyleLink w:val="Lists"/>
  </w:abstractNum>
  <w:abstractNum w:abstractNumId="36"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C6534C4"/>
    <w:multiLevelType w:val="hybridMultilevel"/>
    <w:tmpl w:val="E03C1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16cid:durableId="367220074">
    <w:abstractNumId w:val="20"/>
  </w:num>
  <w:num w:numId="2" w16cid:durableId="1069380389">
    <w:abstractNumId w:val="21"/>
  </w:num>
  <w:num w:numId="3" w16cid:durableId="564336650">
    <w:abstractNumId w:val="9"/>
  </w:num>
  <w:num w:numId="4" w16cid:durableId="1958412966">
    <w:abstractNumId w:val="7"/>
  </w:num>
  <w:num w:numId="5" w16cid:durableId="1685741997">
    <w:abstractNumId w:val="8"/>
  </w:num>
  <w:num w:numId="6" w16cid:durableId="225920703">
    <w:abstractNumId w:val="9"/>
  </w:num>
  <w:num w:numId="7" w16cid:durableId="1258632646">
    <w:abstractNumId w:val="9"/>
  </w:num>
  <w:num w:numId="8" w16cid:durableId="997731290">
    <w:abstractNumId w:val="3"/>
  </w:num>
  <w:num w:numId="9" w16cid:durableId="175972235">
    <w:abstractNumId w:val="2"/>
  </w:num>
  <w:num w:numId="10" w16cid:durableId="687146920">
    <w:abstractNumId w:val="31"/>
  </w:num>
  <w:num w:numId="11" w16cid:durableId="20401581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0659784">
    <w:abstractNumId w:val="12"/>
  </w:num>
  <w:num w:numId="13" w16cid:durableId="1955282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30566708">
    <w:abstractNumId w:val="37"/>
  </w:num>
  <w:num w:numId="15" w16cid:durableId="224804705">
    <w:abstractNumId w:val="38"/>
  </w:num>
  <w:num w:numId="16" w16cid:durableId="829251727">
    <w:abstractNumId w:val="40"/>
  </w:num>
  <w:num w:numId="17" w16cid:durableId="1714963409">
    <w:abstractNumId w:val="6"/>
  </w:num>
  <w:num w:numId="18" w16cid:durableId="273900198">
    <w:abstractNumId w:val="5"/>
  </w:num>
  <w:num w:numId="19" w16cid:durableId="322316799">
    <w:abstractNumId w:val="1"/>
  </w:num>
  <w:num w:numId="20" w16cid:durableId="606891786">
    <w:abstractNumId w:val="29"/>
  </w:num>
  <w:num w:numId="21" w16cid:durableId="1955862879">
    <w:abstractNumId w:val="4"/>
  </w:num>
  <w:num w:numId="22" w16cid:durableId="1515147660">
    <w:abstractNumId w:val="0"/>
  </w:num>
  <w:num w:numId="23" w16cid:durableId="1752657843">
    <w:abstractNumId w:val="13"/>
  </w:num>
  <w:num w:numId="24" w16cid:durableId="12934409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63205522">
    <w:abstractNumId w:val="28"/>
  </w:num>
  <w:num w:numId="26" w16cid:durableId="715352934">
    <w:abstractNumId w:val="18"/>
  </w:num>
  <w:num w:numId="27" w16cid:durableId="18260479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21547475">
    <w:abstractNumId w:val="27"/>
  </w:num>
  <w:num w:numId="29" w16cid:durableId="60465789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07943193">
    <w:abstractNumId w:val="35"/>
  </w:num>
  <w:num w:numId="31" w16cid:durableId="774522953">
    <w:abstractNumId w:val="11"/>
  </w:num>
  <w:num w:numId="32" w16cid:durableId="8871055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85740863">
    <w:abstractNumId w:val="36"/>
  </w:num>
  <w:num w:numId="34" w16cid:durableId="1773821077">
    <w:abstractNumId w:val="23"/>
  </w:num>
  <w:num w:numId="35" w16cid:durableId="40402366">
    <w:abstractNumId w:val="26"/>
  </w:num>
  <w:num w:numId="36" w16cid:durableId="1878469898">
    <w:abstractNumId w:val="32"/>
  </w:num>
  <w:num w:numId="37" w16cid:durableId="2084326693">
    <w:abstractNumId w:val="22"/>
  </w:num>
  <w:num w:numId="38" w16cid:durableId="727189876">
    <w:abstractNumId w:val="25"/>
  </w:num>
  <w:num w:numId="39" w16cid:durableId="15274090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93164205">
    <w:abstractNumId w:val="15"/>
  </w:num>
  <w:num w:numId="41" w16cid:durableId="681130337">
    <w:abstractNumId w:val="30"/>
  </w:num>
  <w:num w:numId="42" w16cid:durableId="742996231">
    <w:abstractNumId w:val="10"/>
  </w:num>
  <w:num w:numId="43" w16cid:durableId="238253572">
    <w:abstractNumId w:val="33"/>
  </w:num>
  <w:num w:numId="44" w16cid:durableId="1694651380">
    <w:abstractNumId w:val="17"/>
  </w:num>
  <w:num w:numId="45" w16cid:durableId="1380204869">
    <w:abstractNumId w:val="34"/>
  </w:num>
  <w:num w:numId="46" w16cid:durableId="866791066">
    <w:abstractNumId w:val="24"/>
  </w:num>
  <w:num w:numId="47" w16cid:durableId="371928259">
    <w:abstractNumId w:val="19"/>
  </w:num>
  <w:num w:numId="48" w16cid:durableId="1422219466">
    <w:abstractNumId w:val="39"/>
  </w:num>
  <w:num w:numId="49" w16cid:durableId="2005351252">
    <w:abstractNumId w:val="14"/>
  </w:num>
  <w:num w:numId="50" w16cid:durableId="293609090">
    <w:abstractNumId w:val="16"/>
  </w:num>
  <w:num w:numId="51" w16cid:durableId="1112361640">
    <w:abstractNumId w:val="14"/>
  </w:num>
  <w:num w:numId="52" w16cid:durableId="1804806592">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0EB2"/>
    <w:rsid w:val="00005D98"/>
    <w:rsid w:val="00006E0E"/>
    <w:rsid w:val="00010D5E"/>
    <w:rsid w:val="00011C96"/>
    <w:rsid w:val="000141B9"/>
    <w:rsid w:val="00023B59"/>
    <w:rsid w:val="00034A19"/>
    <w:rsid w:val="00036F9E"/>
    <w:rsid w:val="000413B3"/>
    <w:rsid w:val="00043F19"/>
    <w:rsid w:val="000443AE"/>
    <w:rsid w:val="00057B71"/>
    <w:rsid w:val="000630C1"/>
    <w:rsid w:val="00067C37"/>
    <w:rsid w:val="0007202C"/>
    <w:rsid w:val="000723F1"/>
    <w:rsid w:val="00072B30"/>
    <w:rsid w:val="0007319C"/>
    <w:rsid w:val="000732AA"/>
    <w:rsid w:val="000767DD"/>
    <w:rsid w:val="00080C4E"/>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D3085"/>
    <w:rsid w:val="000D395C"/>
    <w:rsid w:val="000D4EDE"/>
    <w:rsid w:val="000E2460"/>
    <w:rsid w:val="000E43AC"/>
    <w:rsid w:val="000F703E"/>
    <w:rsid w:val="001050E4"/>
    <w:rsid w:val="001066AD"/>
    <w:rsid w:val="00114597"/>
    <w:rsid w:val="00123576"/>
    <w:rsid w:val="00124B21"/>
    <w:rsid w:val="001327B8"/>
    <w:rsid w:val="0013471B"/>
    <w:rsid w:val="001352D4"/>
    <w:rsid w:val="00140EB6"/>
    <w:rsid w:val="00157C98"/>
    <w:rsid w:val="001653B6"/>
    <w:rsid w:val="00174B0F"/>
    <w:rsid w:val="0018235E"/>
    <w:rsid w:val="001959C5"/>
    <w:rsid w:val="001A664F"/>
    <w:rsid w:val="001B2DB7"/>
    <w:rsid w:val="001B2DFA"/>
    <w:rsid w:val="001B3FFD"/>
    <w:rsid w:val="001C1E92"/>
    <w:rsid w:val="001D0C02"/>
    <w:rsid w:val="001D121E"/>
    <w:rsid w:val="001E0F51"/>
    <w:rsid w:val="001E55BF"/>
    <w:rsid w:val="001F4BF9"/>
    <w:rsid w:val="001F6E1A"/>
    <w:rsid w:val="001F7277"/>
    <w:rsid w:val="001F780A"/>
    <w:rsid w:val="001F7917"/>
    <w:rsid w:val="00200613"/>
    <w:rsid w:val="00211825"/>
    <w:rsid w:val="00220550"/>
    <w:rsid w:val="00225B3B"/>
    <w:rsid w:val="002301A2"/>
    <w:rsid w:val="00236C2D"/>
    <w:rsid w:val="002374B7"/>
    <w:rsid w:val="00240126"/>
    <w:rsid w:val="0024304D"/>
    <w:rsid w:val="0024336B"/>
    <w:rsid w:val="002439E1"/>
    <w:rsid w:val="00244826"/>
    <w:rsid w:val="00246550"/>
    <w:rsid w:val="00247ACA"/>
    <w:rsid w:val="00252E6A"/>
    <w:rsid w:val="0025782A"/>
    <w:rsid w:val="002661A6"/>
    <w:rsid w:val="00266C23"/>
    <w:rsid w:val="00280699"/>
    <w:rsid w:val="00282910"/>
    <w:rsid w:val="00285600"/>
    <w:rsid w:val="00286EAD"/>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2804"/>
    <w:rsid w:val="002D4B6C"/>
    <w:rsid w:val="002D5274"/>
    <w:rsid w:val="002F0C2C"/>
    <w:rsid w:val="00300655"/>
    <w:rsid w:val="00303D18"/>
    <w:rsid w:val="00307ADD"/>
    <w:rsid w:val="00311404"/>
    <w:rsid w:val="00312A66"/>
    <w:rsid w:val="003130CA"/>
    <w:rsid w:val="003175B0"/>
    <w:rsid w:val="00322B20"/>
    <w:rsid w:val="003232EA"/>
    <w:rsid w:val="00331D09"/>
    <w:rsid w:val="003517AE"/>
    <w:rsid w:val="003543FD"/>
    <w:rsid w:val="003556C3"/>
    <w:rsid w:val="00361BAC"/>
    <w:rsid w:val="003633D1"/>
    <w:rsid w:val="003656FE"/>
    <w:rsid w:val="00371F54"/>
    <w:rsid w:val="00374727"/>
    <w:rsid w:val="0037770C"/>
    <w:rsid w:val="00377C8B"/>
    <w:rsid w:val="00377EF9"/>
    <w:rsid w:val="0038268A"/>
    <w:rsid w:val="00383A95"/>
    <w:rsid w:val="00385CA0"/>
    <w:rsid w:val="003860E1"/>
    <w:rsid w:val="003A23DC"/>
    <w:rsid w:val="003A2733"/>
    <w:rsid w:val="003A3021"/>
    <w:rsid w:val="003A627E"/>
    <w:rsid w:val="003A79EE"/>
    <w:rsid w:val="003B3395"/>
    <w:rsid w:val="003B6E16"/>
    <w:rsid w:val="003C180A"/>
    <w:rsid w:val="003C1E25"/>
    <w:rsid w:val="003D1294"/>
    <w:rsid w:val="003D160A"/>
    <w:rsid w:val="003D27CB"/>
    <w:rsid w:val="003D329D"/>
    <w:rsid w:val="003D340A"/>
    <w:rsid w:val="003E6BF6"/>
    <w:rsid w:val="003F0F0D"/>
    <w:rsid w:val="003F14FD"/>
    <w:rsid w:val="003F4B55"/>
    <w:rsid w:val="0040173E"/>
    <w:rsid w:val="00411E5A"/>
    <w:rsid w:val="00414C51"/>
    <w:rsid w:val="00435339"/>
    <w:rsid w:val="00437AA2"/>
    <w:rsid w:val="0044447D"/>
    <w:rsid w:val="00461869"/>
    <w:rsid w:val="00463FA8"/>
    <w:rsid w:val="00467BFA"/>
    <w:rsid w:val="00472CBC"/>
    <w:rsid w:val="004754C6"/>
    <w:rsid w:val="0047735E"/>
    <w:rsid w:val="00493DAA"/>
    <w:rsid w:val="0049428C"/>
    <w:rsid w:val="00494335"/>
    <w:rsid w:val="00495A4C"/>
    <w:rsid w:val="004967A1"/>
    <w:rsid w:val="004A2CFC"/>
    <w:rsid w:val="004B584E"/>
    <w:rsid w:val="004C1106"/>
    <w:rsid w:val="004C1634"/>
    <w:rsid w:val="004C6D4B"/>
    <w:rsid w:val="004E0139"/>
    <w:rsid w:val="004E2269"/>
    <w:rsid w:val="004E4170"/>
    <w:rsid w:val="004F0B55"/>
    <w:rsid w:val="004F3339"/>
    <w:rsid w:val="004F72A2"/>
    <w:rsid w:val="00500FC7"/>
    <w:rsid w:val="005026D4"/>
    <w:rsid w:val="00503A51"/>
    <w:rsid w:val="0051007F"/>
    <w:rsid w:val="00512309"/>
    <w:rsid w:val="00521D3D"/>
    <w:rsid w:val="00542522"/>
    <w:rsid w:val="0054526E"/>
    <w:rsid w:val="005476B5"/>
    <w:rsid w:val="005541D2"/>
    <w:rsid w:val="005602DA"/>
    <w:rsid w:val="00573327"/>
    <w:rsid w:val="0057716B"/>
    <w:rsid w:val="005824A8"/>
    <w:rsid w:val="00596C74"/>
    <w:rsid w:val="005A3F63"/>
    <w:rsid w:val="005A59D0"/>
    <w:rsid w:val="005A77A8"/>
    <w:rsid w:val="005A7D28"/>
    <w:rsid w:val="005B073E"/>
    <w:rsid w:val="005B227F"/>
    <w:rsid w:val="005B31F4"/>
    <w:rsid w:val="005B7801"/>
    <w:rsid w:val="005C1286"/>
    <w:rsid w:val="005C38C6"/>
    <w:rsid w:val="005C3F1C"/>
    <w:rsid w:val="005C5891"/>
    <w:rsid w:val="005D5FAE"/>
    <w:rsid w:val="005E07D0"/>
    <w:rsid w:val="005E68B9"/>
    <w:rsid w:val="005F29B7"/>
    <w:rsid w:val="0060225B"/>
    <w:rsid w:val="00606EB5"/>
    <w:rsid w:val="00617FDA"/>
    <w:rsid w:val="0062116F"/>
    <w:rsid w:val="00621260"/>
    <w:rsid w:val="006230A0"/>
    <w:rsid w:val="00626087"/>
    <w:rsid w:val="00626616"/>
    <w:rsid w:val="006309FA"/>
    <w:rsid w:val="00634E4C"/>
    <w:rsid w:val="00636B8B"/>
    <w:rsid w:val="00640314"/>
    <w:rsid w:val="006427FE"/>
    <w:rsid w:val="00642FD4"/>
    <w:rsid w:val="006506C1"/>
    <w:rsid w:val="0065747A"/>
    <w:rsid w:val="006574E0"/>
    <w:rsid w:val="00661578"/>
    <w:rsid w:val="0066674D"/>
    <w:rsid w:val="00666A78"/>
    <w:rsid w:val="00667DA8"/>
    <w:rsid w:val="006702CC"/>
    <w:rsid w:val="00676C12"/>
    <w:rsid w:val="00681892"/>
    <w:rsid w:val="0069375D"/>
    <w:rsid w:val="0069407C"/>
    <w:rsid w:val="0069574E"/>
    <w:rsid w:val="006A17C7"/>
    <w:rsid w:val="006A1921"/>
    <w:rsid w:val="006A2303"/>
    <w:rsid w:val="006A74F2"/>
    <w:rsid w:val="006F145A"/>
    <w:rsid w:val="006F27CB"/>
    <w:rsid w:val="006F359B"/>
    <w:rsid w:val="006F5865"/>
    <w:rsid w:val="006F74B8"/>
    <w:rsid w:val="00700805"/>
    <w:rsid w:val="00701EC6"/>
    <w:rsid w:val="00706179"/>
    <w:rsid w:val="007146CB"/>
    <w:rsid w:val="00714869"/>
    <w:rsid w:val="00714F78"/>
    <w:rsid w:val="00716C3F"/>
    <w:rsid w:val="007170F7"/>
    <w:rsid w:val="007253B8"/>
    <w:rsid w:val="00725949"/>
    <w:rsid w:val="00736E7D"/>
    <w:rsid w:val="0074132E"/>
    <w:rsid w:val="0074385A"/>
    <w:rsid w:val="007509A6"/>
    <w:rsid w:val="00753F83"/>
    <w:rsid w:val="007541B0"/>
    <w:rsid w:val="0075469B"/>
    <w:rsid w:val="00755163"/>
    <w:rsid w:val="00756AAB"/>
    <w:rsid w:val="00757F63"/>
    <w:rsid w:val="0076387A"/>
    <w:rsid w:val="007645AE"/>
    <w:rsid w:val="00764992"/>
    <w:rsid w:val="00766F3A"/>
    <w:rsid w:val="00775AA0"/>
    <w:rsid w:val="007770FA"/>
    <w:rsid w:val="007859C4"/>
    <w:rsid w:val="007860F1"/>
    <w:rsid w:val="00791738"/>
    <w:rsid w:val="00791780"/>
    <w:rsid w:val="00792BFF"/>
    <w:rsid w:val="00796823"/>
    <w:rsid w:val="007A0EB7"/>
    <w:rsid w:val="007A136D"/>
    <w:rsid w:val="007A28E5"/>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800C90"/>
    <w:rsid w:val="008125F8"/>
    <w:rsid w:val="00823002"/>
    <w:rsid w:val="0082727D"/>
    <w:rsid w:val="00844B1D"/>
    <w:rsid w:val="00844F5C"/>
    <w:rsid w:val="00845843"/>
    <w:rsid w:val="00846D34"/>
    <w:rsid w:val="00854447"/>
    <w:rsid w:val="00856FC4"/>
    <w:rsid w:val="008637EC"/>
    <w:rsid w:val="008709B9"/>
    <w:rsid w:val="00870BC6"/>
    <w:rsid w:val="008746CA"/>
    <w:rsid w:val="008761DC"/>
    <w:rsid w:val="0088036D"/>
    <w:rsid w:val="00881155"/>
    <w:rsid w:val="00882892"/>
    <w:rsid w:val="00885A14"/>
    <w:rsid w:val="0088689B"/>
    <w:rsid w:val="00887E79"/>
    <w:rsid w:val="00890FA0"/>
    <w:rsid w:val="008947BF"/>
    <w:rsid w:val="00895C87"/>
    <w:rsid w:val="008A214D"/>
    <w:rsid w:val="008A5B5C"/>
    <w:rsid w:val="008A72D2"/>
    <w:rsid w:val="008A74A3"/>
    <w:rsid w:val="008B6868"/>
    <w:rsid w:val="008B6D24"/>
    <w:rsid w:val="008C6A43"/>
    <w:rsid w:val="008C715C"/>
    <w:rsid w:val="008D080C"/>
    <w:rsid w:val="008D6437"/>
    <w:rsid w:val="008D6EDF"/>
    <w:rsid w:val="008E3452"/>
    <w:rsid w:val="008E3EF5"/>
    <w:rsid w:val="008F19E6"/>
    <w:rsid w:val="008F33B5"/>
    <w:rsid w:val="008F3C10"/>
    <w:rsid w:val="008F6B93"/>
    <w:rsid w:val="00906799"/>
    <w:rsid w:val="0090758E"/>
    <w:rsid w:val="00915194"/>
    <w:rsid w:val="00922193"/>
    <w:rsid w:val="00922F04"/>
    <w:rsid w:val="00924152"/>
    <w:rsid w:val="00925EA3"/>
    <w:rsid w:val="0093194D"/>
    <w:rsid w:val="009330B8"/>
    <w:rsid w:val="00934C3F"/>
    <w:rsid w:val="009417AE"/>
    <w:rsid w:val="00944591"/>
    <w:rsid w:val="00945B3F"/>
    <w:rsid w:val="00947E93"/>
    <w:rsid w:val="00950DCB"/>
    <w:rsid w:val="00952D4C"/>
    <w:rsid w:val="009558DF"/>
    <w:rsid w:val="00960246"/>
    <w:rsid w:val="009720E1"/>
    <w:rsid w:val="00974F0E"/>
    <w:rsid w:val="00975CD7"/>
    <w:rsid w:val="00985E70"/>
    <w:rsid w:val="00987E45"/>
    <w:rsid w:val="009979F4"/>
    <w:rsid w:val="009A0D3A"/>
    <w:rsid w:val="009A45B2"/>
    <w:rsid w:val="009A5585"/>
    <w:rsid w:val="009A59D5"/>
    <w:rsid w:val="009B5886"/>
    <w:rsid w:val="009C2705"/>
    <w:rsid w:val="009C31ED"/>
    <w:rsid w:val="009C4ABD"/>
    <w:rsid w:val="009C5FDF"/>
    <w:rsid w:val="009D2DDD"/>
    <w:rsid w:val="009D3DDF"/>
    <w:rsid w:val="009E25C8"/>
    <w:rsid w:val="009F22A4"/>
    <w:rsid w:val="009F5C4C"/>
    <w:rsid w:val="00A06149"/>
    <w:rsid w:val="00A10DA6"/>
    <w:rsid w:val="00A151E9"/>
    <w:rsid w:val="00A15DBB"/>
    <w:rsid w:val="00A2072A"/>
    <w:rsid w:val="00A259F2"/>
    <w:rsid w:val="00A33802"/>
    <w:rsid w:val="00A36785"/>
    <w:rsid w:val="00A37162"/>
    <w:rsid w:val="00A37E51"/>
    <w:rsid w:val="00A42462"/>
    <w:rsid w:val="00A45743"/>
    <w:rsid w:val="00A53690"/>
    <w:rsid w:val="00A62D31"/>
    <w:rsid w:val="00A63380"/>
    <w:rsid w:val="00A865C7"/>
    <w:rsid w:val="00A97E3B"/>
    <w:rsid w:val="00AA20A1"/>
    <w:rsid w:val="00AA41F2"/>
    <w:rsid w:val="00AB039E"/>
    <w:rsid w:val="00AB4206"/>
    <w:rsid w:val="00AB77B1"/>
    <w:rsid w:val="00AC31A2"/>
    <w:rsid w:val="00AC6C84"/>
    <w:rsid w:val="00AC7E54"/>
    <w:rsid w:val="00AE6A4E"/>
    <w:rsid w:val="00AE7B98"/>
    <w:rsid w:val="00AF129F"/>
    <w:rsid w:val="00B12DC9"/>
    <w:rsid w:val="00B13F84"/>
    <w:rsid w:val="00B14604"/>
    <w:rsid w:val="00B15384"/>
    <w:rsid w:val="00B15ABA"/>
    <w:rsid w:val="00B21076"/>
    <w:rsid w:val="00B22ABA"/>
    <w:rsid w:val="00B30663"/>
    <w:rsid w:val="00B34339"/>
    <w:rsid w:val="00B42B2F"/>
    <w:rsid w:val="00B44900"/>
    <w:rsid w:val="00B472E1"/>
    <w:rsid w:val="00B52821"/>
    <w:rsid w:val="00B569A2"/>
    <w:rsid w:val="00B61D9C"/>
    <w:rsid w:val="00B650F7"/>
    <w:rsid w:val="00B71170"/>
    <w:rsid w:val="00B73BDF"/>
    <w:rsid w:val="00B80BCE"/>
    <w:rsid w:val="00B81524"/>
    <w:rsid w:val="00B81740"/>
    <w:rsid w:val="00B81DE1"/>
    <w:rsid w:val="00B82670"/>
    <w:rsid w:val="00B82C5D"/>
    <w:rsid w:val="00B85D7B"/>
    <w:rsid w:val="00B867B7"/>
    <w:rsid w:val="00B900EA"/>
    <w:rsid w:val="00B90781"/>
    <w:rsid w:val="00B91069"/>
    <w:rsid w:val="00B9128F"/>
    <w:rsid w:val="00B92842"/>
    <w:rsid w:val="00BA2713"/>
    <w:rsid w:val="00BA2941"/>
    <w:rsid w:val="00BA4C61"/>
    <w:rsid w:val="00BA5769"/>
    <w:rsid w:val="00BA627A"/>
    <w:rsid w:val="00BB22FA"/>
    <w:rsid w:val="00BB60F4"/>
    <w:rsid w:val="00BD12A1"/>
    <w:rsid w:val="00BD7B83"/>
    <w:rsid w:val="00BE3379"/>
    <w:rsid w:val="00BE72C3"/>
    <w:rsid w:val="00BF17C6"/>
    <w:rsid w:val="00BF4E46"/>
    <w:rsid w:val="00C00FDA"/>
    <w:rsid w:val="00C02EB9"/>
    <w:rsid w:val="00C04E4B"/>
    <w:rsid w:val="00C05687"/>
    <w:rsid w:val="00C064FD"/>
    <w:rsid w:val="00C11B56"/>
    <w:rsid w:val="00C16045"/>
    <w:rsid w:val="00C21E27"/>
    <w:rsid w:val="00C25E54"/>
    <w:rsid w:val="00C3521C"/>
    <w:rsid w:val="00C371C4"/>
    <w:rsid w:val="00C56426"/>
    <w:rsid w:val="00C62BF5"/>
    <w:rsid w:val="00C636DA"/>
    <w:rsid w:val="00C658A2"/>
    <w:rsid w:val="00C66ED9"/>
    <w:rsid w:val="00C67E22"/>
    <w:rsid w:val="00C72271"/>
    <w:rsid w:val="00C770AD"/>
    <w:rsid w:val="00C81356"/>
    <w:rsid w:val="00C832E7"/>
    <w:rsid w:val="00C87DA0"/>
    <w:rsid w:val="00CA3D7F"/>
    <w:rsid w:val="00CA6EB8"/>
    <w:rsid w:val="00CA6FF9"/>
    <w:rsid w:val="00CB4238"/>
    <w:rsid w:val="00CB5938"/>
    <w:rsid w:val="00CC1A64"/>
    <w:rsid w:val="00CC333D"/>
    <w:rsid w:val="00CC34EB"/>
    <w:rsid w:val="00CC66EA"/>
    <w:rsid w:val="00CD3C17"/>
    <w:rsid w:val="00CE1F9C"/>
    <w:rsid w:val="00CE2E48"/>
    <w:rsid w:val="00CF6672"/>
    <w:rsid w:val="00D021F7"/>
    <w:rsid w:val="00D069C7"/>
    <w:rsid w:val="00D078A2"/>
    <w:rsid w:val="00D21123"/>
    <w:rsid w:val="00D26BB7"/>
    <w:rsid w:val="00D367EB"/>
    <w:rsid w:val="00D371B8"/>
    <w:rsid w:val="00D45731"/>
    <w:rsid w:val="00D45954"/>
    <w:rsid w:val="00D461C2"/>
    <w:rsid w:val="00D61AAE"/>
    <w:rsid w:val="00D64CB8"/>
    <w:rsid w:val="00D72FD8"/>
    <w:rsid w:val="00D741AA"/>
    <w:rsid w:val="00D772F4"/>
    <w:rsid w:val="00D93495"/>
    <w:rsid w:val="00D948F2"/>
    <w:rsid w:val="00D9697A"/>
    <w:rsid w:val="00D97B13"/>
    <w:rsid w:val="00DA2394"/>
    <w:rsid w:val="00DA4C48"/>
    <w:rsid w:val="00DA727D"/>
    <w:rsid w:val="00DB00D6"/>
    <w:rsid w:val="00DB228F"/>
    <w:rsid w:val="00DB53A7"/>
    <w:rsid w:val="00DB7208"/>
    <w:rsid w:val="00DC344D"/>
    <w:rsid w:val="00DC7738"/>
    <w:rsid w:val="00DD170F"/>
    <w:rsid w:val="00DE0A8A"/>
    <w:rsid w:val="00DE338A"/>
    <w:rsid w:val="00DF6E54"/>
    <w:rsid w:val="00E04228"/>
    <w:rsid w:val="00E0439D"/>
    <w:rsid w:val="00E04457"/>
    <w:rsid w:val="00E04BBC"/>
    <w:rsid w:val="00E10450"/>
    <w:rsid w:val="00E132FD"/>
    <w:rsid w:val="00E13F4C"/>
    <w:rsid w:val="00E1478E"/>
    <w:rsid w:val="00E159D7"/>
    <w:rsid w:val="00E21653"/>
    <w:rsid w:val="00E2414E"/>
    <w:rsid w:val="00E26830"/>
    <w:rsid w:val="00E31A22"/>
    <w:rsid w:val="00E40B36"/>
    <w:rsid w:val="00E44DFE"/>
    <w:rsid w:val="00E51672"/>
    <w:rsid w:val="00E52BA0"/>
    <w:rsid w:val="00E55EE5"/>
    <w:rsid w:val="00E625B3"/>
    <w:rsid w:val="00E64743"/>
    <w:rsid w:val="00E7257D"/>
    <w:rsid w:val="00E728CB"/>
    <w:rsid w:val="00E7336F"/>
    <w:rsid w:val="00E7485C"/>
    <w:rsid w:val="00E76262"/>
    <w:rsid w:val="00E84A6B"/>
    <w:rsid w:val="00E92385"/>
    <w:rsid w:val="00E96DEA"/>
    <w:rsid w:val="00EA1585"/>
    <w:rsid w:val="00EA48AE"/>
    <w:rsid w:val="00EB09E2"/>
    <w:rsid w:val="00EB0B20"/>
    <w:rsid w:val="00EB74A5"/>
    <w:rsid w:val="00EC1F55"/>
    <w:rsid w:val="00ED5008"/>
    <w:rsid w:val="00ED54B3"/>
    <w:rsid w:val="00EE0126"/>
    <w:rsid w:val="00EF2A15"/>
    <w:rsid w:val="00EF5BFD"/>
    <w:rsid w:val="00F01C6F"/>
    <w:rsid w:val="00F03C93"/>
    <w:rsid w:val="00F043B1"/>
    <w:rsid w:val="00F06EE2"/>
    <w:rsid w:val="00F074DC"/>
    <w:rsid w:val="00F24F8F"/>
    <w:rsid w:val="00F307E0"/>
    <w:rsid w:val="00F31D9D"/>
    <w:rsid w:val="00F34D63"/>
    <w:rsid w:val="00F52BF7"/>
    <w:rsid w:val="00F57F7A"/>
    <w:rsid w:val="00F62D33"/>
    <w:rsid w:val="00F63405"/>
    <w:rsid w:val="00F64BC9"/>
    <w:rsid w:val="00F6570B"/>
    <w:rsid w:val="00F65F6C"/>
    <w:rsid w:val="00F67615"/>
    <w:rsid w:val="00F67F68"/>
    <w:rsid w:val="00F76C98"/>
    <w:rsid w:val="00F804CD"/>
    <w:rsid w:val="00F80750"/>
    <w:rsid w:val="00F85F59"/>
    <w:rsid w:val="00F86717"/>
    <w:rsid w:val="00F86DD4"/>
    <w:rsid w:val="00F86F25"/>
    <w:rsid w:val="00F96804"/>
    <w:rsid w:val="00FA3CEC"/>
    <w:rsid w:val="00FA7D78"/>
    <w:rsid w:val="00FB4CF2"/>
    <w:rsid w:val="00FC4845"/>
    <w:rsid w:val="00FC6B03"/>
    <w:rsid w:val="00FD06D5"/>
    <w:rsid w:val="00FD34E9"/>
    <w:rsid w:val="00FE386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link w:val="ListBulletChar"/>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34"/>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link w:val="Heading2NoNumberChar"/>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Heading2">
    <w:name w:val="SAA Heading 2"/>
    <w:basedOn w:val="Heading2NoNumber"/>
    <w:link w:val="SAAHeading2Char"/>
    <w:qFormat/>
    <w:rsid w:val="00B9128F"/>
  </w:style>
  <w:style w:type="paragraph" w:customStyle="1" w:styleId="SAABodytext">
    <w:name w:val="SAA Body text"/>
    <w:basedOn w:val="Normal"/>
    <w:link w:val="SAABodytextChar"/>
    <w:qFormat/>
    <w:rsid w:val="00F63405"/>
    <w:pPr>
      <w:spacing w:before="120" w:after="0"/>
    </w:pPr>
  </w:style>
  <w:style w:type="character" w:customStyle="1" w:styleId="Heading2NoNumberChar">
    <w:name w:val="Heading 2 No Number Char"/>
    <w:basedOn w:val="Heading2Char"/>
    <w:link w:val="Heading2NoNumber"/>
    <w:uiPriority w:val="9"/>
    <w:rsid w:val="00B9128F"/>
    <w:rPr>
      <w:rFonts w:ascii="Roboto Medium" w:eastAsiaTheme="majorEastAsia" w:hAnsi="Roboto Medium" w:cstheme="majorBidi"/>
      <w:bCs/>
      <w:color w:val="000000" w:themeColor="text1"/>
      <w:sz w:val="24"/>
      <w:szCs w:val="26"/>
    </w:rPr>
  </w:style>
  <w:style w:type="character" w:customStyle="1" w:styleId="SAAHeading2Char">
    <w:name w:val="SAA Heading 2 Char"/>
    <w:basedOn w:val="Heading2NoNumberChar"/>
    <w:link w:val="SAAHeading2"/>
    <w:rsid w:val="00B9128F"/>
    <w:rPr>
      <w:rFonts w:ascii="Roboto Medium" w:eastAsiaTheme="majorEastAsia" w:hAnsi="Roboto Medium" w:cstheme="majorBidi"/>
      <w:bCs/>
      <w:color w:val="000000" w:themeColor="text1"/>
      <w:sz w:val="24"/>
      <w:szCs w:val="26"/>
    </w:rPr>
  </w:style>
  <w:style w:type="paragraph" w:customStyle="1" w:styleId="SAAHeading1">
    <w:name w:val="SAA Heading 1"/>
    <w:basedOn w:val="Heading1"/>
    <w:link w:val="SAAHeading1Char"/>
    <w:qFormat/>
    <w:rsid w:val="00F63405"/>
    <w:pPr>
      <w:spacing w:before="360" w:after="120"/>
    </w:pPr>
  </w:style>
  <w:style w:type="character" w:customStyle="1" w:styleId="SAABodytextChar">
    <w:name w:val="SAA Body text Char"/>
    <w:basedOn w:val="DefaultParagraphFont"/>
    <w:link w:val="SAABodytext"/>
    <w:rsid w:val="00F63405"/>
  </w:style>
  <w:style w:type="paragraph" w:customStyle="1" w:styleId="SAABullets">
    <w:name w:val="SAA Bullets"/>
    <w:basedOn w:val="ListBullet"/>
    <w:link w:val="SAABulletsChar"/>
    <w:qFormat/>
    <w:rsid w:val="00B90781"/>
    <w:pPr>
      <w:numPr>
        <w:numId w:val="49"/>
      </w:numPr>
    </w:pPr>
    <w:rPr>
      <w:color w:val="auto"/>
    </w:rPr>
  </w:style>
  <w:style w:type="character" w:customStyle="1" w:styleId="SAAHeading1Char">
    <w:name w:val="SAA Heading 1 Char"/>
    <w:basedOn w:val="Heading1Char"/>
    <w:link w:val="SAAHeading1"/>
    <w:rsid w:val="00F63405"/>
    <w:rPr>
      <w:rFonts w:eastAsiaTheme="majorEastAsia" w:cstheme="majorBidi"/>
      <w:bCs/>
      <w:color w:val="000000" w:themeColor="text1"/>
      <w:sz w:val="32"/>
      <w:szCs w:val="28"/>
    </w:rPr>
  </w:style>
  <w:style w:type="paragraph" w:customStyle="1" w:styleId="SAAmoreless">
    <w:name w:val="SAA more less"/>
    <w:basedOn w:val="Normal"/>
    <w:link w:val="SAAmorelessChar"/>
    <w:qFormat/>
    <w:rsid w:val="00E52BA0"/>
    <w:pPr>
      <w:spacing w:before="160" w:after="0"/>
    </w:pPr>
    <w:rPr>
      <w:i/>
    </w:rPr>
  </w:style>
  <w:style w:type="character" w:customStyle="1" w:styleId="ListBulletChar">
    <w:name w:val="List Bullet Char"/>
    <w:basedOn w:val="DefaultParagraphFont"/>
    <w:link w:val="ListBullet"/>
    <w:uiPriority w:val="16"/>
    <w:rsid w:val="00B90781"/>
    <w:rPr>
      <w:color w:val="000000" w:themeColor="text1"/>
    </w:rPr>
  </w:style>
  <w:style w:type="character" w:customStyle="1" w:styleId="SAABulletsChar">
    <w:name w:val="SAA Bullets Char"/>
    <w:basedOn w:val="ListBulletChar"/>
    <w:link w:val="SAABullets"/>
    <w:rsid w:val="00B90781"/>
    <w:rPr>
      <w:color w:val="auto"/>
    </w:rPr>
  </w:style>
  <w:style w:type="paragraph" w:customStyle="1" w:styleId="SAAQuestions">
    <w:name w:val="SAA Questions"/>
    <w:basedOn w:val="Normal"/>
    <w:link w:val="SAAQuestionsChar"/>
    <w:qFormat/>
    <w:rsid w:val="00A06149"/>
    <w:pPr>
      <w:numPr>
        <w:numId w:val="0"/>
      </w:numPr>
      <w:spacing w:before="200" w:line="259" w:lineRule="auto"/>
    </w:pPr>
    <w:rPr>
      <w:rFonts w:ascii="Roboto Medium" w:eastAsia="Calibri" w:hAnsi="Roboto Medium" w:cs="Times New Roman"/>
      <w:color w:val="auto"/>
      <w:kern w:val="2"/>
      <w14:ligatures w14:val="standardContextual"/>
    </w:rPr>
  </w:style>
  <w:style w:type="character" w:customStyle="1" w:styleId="SAAmorelessChar">
    <w:name w:val="SAA more less Char"/>
    <w:basedOn w:val="DefaultParagraphFont"/>
    <w:link w:val="SAAmoreless"/>
    <w:rsid w:val="00E52BA0"/>
    <w:rPr>
      <w:i/>
    </w:rPr>
  </w:style>
  <w:style w:type="character" w:customStyle="1" w:styleId="SAAQuestionsChar">
    <w:name w:val="SAA Questions Char"/>
    <w:basedOn w:val="DefaultParagraphFont"/>
    <w:link w:val="SAAQuestions"/>
    <w:rsid w:val="00A06149"/>
    <w:rPr>
      <w:rFonts w:ascii="Roboto Medium" w:eastAsia="Calibri" w:hAnsi="Roboto Medium" w:cs="Times New Roman"/>
      <w:color w:val="auto"/>
      <w:kern w:val="2"/>
      <w14:ligatures w14:val="standardContextual"/>
    </w:rPr>
  </w:style>
  <w:style w:type="paragraph" w:styleId="Revision">
    <w:name w:val="Revision"/>
    <w:hidden/>
    <w:uiPriority w:val="99"/>
    <w:semiHidden/>
    <w:rsid w:val="00AC31A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CB029ECD6D85427BAD5E1D35DE4A29A4" version="1.0.0">
  <systemFields>
    <field name="Objective-Id">
      <value order="0">A679916</value>
    </field>
    <field name="Objective-Title">
      <value order="0">Subject Assessment Advice - Template</value>
    </field>
    <field name="Objective-Description">
      <value order="0"/>
    </field>
    <field name="Objective-CreationStamp">
      <value order="0">2017-11-06T10:51:57Z</value>
    </field>
    <field name="Objective-IsApproved">
      <value order="0">false</value>
    </field>
    <field name="Objective-IsPublished">
      <value order="0">true</value>
    </field>
    <field name="Objective-DatePublished">
      <value order="0">2023-09-28T02:57:23Z</value>
    </field>
    <field name="Objective-ModificationStamp">
      <value order="0">2023-09-28T02:57:23Z</value>
    </field>
    <field name="Objective-Owner">
      <value order="0">Karen Collins</value>
    </field>
    <field name="Objective-Path">
      <value order="0">Objective Global Folder:Quality Assurance Cycle:Stage 2 - 4. Improving:Subject Assessment Advice:Subject Assessment Advice - Administration</value>
    </field>
    <field name="Objective-Parent">
      <value order="0">Subject Assessment Advice - Administration</value>
    </field>
    <field name="Objective-State">
      <value order="0">Published</value>
    </field>
    <field name="Objective-VersionId">
      <value order="0">vA1926460</value>
    </field>
    <field name="Objective-Version">
      <value order="0">31.0</value>
    </field>
    <field name="Objective-VersionNumber">
      <value order="0">37</value>
    </field>
    <field name="Objective-VersionComment">
      <value order="0"/>
    </field>
    <field name="Objective-FileNumber">
      <value order="0">qA5630</value>
    </field>
    <field name="Objective-Classification">
      <value order="0"/>
    </field>
    <field name="Objective-Caveats">
      <value order="0"/>
    </field>
  </systemFields>
  <catalogues>
    <catalogue name="Document Type Catalogue" type="type" ori="id:cA25">
      <field name="Objective-Security Classification">
        <value order="0"/>
      </field>
      <field name="Objective-Connect Creator">
        <value order="0"/>
      </field>
    </catalogue>
  </catalogues>
</metadata>
</file>

<file path=customXml/itemProps1.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1</TotalTime>
  <Pages>7</Pages>
  <Words>3504</Words>
  <Characters>19976</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Comment</dc:creator>
  <cp:lastModifiedBy>Carr, Haylie (SACE)</cp:lastModifiedBy>
  <cp:revision>2</cp:revision>
  <cp:lastPrinted>2014-02-02T12:10:00Z</cp:lastPrinted>
  <dcterms:created xsi:type="dcterms:W3CDTF">2024-02-26T22:14:00Z</dcterms:created>
  <dcterms:modified xsi:type="dcterms:W3CDTF">2024-02-26T22:14:00Z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Comment">
    <vt:lpwstr/>
  </property>
  <property fmtid="{D5CDD505-2E9C-101B-9397-08002B2CF9AE}" pid="5" name="MSIP_Label_77274858-3b1d-4431-8679-d878f40e28fd_Enabled">
    <vt:lpwstr>true</vt:lpwstr>
  </property>
  <property fmtid="{D5CDD505-2E9C-101B-9397-08002B2CF9AE}" pid="6" name="MSIP_Label_77274858-3b1d-4431-8679-d878f40e28fd_SetDate">
    <vt:lpwstr>2022-11-09T05:40:05Z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b9096d67-b5e5-4808-ab1e-c0e1a59a79ca</vt:lpwstr>
  </property>
  <property fmtid="{D5CDD505-2E9C-101B-9397-08002B2CF9AE}" pid="11" name="MSIP_Label_77274858-3b1d-4431-8679-d878f40e28fd_ContentBits">
    <vt:lpwstr>1</vt:lpwstr>
  </property>
  <property fmtid="{D5CDD505-2E9C-101B-9397-08002B2CF9AE}" pid="12" name="Customer-Id">
    <vt:lpwstr>CB029ECD6D85427BAD5E1D35DE4A29A4</vt:lpwstr>
  </property>
  <property fmtid="{D5CDD505-2E9C-101B-9397-08002B2CF9AE}" pid="13" name="Objective-Id">
    <vt:lpwstr>A679916</vt:lpwstr>
  </property>
  <property fmtid="{D5CDD505-2E9C-101B-9397-08002B2CF9AE}" pid="14" name="Objective-Title">
    <vt:lpwstr>Subject Assessment Advice - Template</vt:lpwstr>
  </property>
  <property fmtid="{D5CDD505-2E9C-101B-9397-08002B2CF9AE}" pid="15" name="Objective-Description">
    <vt:lpwstr/>
  </property>
  <property fmtid="{D5CDD505-2E9C-101B-9397-08002B2CF9AE}" pid="16" name="Objective-CreationStamp">
    <vt:filetime>2017-11-06T10:51:57Z</vt:filetime>
  </property>
  <property fmtid="{D5CDD505-2E9C-101B-9397-08002B2CF9AE}" pid="17" name="Objective-IsApproved">
    <vt:bool>false</vt:bool>
  </property>
  <property fmtid="{D5CDD505-2E9C-101B-9397-08002B2CF9AE}" pid="18" name="Objective-IsPublished">
    <vt:bool>true</vt:bool>
  </property>
  <property fmtid="{D5CDD505-2E9C-101B-9397-08002B2CF9AE}" pid="19" name="Objective-DatePublished">
    <vt:filetime>2023-09-28T02:57:23Z</vt:filetime>
  </property>
  <property fmtid="{D5CDD505-2E9C-101B-9397-08002B2CF9AE}" pid="20" name="Objective-ModificationStamp">
    <vt:filetime>2023-09-28T02:57:23Z</vt:filetime>
  </property>
  <property fmtid="{D5CDD505-2E9C-101B-9397-08002B2CF9AE}" pid="21" name="Objective-Owner">
    <vt:lpwstr>Karen Collins</vt:lpwstr>
  </property>
  <property fmtid="{D5CDD505-2E9C-101B-9397-08002B2CF9AE}" pid="22" name="Objective-Path">
    <vt:lpwstr>Objective Global Folder:Quality Assurance Cycle:Stage 2 - 4. Improving:Subject Assessment Advice:Subject Assessment Advice - Administration</vt:lpwstr>
  </property>
  <property fmtid="{D5CDD505-2E9C-101B-9397-08002B2CF9AE}" pid="23" name="Objective-Parent">
    <vt:lpwstr>Subject Assessment Advice - Administration</vt:lpwstr>
  </property>
  <property fmtid="{D5CDD505-2E9C-101B-9397-08002B2CF9AE}" pid="24" name="Objective-State">
    <vt:lpwstr>Published</vt:lpwstr>
  </property>
  <property fmtid="{D5CDD505-2E9C-101B-9397-08002B2CF9AE}" pid="25" name="Objective-VersionId">
    <vt:lpwstr>vA1926460</vt:lpwstr>
  </property>
  <property fmtid="{D5CDD505-2E9C-101B-9397-08002B2CF9AE}" pid="26" name="Objective-Version">
    <vt:lpwstr>31.0</vt:lpwstr>
  </property>
  <property fmtid="{D5CDD505-2E9C-101B-9397-08002B2CF9AE}" pid="27" name="Objective-VersionNumber">
    <vt:r8>37</vt:r8>
  </property>
  <property fmtid="{D5CDD505-2E9C-101B-9397-08002B2CF9AE}" pid="28" name="Objective-VersionComment">
    <vt:lpwstr/>
  </property>
  <property fmtid="{D5CDD505-2E9C-101B-9397-08002B2CF9AE}" pid="29" name="Objective-FileNumber">
    <vt:lpwstr>qA5630</vt:lpwstr>
  </property>
  <property fmtid="{D5CDD505-2E9C-101B-9397-08002B2CF9AE}" pid="30" name="Objective-Classification">
    <vt:lpwstr/>
  </property>
  <property fmtid="{D5CDD505-2E9C-101B-9397-08002B2CF9AE}" pid="31" name="Objective-Caveats">
    <vt:lpwstr/>
  </property>
  <property fmtid="{D5CDD505-2E9C-101B-9397-08002B2CF9AE}" pid="32" name="Objective-Security Classification">
    <vt:lpwstr/>
  </property>
  <property fmtid="{D5CDD505-2E9C-101B-9397-08002B2CF9AE}" pid="33" name="Objective-Connect Creator">
    <vt:lpwstr/>
  </property>
</Properties>
</file>