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3223A3">
        <w:t>Ancient</w:t>
      </w:r>
      <w:r w:rsidR="0088516A">
        <w:t xml:space="preserve"> Studies</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3223A3">
        <w:rPr>
          <w:rFonts w:eastAsia="SimSun"/>
        </w:rPr>
        <w:t>Ancient</w:t>
      </w:r>
      <w:r w:rsidR="0088516A">
        <w:rPr>
          <w:rFonts w:eastAsia="SimSun"/>
        </w:rPr>
        <w:t xml:space="preserve"> Studies</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857673">
        <w:rPr>
          <w:rFonts w:ascii="Roboto Medium" w:hAnsi="Roboto Medium"/>
        </w:rPr>
        <w:t>Skills and Applications</w:t>
      </w:r>
      <w:r w:rsidR="00857673">
        <w:t xml:space="preserve"> – weighting 5</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567"/>
        <w:gridCol w:w="567"/>
        <w:gridCol w:w="567"/>
        <w:gridCol w:w="3969"/>
      </w:tblGrid>
      <w:tr w:rsidR="009720CA" w:rsidRPr="00BF74EF" w:rsidTr="00CE7940">
        <w:trPr>
          <w:trHeight w:val="397"/>
        </w:trPr>
        <w:tc>
          <w:tcPr>
            <w:tcW w:w="4513"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701"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3969"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CE7940">
              <w:rPr>
                <w:sz w:val="16"/>
              </w:rPr>
              <w:t>(e.g. task type, word length, time allocated, supervision)</w:t>
            </w:r>
          </w:p>
        </w:tc>
      </w:tr>
      <w:tr w:rsidR="0088516A" w:rsidRPr="00BF74EF" w:rsidTr="00CE7940">
        <w:trPr>
          <w:trHeight w:val="58"/>
        </w:trPr>
        <w:tc>
          <w:tcPr>
            <w:tcW w:w="4513" w:type="dxa"/>
            <w:vMerge/>
            <w:shd w:val="clear" w:color="auto" w:fill="D9D9D9" w:themeFill="background1" w:themeFillShade="D9"/>
            <w:vAlign w:val="center"/>
          </w:tcPr>
          <w:p w:rsidR="0088516A" w:rsidRPr="00BF74EF" w:rsidRDefault="0088516A" w:rsidP="00392C3B">
            <w:pPr>
              <w:pStyle w:val="SOTableText"/>
              <w:rPr>
                <w:i/>
              </w:rPr>
            </w:pPr>
          </w:p>
        </w:tc>
        <w:tc>
          <w:tcPr>
            <w:tcW w:w="567" w:type="dxa"/>
            <w:shd w:val="clear" w:color="auto" w:fill="D9D9D9" w:themeFill="background1" w:themeFillShade="D9"/>
            <w:vAlign w:val="center"/>
          </w:tcPr>
          <w:p w:rsidR="0088516A" w:rsidRPr="00BF74EF" w:rsidRDefault="0088516A" w:rsidP="00392C3B">
            <w:pPr>
              <w:pStyle w:val="SOTableHeadings"/>
              <w:jc w:val="center"/>
            </w:pPr>
            <w:r>
              <w:t>KU</w:t>
            </w:r>
          </w:p>
        </w:tc>
        <w:tc>
          <w:tcPr>
            <w:tcW w:w="567" w:type="dxa"/>
            <w:shd w:val="clear" w:color="auto" w:fill="D9D9D9" w:themeFill="background1" w:themeFillShade="D9"/>
            <w:vAlign w:val="center"/>
          </w:tcPr>
          <w:p w:rsidR="0088516A" w:rsidRPr="00BF74EF" w:rsidRDefault="00857673" w:rsidP="00857673">
            <w:pPr>
              <w:pStyle w:val="SOTableHeadings"/>
              <w:jc w:val="center"/>
            </w:pPr>
            <w:r>
              <w:t>RA</w:t>
            </w:r>
          </w:p>
        </w:tc>
        <w:tc>
          <w:tcPr>
            <w:tcW w:w="567" w:type="dxa"/>
            <w:shd w:val="clear" w:color="auto" w:fill="D9D9D9" w:themeFill="background1" w:themeFillShade="D9"/>
            <w:vAlign w:val="center"/>
          </w:tcPr>
          <w:p w:rsidR="0088516A" w:rsidRPr="00BF74EF" w:rsidRDefault="00857673" w:rsidP="00857673">
            <w:pPr>
              <w:pStyle w:val="SOTableHeadings"/>
              <w:jc w:val="center"/>
            </w:pPr>
            <w:r>
              <w:t>A</w:t>
            </w:r>
          </w:p>
        </w:tc>
        <w:tc>
          <w:tcPr>
            <w:tcW w:w="3969" w:type="dxa"/>
            <w:vMerge/>
            <w:shd w:val="clear" w:color="auto" w:fill="auto"/>
            <w:vAlign w:val="center"/>
          </w:tcPr>
          <w:p w:rsidR="0088516A" w:rsidRPr="00BF74EF" w:rsidRDefault="0088516A" w:rsidP="00392C3B">
            <w:pPr>
              <w:pStyle w:val="SOTableText"/>
            </w:pP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2: Military Conflict – Persian Wars</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study the motivations and influences of political and military leaders, and the significance of military strategies and technologies. They explore morale, the nature of alliances, and the effect conflict had on the Greeks and Persians. Students also consider the relevance and reliability of both primary and secondary sources.</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lang w:val="en-US"/>
              </w:rPr>
            </w:pPr>
            <w:r w:rsidRPr="003D3E5C">
              <w:rPr>
                <w:rFonts w:ascii="Roboto Light" w:hAnsi="Roboto Light"/>
                <w:sz w:val="18"/>
                <w:szCs w:val="18"/>
                <w:lang w:val="en-US"/>
              </w:rPr>
              <w:t>1,3</w:t>
            </w:r>
          </w:p>
        </w:tc>
        <w:tc>
          <w:tcPr>
            <w:tcW w:w="567" w:type="dxa"/>
            <w:vAlign w:val="center"/>
          </w:tcPr>
          <w:p w:rsidR="003D3E5C" w:rsidRPr="003D3E5C" w:rsidRDefault="003D3E5C" w:rsidP="005D5CF4">
            <w:pPr>
              <w:pStyle w:val="ACLAPTableText"/>
              <w:jc w:val="center"/>
              <w:rPr>
                <w:rFonts w:ascii="Roboto Light" w:hAnsi="Roboto Light"/>
                <w:sz w:val="18"/>
                <w:szCs w:val="18"/>
                <w:lang w:val="en-US"/>
              </w:rPr>
            </w:pPr>
            <w:r w:rsidRPr="003D3E5C">
              <w:rPr>
                <w:rFonts w:ascii="Roboto Light" w:hAnsi="Roboto Light"/>
                <w:sz w:val="18"/>
                <w:szCs w:val="18"/>
                <w:lang w:val="en-US"/>
              </w:rPr>
              <w:t>2</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lang w:val="en-US"/>
              </w:rPr>
            </w:pPr>
            <w:r w:rsidRPr="003D3E5C">
              <w:rPr>
                <w:rFonts w:ascii="Roboto Light" w:hAnsi="Roboto Light"/>
                <w:sz w:val="18"/>
                <w:szCs w:val="18"/>
                <w:lang w:val="en-US"/>
              </w:rPr>
              <w:t>2</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Creative Writing Task</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Maximum of 1000 words if written or a maximum of 6 minutes if an oral.</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choose from among the following:</w:t>
            </w:r>
          </w:p>
          <w:p w:rsidR="003D3E5C" w:rsidRPr="003D3E5C" w:rsidRDefault="003D3E5C" w:rsidP="00CE7940">
            <w:pPr>
              <w:pStyle w:val="ACLAPTableText"/>
              <w:spacing w:before="0"/>
              <w:contextualSpacing/>
              <w:rPr>
                <w:rFonts w:ascii="Roboto Light" w:hAnsi="Roboto Light"/>
                <w:sz w:val="18"/>
                <w:szCs w:val="18"/>
              </w:rPr>
            </w:pPr>
            <w:r w:rsidRPr="003D3E5C">
              <w:rPr>
                <w:rFonts w:ascii="Roboto Light" w:hAnsi="Roboto Light"/>
                <w:sz w:val="18"/>
                <w:szCs w:val="18"/>
              </w:rPr>
              <w:t>Short story; newspaper article; diary/journal entries; interview with a soldier or leader; ballad/poem/song; a scripted scene or another form negotiated with the teacher.</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adopt a persona, from any particular polis or country. For example, they could be a: soldier; military, or political leader; farmer (male or female) any person who lived through a battle or the wars (male or female) or another persona negotiated with the teacher.</w:t>
            </w: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3: Political Power and Authority – Fall of the Roman Republ</w:t>
            </w:r>
            <w:r>
              <w:rPr>
                <w:rFonts w:ascii="Roboto Medium" w:hAnsi="Roboto Medium"/>
                <w:sz w:val="18"/>
                <w:szCs w:val="18"/>
              </w:rPr>
              <w:t>ic and the transition to empire</w:t>
            </w:r>
          </w:p>
          <w:p w:rsidR="003D3E5C" w:rsidRPr="003D3E5C" w:rsidRDefault="003D3E5C" w:rsidP="00CE7940">
            <w:pPr>
              <w:pStyle w:val="SOTableText"/>
              <w:rPr>
                <w:rFonts w:eastAsia="Calibri"/>
                <w:szCs w:val="18"/>
                <w:lang w:val="en-AU"/>
              </w:rPr>
            </w:pPr>
            <w:r w:rsidRPr="003D3E5C">
              <w:rPr>
                <w:rFonts w:eastAsia="Calibri"/>
                <w:szCs w:val="18"/>
                <w:lang w:val="en-AU"/>
              </w:rPr>
              <w:t xml:space="preserve">Students study the changes to Rome’s political system from 60BCE to 27BCE. They examine the political differences between the </w:t>
            </w:r>
            <w:proofErr w:type="spellStart"/>
            <w:r w:rsidRPr="003D3E5C">
              <w:rPr>
                <w:rFonts w:eastAsia="Calibri"/>
                <w:szCs w:val="18"/>
                <w:lang w:val="en-AU"/>
              </w:rPr>
              <w:t>populares</w:t>
            </w:r>
            <w:proofErr w:type="spellEnd"/>
            <w:r w:rsidRPr="003D3E5C">
              <w:rPr>
                <w:rFonts w:eastAsia="Calibri"/>
                <w:szCs w:val="18"/>
                <w:lang w:val="en-AU"/>
              </w:rPr>
              <w:t xml:space="preserve"> and the </w:t>
            </w:r>
            <w:proofErr w:type="spellStart"/>
            <w:r w:rsidRPr="003D3E5C">
              <w:rPr>
                <w:rFonts w:eastAsia="Calibri"/>
                <w:szCs w:val="18"/>
                <w:lang w:val="en-AU"/>
              </w:rPr>
              <w:t>optimates</w:t>
            </w:r>
            <w:proofErr w:type="spellEnd"/>
            <w:r w:rsidRPr="003D3E5C">
              <w:rPr>
                <w:rFonts w:eastAsia="Calibri"/>
                <w:szCs w:val="18"/>
                <w:lang w:val="en-AU"/>
              </w:rPr>
              <w:t>, and the rise of the military. Particular emphasis is placed on the study of individuals and how they used and abused the political system of the Republic. Students also consider ‘who writes history?’ in addition to what the writing of history and the use of propaganda suggest about political power and authority, and while examining the value of artefacts, documents, and other primary sources.</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2,3</w:t>
            </w:r>
          </w:p>
        </w:tc>
        <w:tc>
          <w:tcPr>
            <w:tcW w:w="567" w:type="dxa"/>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Biography</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Maximum of 1000 words if written or a maximum of 6 minutes if an oral.</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compile a biography of a leader from this period: i.e. Julius Caesar; Octavian; Mark Antony; Cato; Cleopatra; Pompey; Cicero. Using both primary and secondary sources they focus on motivations, achievements and alliances. They also compile a detailed reference list. </w:t>
            </w: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7: Greek Drama</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undertake a comparative study of Greek tragedy and comedy with </w:t>
            </w:r>
            <w:proofErr w:type="spellStart"/>
            <w:r w:rsidRPr="003D3E5C">
              <w:rPr>
                <w:rFonts w:ascii="Roboto Light" w:hAnsi="Roboto Light"/>
                <w:sz w:val="18"/>
                <w:szCs w:val="18"/>
              </w:rPr>
              <w:t>Sopocles</w:t>
            </w:r>
            <w:proofErr w:type="spellEnd"/>
            <w:r w:rsidRPr="003D3E5C">
              <w:rPr>
                <w:rFonts w:ascii="Roboto Light" w:hAnsi="Roboto Light"/>
                <w:sz w:val="18"/>
                <w:szCs w:val="18"/>
              </w:rPr>
              <w:t xml:space="preserve">’ Antigone and Aristophanes’ </w:t>
            </w:r>
            <w:proofErr w:type="spellStart"/>
            <w:r w:rsidRPr="003D3E5C">
              <w:rPr>
                <w:rFonts w:ascii="Roboto Light" w:hAnsi="Roboto Light"/>
                <w:sz w:val="18"/>
                <w:szCs w:val="18"/>
              </w:rPr>
              <w:t>Lysistrata</w:t>
            </w:r>
            <w:proofErr w:type="spellEnd"/>
            <w:r w:rsidRPr="003D3E5C">
              <w:rPr>
                <w:rFonts w:ascii="Roboto Light" w:hAnsi="Roboto Light"/>
                <w:sz w:val="18"/>
                <w:szCs w:val="18"/>
              </w:rPr>
              <w:t xml:space="preserve">. They consider the use of technical conventions of both comedy and tragedy, and the role of satire and tragedy within 5th Century Athenian society, while also considering changes in contemporary readings. This study has a particular focus on the nature of gender relationships in Athenian society, and the use of women as protagonists. </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2</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Character Study</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Maximum of 1000 words if written or a maximum of 6 minutes if an oral.</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choose between the following to conduct a comparative character study: </w:t>
            </w:r>
          </w:p>
          <w:p w:rsidR="003D3E5C" w:rsidRPr="003D3E5C" w:rsidRDefault="003D3E5C" w:rsidP="00CE7940">
            <w:pPr>
              <w:pStyle w:val="ACLAPTableText"/>
              <w:numPr>
                <w:ilvl w:val="0"/>
                <w:numId w:val="6"/>
              </w:numPr>
              <w:ind w:left="198" w:hanging="164"/>
              <w:rPr>
                <w:rFonts w:ascii="Roboto Light" w:hAnsi="Roboto Light"/>
                <w:sz w:val="18"/>
                <w:szCs w:val="18"/>
              </w:rPr>
            </w:pPr>
            <w:r w:rsidRPr="003D3E5C">
              <w:rPr>
                <w:rFonts w:ascii="Roboto Light" w:hAnsi="Roboto Light"/>
                <w:sz w:val="18"/>
                <w:szCs w:val="18"/>
              </w:rPr>
              <w:t>An alternative construction of a scene using a different character’s perspective</w:t>
            </w:r>
          </w:p>
          <w:p w:rsidR="003D3E5C" w:rsidRPr="003D3E5C" w:rsidRDefault="003D3E5C" w:rsidP="00CE7940">
            <w:pPr>
              <w:pStyle w:val="ACLAPTableText"/>
              <w:numPr>
                <w:ilvl w:val="0"/>
                <w:numId w:val="6"/>
              </w:numPr>
              <w:ind w:left="198" w:hanging="164"/>
              <w:rPr>
                <w:rFonts w:ascii="Roboto Light" w:hAnsi="Roboto Light"/>
                <w:sz w:val="18"/>
                <w:szCs w:val="18"/>
              </w:rPr>
            </w:pPr>
            <w:r w:rsidRPr="003D3E5C">
              <w:rPr>
                <w:rFonts w:ascii="Roboto Light" w:hAnsi="Roboto Light"/>
                <w:sz w:val="18"/>
                <w:szCs w:val="18"/>
              </w:rPr>
              <w:t xml:space="preserve">An interview with either Antigone or </w:t>
            </w:r>
            <w:proofErr w:type="spellStart"/>
            <w:r w:rsidRPr="003D3E5C">
              <w:rPr>
                <w:rFonts w:ascii="Roboto Light" w:hAnsi="Roboto Light"/>
                <w:sz w:val="18"/>
                <w:szCs w:val="18"/>
              </w:rPr>
              <w:t>Lysistrata</w:t>
            </w:r>
            <w:proofErr w:type="spellEnd"/>
            <w:r w:rsidRPr="003D3E5C">
              <w:rPr>
                <w:rFonts w:ascii="Roboto Light" w:hAnsi="Roboto Light"/>
                <w:sz w:val="18"/>
                <w:szCs w:val="18"/>
              </w:rPr>
              <w:t>.</w:t>
            </w: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2: Military Conflict – Persian Wars</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choose four sources from a range of both primary and secondary sources. They must choose at least one primary source. They evaluate the usefulness of these sources to modern scholars. They must incorporate evidence from the text to support their findings. </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1,2</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2</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Creation of Annotated Collage</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90 minutes under teacher supervision during which students have 30 minutes’ reading time to choose which of the four sources they will evaluate.</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will not be allowed to bring any prepared notes to this task, which can be handwritten or word processed. </w:t>
            </w:r>
          </w:p>
        </w:tc>
      </w:tr>
    </w:tbl>
    <w:p w:rsidR="00CE7940" w:rsidRDefault="00CE7940" w:rsidP="009720CA">
      <w:pPr>
        <w:pStyle w:val="SOTableText"/>
        <w:spacing w:before="240" w:after="120"/>
        <w:rPr>
          <w:rFonts w:ascii="Roboto Medium" w:hAnsi="Roboto Medium"/>
          <w:sz w:val="20"/>
        </w:rPr>
      </w:pPr>
    </w:p>
    <w:p w:rsidR="00CE7940" w:rsidRDefault="00CE7940" w:rsidP="009720CA">
      <w:pPr>
        <w:pStyle w:val="SOTableText"/>
        <w:spacing w:before="240" w:after="120"/>
        <w:rPr>
          <w:rFonts w:ascii="Roboto Medium" w:hAnsi="Roboto Medium"/>
          <w:sz w:val="20"/>
        </w:rPr>
      </w:pPr>
    </w:p>
    <w:p w:rsidR="009720CA" w:rsidRPr="00857673" w:rsidRDefault="009720CA" w:rsidP="009720CA">
      <w:pPr>
        <w:pStyle w:val="SOTableText"/>
        <w:spacing w:before="240" w:after="120"/>
        <w:rPr>
          <w:rFonts w:ascii="Roboto Medium" w:hAnsi="Roboto Medium"/>
          <w:sz w:val="20"/>
        </w:rPr>
      </w:pPr>
      <w:r w:rsidRPr="00BF74EF">
        <w:rPr>
          <w:rFonts w:ascii="Roboto Medium" w:hAnsi="Roboto Medium"/>
          <w:sz w:val="20"/>
        </w:rPr>
        <w:lastRenderedPageBreak/>
        <w:t xml:space="preserve">Assessment Type 2: </w:t>
      </w:r>
      <w:r w:rsidR="00857673">
        <w:rPr>
          <w:rFonts w:ascii="Roboto Medium" w:hAnsi="Roboto Medium"/>
          <w:sz w:val="20"/>
        </w:rPr>
        <w:t xml:space="preserve">Connections </w:t>
      </w:r>
      <w:r w:rsidR="00857673">
        <w:rPr>
          <w:sz w:val="20"/>
        </w:rPr>
        <w:t>– weighting 2</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513"/>
        <w:gridCol w:w="567"/>
        <w:gridCol w:w="567"/>
        <w:gridCol w:w="567"/>
        <w:gridCol w:w="3969"/>
      </w:tblGrid>
      <w:tr w:rsidR="0088516A" w:rsidRPr="00BF74EF" w:rsidTr="00CE7940">
        <w:trPr>
          <w:trHeight w:val="397"/>
        </w:trPr>
        <w:tc>
          <w:tcPr>
            <w:tcW w:w="4513"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1701"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3969"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CE7940">
              <w:rPr>
                <w:sz w:val="16"/>
              </w:rPr>
              <w:t>(e.g. task type, word length, time allocated, supervision)</w:t>
            </w:r>
          </w:p>
        </w:tc>
      </w:tr>
      <w:tr w:rsidR="0088516A" w:rsidRPr="00BF74EF" w:rsidTr="00CE7940">
        <w:trPr>
          <w:trHeight w:val="58"/>
        </w:trPr>
        <w:tc>
          <w:tcPr>
            <w:tcW w:w="4513" w:type="dxa"/>
            <w:vMerge/>
            <w:shd w:val="clear" w:color="auto" w:fill="D9D9D9" w:themeFill="background1" w:themeFillShade="D9"/>
            <w:vAlign w:val="center"/>
          </w:tcPr>
          <w:p w:rsidR="0088516A" w:rsidRPr="00BF74EF" w:rsidRDefault="0088516A" w:rsidP="00971BC2">
            <w:pPr>
              <w:pStyle w:val="SOTableText"/>
              <w:rPr>
                <w:i/>
              </w:rPr>
            </w:pPr>
          </w:p>
        </w:tc>
        <w:tc>
          <w:tcPr>
            <w:tcW w:w="567" w:type="dxa"/>
            <w:shd w:val="clear" w:color="auto" w:fill="D9D9D9" w:themeFill="background1" w:themeFillShade="D9"/>
            <w:vAlign w:val="center"/>
          </w:tcPr>
          <w:p w:rsidR="0088516A" w:rsidRPr="00BF74EF" w:rsidRDefault="0088516A" w:rsidP="00971BC2">
            <w:pPr>
              <w:pStyle w:val="SOTableHeadings"/>
              <w:jc w:val="center"/>
            </w:pPr>
            <w:r>
              <w:t>KU</w:t>
            </w:r>
          </w:p>
        </w:tc>
        <w:tc>
          <w:tcPr>
            <w:tcW w:w="567" w:type="dxa"/>
            <w:shd w:val="clear" w:color="auto" w:fill="D9D9D9" w:themeFill="background1" w:themeFillShade="D9"/>
            <w:vAlign w:val="center"/>
          </w:tcPr>
          <w:p w:rsidR="0088516A" w:rsidRPr="00BF74EF" w:rsidRDefault="00857673" w:rsidP="00971BC2">
            <w:pPr>
              <w:pStyle w:val="SOTableHeadings"/>
              <w:jc w:val="center"/>
            </w:pPr>
            <w:r>
              <w:t>RA</w:t>
            </w:r>
          </w:p>
        </w:tc>
        <w:tc>
          <w:tcPr>
            <w:tcW w:w="567" w:type="dxa"/>
            <w:shd w:val="clear" w:color="auto" w:fill="D9D9D9" w:themeFill="background1" w:themeFillShade="D9"/>
            <w:vAlign w:val="center"/>
          </w:tcPr>
          <w:p w:rsidR="0088516A" w:rsidRPr="00BF74EF" w:rsidRDefault="00857673" w:rsidP="00971BC2">
            <w:pPr>
              <w:pStyle w:val="SOTableHeadings"/>
              <w:jc w:val="center"/>
            </w:pPr>
            <w:r>
              <w:t>A</w:t>
            </w:r>
          </w:p>
        </w:tc>
        <w:tc>
          <w:tcPr>
            <w:tcW w:w="3969" w:type="dxa"/>
            <w:vMerge/>
            <w:shd w:val="clear" w:color="auto" w:fill="auto"/>
            <w:vAlign w:val="center"/>
          </w:tcPr>
          <w:p w:rsidR="0088516A" w:rsidRPr="00BF74EF" w:rsidRDefault="0088516A" w:rsidP="00971BC2">
            <w:pPr>
              <w:pStyle w:val="SOTableText"/>
            </w:pP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3: Political Power and Authority – Fall of the Roman Republic and the transition to empire, and the Hellenistic Empire</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demonstrate their knowledge by creating two annotated ‘maps’ of the major events and battles of these two. They need to sh</w:t>
            </w:r>
            <w:bookmarkStart w:id="0" w:name="_GoBack"/>
            <w:bookmarkEnd w:id="0"/>
            <w:r w:rsidRPr="003D3E5C">
              <w:rPr>
                <w:rFonts w:ascii="Roboto Light" w:hAnsi="Roboto Light"/>
                <w:sz w:val="18"/>
                <w:szCs w:val="18"/>
              </w:rPr>
              <w:t>ow an understanding of the political factions and the reasons behind battles occurring where and when they did. In their annotations students should articulate the major similarities and differences in these key civilisations.</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1,2</w:t>
            </w:r>
          </w:p>
        </w:tc>
        <w:tc>
          <w:tcPr>
            <w:tcW w:w="567" w:type="dxa"/>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Annotated Maps</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design a map, and create accompanying annotations, which are subsequently presented to an audience using PowerPoint or Prezi within a maximum of six minutes.</w:t>
            </w:r>
          </w:p>
          <w:p w:rsidR="003D3E5C" w:rsidRPr="003D3E5C" w:rsidRDefault="003D3E5C" w:rsidP="00CE7940">
            <w:pPr>
              <w:pStyle w:val="ACLAPTableText"/>
              <w:rPr>
                <w:rFonts w:ascii="Roboto Light" w:hAnsi="Roboto Light"/>
                <w:sz w:val="18"/>
                <w:szCs w:val="18"/>
              </w:rPr>
            </w:pPr>
          </w:p>
        </w:tc>
      </w:tr>
      <w:tr w:rsidR="003D3E5C" w:rsidRPr="00BF74EF" w:rsidTr="00CE7940">
        <w:trPr>
          <w:trHeight w:val="567"/>
        </w:trPr>
        <w:tc>
          <w:tcPr>
            <w:tcW w:w="4513"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Topic 7: Greek Drama</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 xml:space="preserve">Students complete a formal literary essay in which they investigate the impact of Greek drama on a contemporary text. </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2</w:t>
            </w:r>
          </w:p>
        </w:tc>
        <w:tc>
          <w:tcPr>
            <w:tcW w:w="567" w:type="dxa"/>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567" w:type="dxa"/>
            <w:shd w:val="clear" w:color="auto" w:fill="auto"/>
            <w:vAlign w:val="center"/>
          </w:tcPr>
          <w:p w:rsidR="003D3E5C" w:rsidRPr="003D3E5C" w:rsidRDefault="003D3E5C" w:rsidP="005D5CF4">
            <w:pPr>
              <w:pStyle w:val="ACLAPTableText"/>
              <w:jc w:val="center"/>
              <w:rPr>
                <w:rFonts w:ascii="Roboto Light" w:hAnsi="Roboto Light"/>
                <w:sz w:val="18"/>
                <w:szCs w:val="18"/>
              </w:rPr>
            </w:pPr>
            <w:r w:rsidRPr="003D3E5C">
              <w:rPr>
                <w:rFonts w:ascii="Roboto Light" w:hAnsi="Roboto Light"/>
                <w:sz w:val="18"/>
                <w:szCs w:val="18"/>
              </w:rPr>
              <w:t>1</w:t>
            </w:r>
          </w:p>
        </w:tc>
        <w:tc>
          <w:tcPr>
            <w:tcW w:w="3969" w:type="dxa"/>
            <w:shd w:val="clear" w:color="auto" w:fill="auto"/>
            <w:vAlign w:val="center"/>
          </w:tcPr>
          <w:p w:rsidR="003D3E5C" w:rsidRPr="003D3E5C" w:rsidRDefault="003D3E5C" w:rsidP="00CE7940">
            <w:pPr>
              <w:pStyle w:val="ACLAPTableText"/>
              <w:rPr>
                <w:rFonts w:ascii="Roboto Medium" w:hAnsi="Roboto Medium"/>
                <w:sz w:val="18"/>
                <w:szCs w:val="18"/>
              </w:rPr>
            </w:pPr>
            <w:r w:rsidRPr="003D3E5C">
              <w:rPr>
                <w:rFonts w:ascii="Roboto Medium" w:hAnsi="Roboto Medium"/>
                <w:sz w:val="18"/>
                <w:szCs w:val="18"/>
              </w:rPr>
              <w:t>Literary Essay</w:t>
            </w:r>
          </w:p>
          <w:p w:rsidR="003D3E5C" w:rsidRPr="003D3E5C" w:rsidRDefault="003D3E5C" w:rsidP="00CE7940">
            <w:pPr>
              <w:pStyle w:val="ACLAPTableText"/>
              <w:rPr>
                <w:rFonts w:ascii="Roboto Light" w:hAnsi="Roboto Light"/>
                <w:sz w:val="18"/>
                <w:szCs w:val="18"/>
              </w:rPr>
            </w:pPr>
            <w:r w:rsidRPr="003D3E5C">
              <w:rPr>
                <w:rFonts w:ascii="Roboto Light" w:hAnsi="Roboto Light"/>
                <w:sz w:val="18"/>
                <w:szCs w:val="18"/>
              </w:rPr>
              <w:t>Students complete a written essay of up to 1000 words.</w:t>
            </w:r>
          </w:p>
        </w:tc>
      </w:tr>
    </w:tbl>
    <w:p w:rsidR="009720CA" w:rsidRPr="00BF74EF" w:rsidRDefault="009720CA" w:rsidP="009720CA">
      <w:pPr>
        <w:spacing w:before="240"/>
        <w:rPr>
          <w:szCs w:val="20"/>
          <w:lang w:val="en-US"/>
        </w:rPr>
      </w:pPr>
      <w:r w:rsidRPr="00BF74EF">
        <w:rPr>
          <w:rFonts w:ascii="Roboto Medium" w:hAnsi="Roboto Medium"/>
        </w:rPr>
        <w:t xml:space="preserve">Assessment Type 3: </w:t>
      </w:r>
      <w:r w:rsidR="00857673">
        <w:rPr>
          <w:rFonts w:ascii="Roboto Medium" w:hAnsi="Roboto Medium"/>
        </w:rPr>
        <w:t>Inquiry</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535"/>
      </w:tblGrid>
      <w:tr w:rsidR="0088516A" w:rsidRPr="00BF74EF" w:rsidTr="00CE7940">
        <w:trPr>
          <w:trHeight w:val="588"/>
        </w:trPr>
        <w:tc>
          <w:tcPr>
            <w:tcW w:w="2671"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7535"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CE7940">
              <w:rPr>
                <w:sz w:val="16"/>
              </w:rPr>
              <w:t>(e.g. task type, word length, time allocated, supervision)</w:t>
            </w:r>
          </w:p>
        </w:tc>
      </w:tr>
      <w:tr w:rsidR="009720CA" w:rsidRPr="00BF74EF" w:rsidTr="00CE7940">
        <w:trPr>
          <w:trHeight w:val="910"/>
        </w:trPr>
        <w:tc>
          <w:tcPr>
            <w:tcW w:w="2671" w:type="dxa"/>
            <w:shd w:val="clear" w:color="auto" w:fill="auto"/>
            <w:vAlign w:val="center"/>
          </w:tcPr>
          <w:p w:rsidR="009720CA" w:rsidRPr="00CE7940" w:rsidRDefault="009720CA" w:rsidP="00392C3B">
            <w:pPr>
              <w:pStyle w:val="SOTableText"/>
              <w:rPr>
                <w:i/>
              </w:rPr>
            </w:pPr>
            <w:r w:rsidRPr="00CE7940">
              <w:rPr>
                <w:i/>
              </w:rPr>
              <w:t>External assessment</w:t>
            </w:r>
          </w:p>
        </w:tc>
        <w:tc>
          <w:tcPr>
            <w:tcW w:w="7535" w:type="dxa"/>
            <w:shd w:val="clear" w:color="auto" w:fill="auto"/>
            <w:vAlign w:val="center"/>
          </w:tcPr>
          <w:p w:rsidR="003D3E5C" w:rsidRPr="00CE7940" w:rsidRDefault="003D3E5C" w:rsidP="003D3E5C">
            <w:pPr>
              <w:pStyle w:val="ACLAPTableText"/>
              <w:rPr>
                <w:rFonts w:ascii="Roboto Light" w:hAnsi="Roboto Light"/>
                <w:i/>
                <w:sz w:val="18"/>
                <w:szCs w:val="18"/>
              </w:rPr>
            </w:pPr>
            <w:r w:rsidRPr="00CE7940">
              <w:rPr>
                <w:rFonts w:ascii="Roboto Light" w:hAnsi="Roboto Light"/>
                <w:i/>
                <w:sz w:val="18"/>
                <w:szCs w:val="18"/>
              </w:rPr>
              <w:t xml:space="preserve">Students undertake an inquiry, which is presented as a written essay. Students propose and develop a particular point of view about an issue, in negotiation with their teacher. The essay takes the form of an informed, sequenced, and persuasive argument. </w:t>
            </w:r>
          </w:p>
          <w:p w:rsidR="009720CA" w:rsidRPr="00CE7940" w:rsidRDefault="003D3E5C" w:rsidP="003D3E5C">
            <w:pPr>
              <w:pStyle w:val="SOTableText"/>
              <w:rPr>
                <w:rFonts w:eastAsia="Calibri"/>
                <w:i/>
                <w:szCs w:val="18"/>
                <w:lang w:val="en-AU"/>
              </w:rPr>
            </w:pPr>
            <w:r w:rsidRPr="00CE7940">
              <w:rPr>
                <w:rFonts w:eastAsia="Calibri"/>
                <w:i/>
                <w:szCs w:val="18"/>
                <w:lang w:val="en-AU"/>
              </w:rPr>
              <w:t>At least 50% of the study must be located in the Ancient or Greco-Roman Classical world but must not repeat content previously covered in class.</w:t>
            </w:r>
          </w:p>
          <w:p w:rsidR="003D3E5C" w:rsidRPr="00CE7940" w:rsidRDefault="003D3E5C" w:rsidP="003D3E5C">
            <w:pPr>
              <w:pStyle w:val="SOTableText"/>
              <w:rPr>
                <w:i/>
              </w:rPr>
            </w:pPr>
            <w:r w:rsidRPr="00CE7940">
              <w:rPr>
                <w:i/>
                <w:szCs w:val="18"/>
              </w:rPr>
              <w:t>A maximum of 2000 words.</w:t>
            </w:r>
          </w:p>
        </w:tc>
      </w:tr>
    </w:tbl>
    <w:p w:rsidR="009720CA" w:rsidRPr="00BF74EF" w:rsidRDefault="003223A3" w:rsidP="009720CA">
      <w:pPr>
        <w:spacing w:before="240"/>
        <w:rPr>
          <w:i/>
        </w:rPr>
      </w:pPr>
      <w:proofErr w:type="gramStart"/>
      <w:r>
        <w:rPr>
          <w:rFonts w:ascii="Roboto Medium" w:hAnsi="Roboto Medium"/>
          <w:bCs/>
          <w:i/>
          <w:iCs/>
          <w:lang w:val="en-US"/>
        </w:rPr>
        <w:t>Seven or eight</w:t>
      </w:r>
      <w:r w:rsidR="009720CA" w:rsidRPr="00BF74EF">
        <w:rPr>
          <w:rFonts w:ascii="Roboto Medium" w:hAnsi="Roboto Medium"/>
          <w:bCs/>
          <w:i/>
          <w:iCs/>
          <w:lang w:val="en-US"/>
        </w:rPr>
        <w:t xml:space="preserve"> assessments.</w:t>
      </w:r>
      <w:proofErr w:type="gramEnd"/>
      <w:r w:rsidR="009720CA" w:rsidRPr="00BF74EF">
        <w:rPr>
          <w:b/>
          <w:bCs/>
          <w:i/>
          <w:iCs/>
          <w:lang w:val="en-US"/>
        </w:rPr>
        <w:t xml:space="preserve"> </w:t>
      </w:r>
      <w:r w:rsidR="009720CA" w:rsidRPr="00BF74EF">
        <w:rPr>
          <w:i/>
          <w:iCs/>
          <w:lang w:val="en-US"/>
        </w:rPr>
        <w:t>Please refer to the</w:t>
      </w:r>
      <w:r w:rsidR="00A74E9E">
        <w:rPr>
          <w:i/>
          <w:iCs/>
          <w:lang w:val="en-US"/>
        </w:rPr>
        <w:t xml:space="preserve"> Stage 2 Ancient</w:t>
      </w:r>
      <w:r w:rsidR="0088516A">
        <w:rPr>
          <w:i/>
          <w:iCs/>
          <w:lang w:val="en-US"/>
        </w:rPr>
        <w:t xml:space="preserve"> Studies</w:t>
      </w:r>
      <w:r w:rsidR="009720CA" w:rsidRPr="00BF74EF">
        <w:rPr>
          <w:i/>
          <w:iCs/>
          <w:lang w:val="en-US"/>
        </w:rPr>
        <w:t xml:space="preserve"> subject outline.</w:t>
      </w:r>
    </w:p>
    <w:p w:rsidR="004C0E19" w:rsidRDefault="004C0E19" w:rsidP="004C0E19">
      <w:pPr>
        <w:spacing w:after="320"/>
        <w:rPr>
          <w:lang w:val="en-US"/>
        </w:rPr>
      </w:pPr>
    </w:p>
    <w:sectPr w:rsidR="004C0E19" w:rsidSect="00CE7940">
      <w:headerReference w:type="default" r:id="rId14"/>
      <w:footerReference w:type="default" r:id="rId15"/>
      <w:pgSz w:w="11906" w:h="16838" w:code="9"/>
      <w:pgMar w:top="851" w:right="851" w:bottom="851" w:left="851" w:header="0" w:footer="3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B86" w:rsidRDefault="001E0B86" w:rsidP="00483E68">
      <w:r>
        <w:separator/>
      </w:r>
    </w:p>
  </w:endnote>
  <w:endnote w:type="continuationSeparator" w:id="0">
    <w:p w:rsidR="001E0B86" w:rsidRDefault="001E0B8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41FA658-03D6-4E87-8B08-6F1363A2B4D2}"/>
    <w:embedItalic r:id="rId2" w:fontKey="{96362C7A-CDD2-472C-9B82-ED0109C7EE2B}"/>
    <w:embedBoldItalic r:id="rId3" w:fontKey="{F2E46E0D-A775-4A91-912B-D3556A73A2B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E26E260-0A5A-4263-BF95-FD5FE4CDCEC6}"/>
    <w:embedBold r:id="rId5" w:fontKey="{5AFE54B6-3564-481E-B170-DDB3F2DE4029}"/>
    <w:embedItalic r:id="rId6" w:fontKey="{792CDC5D-D32D-4A93-8570-86C29CFDCD23}"/>
    <w:embedBoldItalic r:id="rId7" w:fontKey="{C9421BBC-14F5-4CA5-8518-BE0D9E901B32}"/>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1FA8A36-7A62-45FF-95A5-571ECF65875E}"/>
  </w:font>
  <w:font w:name="Roboto Medium">
    <w:panose1 w:val="02000000000000000000"/>
    <w:charset w:val="00"/>
    <w:family w:val="auto"/>
    <w:pitch w:val="variable"/>
    <w:sig w:usb0="E00002FF" w:usb1="5000205B" w:usb2="00000020" w:usb3="00000000" w:csb0="0000019F" w:csb1="00000000"/>
    <w:embedRegular r:id="rId9" w:fontKey="{FEDE6FD1-ADF5-4268-B49F-7B5923F4B450}"/>
    <w:embedItalic r:id="rId10" w:fontKey="{CDE4619E-C607-4E28-9CB1-9C9E5F74A4D9}"/>
  </w:font>
  <w:font w:name="Calibri">
    <w:panose1 w:val="020F0502020204030204"/>
    <w:charset w:val="00"/>
    <w:family w:val="swiss"/>
    <w:pitch w:val="variable"/>
    <w:sig w:usb0="E00002FF" w:usb1="4000ACFF" w:usb2="00000001" w:usb3="00000000" w:csb0="0000019F" w:csb1="00000000"/>
    <w:embedRegular r:id="rId11" w:fontKey="{529B9E77-B078-45F3-84F4-826D94C57B6D}"/>
    <w:embedItalic r:id="rId12" w:fontKey="{A8835893-A443-405A-91C9-C43E4DEB0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21087C01" wp14:editId="5D89F5DF">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0AA5F1B" wp14:editId="730F424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CE7940">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CE7940">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3223A3">
      <w:rPr>
        <w:sz w:val="14"/>
        <w:szCs w:val="14"/>
      </w:rPr>
      <w:t>Ancient</w:t>
    </w:r>
    <w:r w:rsidR="0088516A">
      <w:rPr>
        <w:sz w:val="14"/>
        <w:szCs w:val="14"/>
      </w:rPr>
      <w:t xml:space="preserve"> Studies </w:t>
    </w:r>
    <w:r w:rsidR="00313A3F" w:rsidRPr="009720CA">
      <w:rPr>
        <w:sz w:val="14"/>
        <w:szCs w:val="14"/>
      </w:rPr>
      <w:t>– P</w:t>
    </w:r>
    <w:r w:rsidR="00645238" w:rsidRPr="009720CA">
      <w:rPr>
        <w:sz w:val="14"/>
        <w:szCs w:val="14"/>
      </w:rPr>
      <w:t>re-approved LAP-</w:t>
    </w:r>
    <w:r w:rsidR="006552F9" w:rsidRPr="009720CA">
      <w:rPr>
        <w:sz w:val="14"/>
        <w:szCs w:val="14"/>
      </w:rPr>
      <w:t>0</w:t>
    </w:r>
    <w:r w:rsidR="003D3E5C">
      <w:rPr>
        <w:sz w:val="14"/>
        <w:szCs w:val="14"/>
      </w:rPr>
      <w:t>3</w:t>
    </w:r>
    <w:r w:rsidR="00693A24" w:rsidRPr="009720CA">
      <w:rPr>
        <w:sz w:val="14"/>
        <w:szCs w:val="14"/>
      </w:rPr>
      <w:t xml:space="preserve"> </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D3E5C">
      <w:rPr>
        <w:sz w:val="14"/>
      </w:rPr>
      <w:t>A696709</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656ABD19" wp14:editId="4AE5488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CE7940">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CE7940">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3223A3">
      <w:rPr>
        <w:sz w:val="14"/>
        <w:szCs w:val="14"/>
      </w:rPr>
      <w:t>Ancient</w:t>
    </w:r>
    <w:r w:rsidR="0088516A">
      <w:rPr>
        <w:sz w:val="14"/>
        <w:szCs w:val="14"/>
      </w:rPr>
      <w:t xml:space="preserve"> Studies</w:t>
    </w:r>
    <w:r w:rsidR="00313A3F" w:rsidRPr="009720CA">
      <w:rPr>
        <w:sz w:val="14"/>
        <w:szCs w:val="14"/>
      </w:rPr>
      <w:t xml:space="preserve"> – P</w:t>
    </w:r>
    <w:r w:rsidR="003D3E5C">
      <w:rPr>
        <w:sz w:val="14"/>
        <w:szCs w:val="14"/>
      </w:rPr>
      <w:t>re-approved LAP-03</w:t>
    </w:r>
    <w:r w:rsidR="006552F9" w:rsidRPr="009720CA">
      <w:rPr>
        <w:sz w:val="14"/>
        <w:szCs w:val="14"/>
      </w:rPr>
      <w:t xml:space="preserve"> </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CE7940">
      <w:rPr>
        <w:sz w:val="14"/>
      </w:rPr>
      <w:t>A696709</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B86" w:rsidRDefault="001E0B86" w:rsidP="00483E68">
      <w:r>
        <w:separator/>
      </w:r>
    </w:p>
  </w:footnote>
  <w:footnote w:type="continuationSeparator" w:id="0">
    <w:p w:rsidR="001E0B86" w:rsidRDefault="001E0B8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25C5CB9"/>
    <w:multiLevelType w:val="hybridMultilevel"/>
    <w:tmpl w:val="BD1E9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65599"/>
    <w:rsid w:val="00172292"/>
    <w:rsid w:val="0017434A"/>
    <w:rsid w:val="00174F7C"/>
    <w:rsid w:val="00180F61"/>
    <w:rsid w:val="00191CA3"/>
    <w:rsid w:val="001936A7"/>
    <w:rsid w:val="0019555E"/>
    <w:rsid w:val="00196FAF"/>
    <w:rsid w:val="001A0CB2"/>
    <w:rsid w:val="001B2580"/>
    <w:rsid w:val="001C503A"/>
    <w:rsid w:val="001C6E5D"/>
    <w:rsid w:val="001D0CE4"/>
    <w:rsid w:val="001E0B86"/>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23A3"/>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3E5C"/>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B27C6"/>
    <w:rsid w:val="008B2907"/>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4E9E"/>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E7940"/>
    <w:rsid w:val="00CF39CB"/>
    <w:rsid w:val="00D0265D"/>
    <w:rsid w:val="00D06174"/>
    <w:rsid w:val="00D0655C"/>
    <w:rsid w:val="00D15FCD"/>
    <w:rsid w:val="00D21703"/>
    <w:rsid w:val="00D46337"/>
    <w:rsid w:val="00D47299"/>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D3E5C"/>
    <w:pPr>
      <w:spacing w:before="40" w:after="40"/>
    </w:pPr>
    <w:rPr>
      <w:rFonts w:ascii="Arial" w:eastAsia="Calibri" w:hAnsi="Arial" w:cs="Arial"/>
      <w:lang w:eastAsia="en-US"/>
    </w:rPr>
  </w:style>
  <w:style w:type="paragraph" w:customStyle="1" w:styleId="headingB">
    <w:name w:val="heading B"/>
    <w:basedOn w:val="Normal"/>
    <w:next w:val="Normal"/>
    <w:rsid w:val="003D3E5C"/>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3D3E5C"/>
    <w:pPr>
      <w:spacing w:before="40" w:after="40"/>
    </w:pPr>
    <w:rPr>
      <w:rFonts w:ascii="Arial" w:eastAsia="Calibri" w:hAnsi="Arial" w:cs="Arial"/>
      <w:lang w:eastAsia="en-US"/>
    </w:rPr>
  </w:style>
  <w:style w:type="paragraph" w:customStyle="1" w:styleId="headingB">
    <w:name w:val="heading B"/>
    <w:basedOn w:val="Normal"/>
    <w:next w:val="Normal"/>
    <w:rsid w:val="003D3E5C"/>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ba3b373df5be403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A696709</value>
    </field>
    <field name="Objective-Title">
      <value order="0">Stage 2 Ancient Studies pre-approved LAP-03</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2018-01-25T02:41:47Z</value>
    </field>
    <field name="Objective-ModificationStamp">
      <value order="0">2018-01-25T02:41:47Z</value>
    </field>
    <field name="Objective-Owner">
      <value order="0">Melissa Sherman</value>
    </field>
    <field name="Objective-Path">
      <value order="0">Objective Global Folder:SACE Support Materials:SACE Support Materials Stage 2:Humanities and Social Sciences:Ancient Studies (from 2018):2018 pre-approved LAPs</value>
    </field>
    <field name="Objective-Parent">
      <value order="0">2018 pre-approved LAPs</value>
    </field>
    <field name="Objective-State">
      <value order="0">Published</value>
    </field>
    <field name="Objective-VersionId">
      <value order="0">vA1234473</value>
    </field>
    <field name="Objective-Version">
      <value order="0">1.0</value>
    </field>
    <field name="Objective-VersionNumber">
      <value order="0">3</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6D33264-68BC-4692-BC80-319215A51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2017-10-19T05:27:00Z</cp:lastPrinted>
  <dcterms:created xsi:type="dcterms:W3CDTF">2017-10-27T06:20:00Z</dcterms:created>
  <dcterms:modified xsi:type="dcterms:W3CDTF">2018-01-25T02:41:00Z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A696709</vt:lpwstr>
  </property>
  <property fmtid="{D5CDD505-2E9C-101B-9397-08002B2CF9AE}" pid="4" name="Objective-Title">
    <vt:lpwstr>Stage 2 Ancient Studies pre-approved LAP-03</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2018-01-25T02:41:47Z</vt:filetime>
  </property>
  <property fmtid="{D5CDD505-2E9C-101B-9397-08002B2CF9AE}" pid="10" name="Objective-ModificationStamp">
    <vt:filetime>2018-01-25T02:41:47Z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Sciences:Ancient Studies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qA14517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vA1234473</vt:lpwstr>
  </property>
</Properties>
</file>