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68" w:rsidRPr="002C0DD7" w:rsidRDefault="00483E68" w:rsidP="00483E68">
      <w:pPr>
        <w:rPr>
          <w:rFonts w:eastAsia="SimSun" w:cs="Arial"/>
          <w:b/>
          <w:sz w:val="18"/>
          <w:szCs w:val="18"/>
          <w:highlight w:val="yellow"/>
          <w:lang w:eastAsia="en-AU"/>
        </w:rPr>
      </w:pPr>
    </w:p>
    <w:p w:rsidR="003A73C9" w:rsidRDefault="003A73C9" w:rsidP="00D94F91">
      <w:pPr>
        <w:tabs>
          <w:tab w:val="left" w:pos="7321"/>
          <w:tab w:val="left" w:pos="9540"/>
        </w:tabs>
        <w:jc w:val="center"/>
        <w:rPr>
          <w:rFonts w:ascii="Helv" w:hAnsi="Helv"/>
          <w:caps/>
          <w:sz w:val="32"/>
          <w:szCs w:val="32"/>
          <w:lang w:val="en-US"/>
        </w:rPr>
      </w:pPr>
    </w:p>
    <w:p w:rsidR="003A73C9" w:rsidRDefault="003A73C9" w:rsidP="00D94F91">
      <w:pPr>
        <w:tabs>
          <w:tab w:val="left" w:pos="7321"/>
          <w:tab w:val="left" w:pos="9540"/>
        </w:tabs>
        <w:jc w:val="center"/>
        <w:rPr>
          <w:rFonts w:ascii="Helv" w:hAnsi="Helv"/>
          <w:caps/>
          <w:sz w:val="32"/>
          <w:szCs w:val="32"/>
          <w:lang w:val="en-US"/>
        </w:rPr>
      </w:pPr>
    </w:p>
    <w:p w:rsidR="00FF5B14" w:rsidRDefault="00FF5B14" w:rsidP="00FF5B14">
      <w:pPr>
        <w:tabs>
          <w:tab w:val="left" w:pos="7321"/>
          <w:tab w:val="left" w:pos="9540"/>
        </w:tabs>
        <w:jc w:val="center"/>
        <w:rPr>
          <w:rFonts w:ascii="Helv" w:hAnsi="Helv"/>
          <w:caps/>
          <w:sz w:val="32"/>
          <w:szCs w:val="32"/>
          <w:lang w:val="en-US"/>
        </w:rPr>
      </w:pPr>
    </w:p>
    <w:p w:rsidR="00FF5B14" w:rsidRPr="00F66744" w:rsidRDefault="00FF5B14" w:rsidP="00FF5B14">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rsidR="00FF5B14" w:rsidRDefault="00FF5B14" w:rsidP="00FF5B14">
      <w:pPr>
        <w:spacing w:before="120" w:after="120"/>
        <w:jc w:val="center"/>
        <w:rPr>
          <w:rFonts w:cs="Arial"/>
          <w:b/>
          <w:bCs/>
          <w:sz w:val="28"/>
          <w:szCs w:val="28"/>
        </w:rPr>
      </w:pPr>
      <w:r>
        <w:rPr>
          <w:rFonts w:cs="Arial"/>
          <w:b/>
          <w:bCs/>
          <w:sz w:val="28"/>
          <w:szCs w:val="28"/>
        </w:rPr>
        <w:t>Stage 1</w:t>
      </w:r>
      <w:r w:rsidRPr="00F66744">
        <w:rPr>
          <w:rFonts w:cs="Arial"/>
          <w:b/>
          <w:bCs/>
          <w:sz w:val="28"/>
          <w:szCs w:val="28"/>
        </w:rPr>
        <w:t xml:space="preserve"> </w:t>
      </w:r>
      <w:r>
        <w:rPr>
          <w:rFonts w:cs="Arial"/>
          <w:b/>
          <w:bCs/>
          <w:sz w:val="28"/>
          <w:szCs w:val="28"/>
        </w:rPr>
        <w:t>English</w:t>
      </w:r>
    </w:p>
    <w:p w:rsidR="00FF5B14" w:rsidRDefault="00FF5B14" w:rsidP="00FF5B14">
      <w:pPr>
        <w:spacing w:before="120" w:after="120"/>
        <w:rPr>
          <w:rFonts w:cs="Arial"/>
          <w:sz w:val="20"/>
          <w:szCs w:val="20"/>
        </w:rPr>
      </w:pPr>
    </w:p>
    <w:p w:rsidR="00FF5B14" w:rsidRPr="00BA2569" w:rsidRDefault="00FF5B14" w:rsidP="00FF5B14">
      <w:pPr>
        <w:spacing w:before="120" w:after="120"/>
        <w:rPr>
          <w:rFonts w:cs="Arial"/>
          <w:sz w:val="20"/>
          <w:szCs w:val="20"/>
        </w:rPr>
      </w:pPr>
      <w:r>
        <w:rPr>
          <w:rFonts w:cs="Arial"/>
          <w:sz w:val="20"/>
          <w:szCs w:val="20"/>
        </w:rPr>
        <w:t>This learning and assessment plan is for school use only. It does not need to be submitted to the SACE Board for approval.</w:t>
      </w:r>
    </w:p>
    <w:tbl>
      <w:tblPr>
        <w:tblW w:w="0" w:type="auto"/>
        <w:tblLook w:val="04A0" w:firstRow="1" w:lastRow="0" w:firstColumn="1" w:lastColumn="0" w:noHBand="0" w:noVBand="1"/>
      </w:tblPr>
      <w:tblGrid>
        <w:gridCol w:w="817"/>
        <w:gridCol w:w="4678"/>
        <w:gridCol w:w="1276"/>
        <w:gridCol w:w="2976"/>
      </w:tblGrid>
      <w:tr w:rsidR="00FF5B14" w:rsidRPr="00F66744" w:rsidTr="00F3159A">
        <w:trPr>
          <w:trHeight w:hRule="exact" w:val="454"/>
        </w:trPr>
        <w:tc>
          <w:tcPr>
            <w:tcW w:w="817" w:type="dxa"/>
            <w:shd w:val="clear" w:color="auto" w:fill="auto"/>
            <w:vAlign w:val="bottom"/>
          </w:tcPr>
          <w:p w:rsidR="00FF5B14" w:rsidRPr="00F66744" w:rsidRDefault="00FF5B14" w:rsidP="00F3159A">
            <w:pPr>
              <w:spacing w:before="60" w:after="20"/>
              <w:rPr>
                <w:rFonts w:cs="Arial"/>
                <w:sz w:val="18"/>
                <w:szCs w:val="18"/>
              </w:rPr>
            </w:pPr>
            <w:r w:rsidRPr="00F66744">
              <w:rPr>
                <w:rFonts w:cs="Arial"/>
                <w:sz w:val="18"/>
                <w:szCs w:val="18"/>
              </w:rPr>
              <w:t>School</w:t>
            </w:r>
          </w:p>
        </w:tc>
        <w:tc>
          <w:tcPr>
            <w:tcW w:w="4678" w:type="dxa"/>
            <w:tcBorders>
              <w:bottom w:val="single" w:sz="4" w:space="0" w:color="auto"/>
            </w:tcBorders>
            <w:shd w:val="clear" w:color="auto" w:fill="auto"/>
            <w:vAlign w:val="bottom"/>
          </w:tcPr>
          <w:p w:rsidR="00FF5B14" w:rsidRPr="00F66744" w:rsidRDefault="00FF5B14" w:rsidP="00F3159A">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FF5B14" w:rsidRPr="00F66744" w:rsidRDefault="00FF5B14" w:rsidP="00F3159A">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FF5B14" w:rsidRPr="00F66744" w:rsidRDefault="00FF5B14" w:rsidP="00F3159A">
            <w:pPr>
              <w:tabs>
                <w:tab w:val="left" w:leader="underscore" w:pos="9540"/>
              </w:tabs>
              <w:autoSpaceDE w:val="0"/>
              <w:autoSpaceDN w:val="0"/>
              <w:adjustRightInd w:val="0"/>
              <w:rPr>
                <w:rFonts w:cs="Arial"/>
                <w:sz w:val="18"/>
                <w:szCs w:val="18"/>
              </w:rPr>
            </w:pPr>
          </w:p>
        </w:tc>
      </w:tr>
    </w:tbl>
    <w:p w:rsidR="00FF5B14" w:rsidRPr="00F66744" w:rsidRDefault="00FF5B14" w:rsidP="00FF5B1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FF5B14" w:rsidRPr="00F66744" w:rsidTr="00F3159A">
        <w:trPr>
          <w:trHeight w:val="308"/>
        </w:trPr>
        <w:tc>
          <w:tcPr>
            <w:tcW w:w="1900" w:type="dxa"/>
            <w:gridSpan w:val="3"/>
            <w:vMerge w:val="restart"/>
            <w:shd w:val="clear" w:color="auto" w:fill="auto"/>
            <w:vAlign w:val="center"/>
          </w:tcPr>
          <w:p w:rsidR="00FF5B14" w:rsidRPr="00F66744" w:rsidRDefault="00FF5B14" w:rsidP="00F3159A">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FF5B14" w:rsidRPr="00F66744" w:rsidRDefault="00FF5B14" w:rsidP="00F3159A">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FF5B14" w:rsidRPr="00F66744" w:rsidRDefault="00FF5B14" w:rsidP="00F3159A">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FF5B14" w:rsidRPr="003B2B0E" w:rsidRDefault="00FF5B14" w:rsidP="00F3159A">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FF5B14" w:rsidRPr="00F66744" w:rsidRDefault="00FF5B14" w:rsidP="00F3159A">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FF5B14" w:rsidRPr="00F66744" w:rsidTr="00F3159A">
        <w:trPr>
          <w:trHeight w:val="307"/>
        </w:trPr>
        <w:tc>
          <w:tcPr>
            <w:tcW w:w="1900" w:type="dxa"/>
            <w:gridSpan w:val="3"/>
            <w:vMerge/>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FF5B14" w:rsidRPr="00F66744" w:rsidRDefault="00FF5B14" w:rsidP="00F3159A">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FF5B14" w:rsidRPr="003B2B0E" w:rsidRDefault="00FF5B14" w:rsidP="00F3159A">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FF5B14" w:rsidRPr="003B2B0E" w:rsidRDefault="00FF5B14" w:rsidP="00F3159A">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FF5B14" w:rsidRPr="00F66744" w:rsidRDefault="00FF5B14" w:rsidP="00F3159A">
            <w:pPr>
              <w:tabs>
                <w:tab w:val="right" w:leader="underscore" w:pos="4680"/>
                <w:tab w:val="left" w:pos="4860"/>
                <w:tab w:val="right" w:leader="underscore" w:pos="9639"/>
              </w:tabs>
              <w:autoSpaceDE w:val="0"/>
              <w:autoSpaceDN w:val="0"/>
              <w:adjustRightInd w:val="0"/>
              <w:rPr>
                <w:rFonts w:cs="Arial"/>
                <w:sz w:val="16"/>
                <w:szCs w:val="16"/>
              </w:rPr>
            </w:pPr>
          </w:p>
        </w:tc>
      </w:tr>
      <w:tr w:rsidR="00FF5B14" w:rsidRPr="00F66744" w:rsidTr="00F3159A">
        <w:trPr>
          <w:trHeight w:val="380"/>
        </w:trPr>
        <w:tc>
          <w:tcPr>
            <w:tcW w:w="629" w:type="dxa"/>
            <w:shd w:val="clear" w:color="auto" w:fill="auto"/>
            <w:vAlign w:val="center"/>
          </w:tcPr>
          <w:p w:rsidR="00FF5B14" w:rsidRPr="00F66744" w:rsidRDefault="00FF5B14" w:rsidP="00F3159A">
            <w:pPr>
              <w:jc w:val="center"/>
              <w:rPr>
                <w:b/>
              </w:rPr>
            </w:pPr>
          </w:p>
        </w:tc>
        <w:tc>
          <w:tcPr>
            <w:tcW w:w="647" w:type="dxa"/>
            <w:shd w:val="clear" w:color="auto" w:fill="auto"/>
            <w:vAlign w:val="center"/>
          </w:tcPr>
          <w:p w:rsidR="00FF5B14" w:rsidRPr="00F66744" w:rsidRDefault="00FF5B14" w:rsidP="00F3159A">
            <w:pPr>
              <w:jc w:val="center"/>
              <w:rPr>
                <w:b/>
              </w:rPr>
            </w:pPr>
          </w:p>
        </w:tc>
        <w:tc>
          <w:tcPr>
            <w:tcW w:w="624" w:type="dxa"/>
            <w:shd w:val="clear" w:color="auto" w:fill="auto"/>
            <w:vAlign w:val="center"/>
          </w:tcPr>
          <w:p w:rsidR="00FF5B14" w:rsidRPr="00F66744" w:rsidRDefault="00FF5B14" w:rsidP="00F3159A">
            <w:pPr>
              <w:jc w:val="center"/>
              <w:rPr>
                <w:b/>
              </w:rPr>
            </w:pPr>
          </w:p>
        </w:tc>
        <w:tc>
          <w:tcPr>
            <w:tcW w:w="405" w:type="dxa"/>
            <w:vMerge/>
            <w:tcBorders>
              <w:bottom w:val="nil"/>
            </w:tcBorders>
            <w:shd w:val="clear" w:color="auto" w:fill="auto"/>
            <w:vAlign w:val="center"/>
          </w:tcPr>
          <w:p w:rsidR="00FF5B14" w:rsidRPr="00F66744" w:rsidRDefault="00FF5B14" w:rsidP="00F3159A">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FF5B14" w:rsidRPr="00F66744" w:rsidRDefault="00FF5B14" w:rsidP="00F3159A">
            <w:pPr>
              <w:jc w:val="center"/>
              <w:rPr>
                <w:b/>
              </w:rPr>
            </w:pPr>
          </w:p>
        </w:tc>
        <w:tc>
          <w:tcPr>
            <w:tcW w:w="417" w:type="dxa"/>
            <w:vMerge/>
            <w:tcBorders>
              <w:bottom w:val="nil"/>
            </w:tcBorders>
            <w:shd w:val="clear" w:color="auto" w:fill="auto"/>
            <w:vAlign w:val="center"/>
          </w:tcPr>
          <w:p w:rsidR="00FF5B14" w:rsidRPr="00F66744" w:rsidRDefault="00FF5B14" w:rsidP="00F3159A">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FF5B14" w:rsidRPr="00F66744" w:rsidRDefault="00FF5B14" w:rsidP="00F3159A">
            <w:pPr>
              <w:jc w:val="center"/>
              <w:rPr>
                <w:b/>
              </w:rPr>
            </w:pPr>
            <w:r>
              <w:rPr>
                <w:b/>
              </w:rPr>
              <w:t>1</w:t>
            </w:r>
          </w:p>
        </w:tc>
        <w:tc>
          <w:tcPr>
            <w:tcW w:w="500" w:type="dxa"/>
            <w:shd w:val="clear" w:color="auto" w:fill="auto"/>
            <w:vAlign w:val="center"/>
          </w:tcPr>
          <w:p w:rsidR="00FF5B14" w:rsidRPr="00F66744" w:rsidRDefault="00FF5B14" w:rsidP="00F3159A">
            <w:pPr>
              <w:jc w:val="center"/>
              <w:rPr>
                <w:b/>
              </w:rPr>
            </w:pPr>
            <w:r>
              <w:rPr>
                <w:b/>
              </w:rPr>
              <w:t>E</w:t>
            </w:r>
          </w:p>
        </w:tc>
        <w:tc>
          <w:tcPr>
            <w:tcW w:w="500" w:type="dxa"/>
            <w:shd w:val="clear" w:color="auto" w:fill="auto"/>
            <w:vAlign w:val="center"/>
          </w:tcPr>
          <w:p w:rsidR="00FF5B14" w:rsidRPr="00F66744" w:rsidRDefault="00FF5B14" w:rsidP="00F3159A">
            <w:pPr>
              <w:jc w:val="center"/>
              <w:rPr>
                <w:b/>
              </w:rPr>
            </w:pPr>
            <w:r>
              <w:rPr>
                <w:b/>
              </w:rPr>
              <w:t>S</w:t>
            </w:r>
          </w:p>
        </w:tc>
        <w:tc>
          <w:tcPr>
            <w:tcW w:w="500" w:type="dxa"/>
            <w:shd w:val="clear" w:color="auto" w:fill="auto"/>
            <w:vAlign w:val="center"/>
          </w:tcPr>
          <w:p w:rsidR="00FF5B14" w:rsidRPr="003B2B0E" w:rsidRDefault="00FF5B14" w:rsidP="00F3159A">
            <w:pPr>
              <w:jc w:val="center"/>
              <w:rPr>
                <w:b/>
              </w:rPr>
            </w:pPr>
            <w:r>
              <w:rPr>
                <w:b/>
              </w:rPr>
              <w:t>H</w:t>
            </w:r>
          </w:p>
        </w:tc>
        <w:tc>
          <w:tcPr>
            <w:tcW w:w="1252" w:type="dxa"/>
            <w:shd w:val="clear" w:color="auto" w:fill="auto"/>
            <w:vAlign w:val="center"/>
          </w:tcPr>
          <w:p w:rsidR="00FF5B14" w:rsidRPr="003B2B0E" w:rsidRDefault="00FF5B14" w:rsidP="00F3159A">
            <w:pPr>
              <w:jc w:val="center"/>
              <w:rPr>
                <w:b/>
              </w:rPr>
            </w:pPr>
            <w:r>
              <w:rPr>
                <w:b/>
              </w:rPr>
              <w:t>10</w:t>
            </w:r>
          </w:p>
        </w:tc>
        <w:tc>
          <w:tcPr>
            <w:tcW w:w="417" w:type="dxa"/>
            <w:vMerge/>
            <w:tcBorders>
              <w:bottom w:val="nil"/>
            </w:tcBorders>
            <w:shd w:val="clear" w:color="auto" w:fill="auto"/>
            <w:vAlign w:val="center"/>
          </w:tcPr>
          <w:p w:rsidR="00FF5B14" w:rsidRPr="00F66744" w:rsidRDefault="00FF5B14" w:rsidP="00F3159A">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FF5B14" w:rsidRPr="00F66744" w:rsidRDefault="00FF5B14" w:rsidP="00F3159A">
            <w:pPr>
              <w:jc w:val="center"/>
              <w:rPr>
                <w:b/>
              </w:rPr>
            </w:pPr>
          </w:p>
        </w:tc>
      </w:tr>
    </w:tbl>
    <w:p w:rsidR="00FF5B14" w:rsidRDefault="00FF5B14" w:rsidP="00FF5B14"/>
    <w:tbl>
      <w:tblPr>
        <w:tblW w:w="9889" w:type="dxa"/>
        <w:tblLayout w:type="fixed"/>
        <w:tblLook w:val="01E0" w:firstRow="1" w:lastRow="1" w:firstColumn="1" w:lastColumn="1" w:noHBand="0" w:noVBand="0"/>
      </w:tblPr>
      <w:tblGrid>
        <w:gridCol w:w="3936"/>
        <w:gridCol w:w="3260"/>
        <w:gridCol w:w="709"/>
        <w:gridCol w:w="1984"/>
      </w:tblGrid>
      <w:tr w:rsidR="00FF5B14" w:rsidRPr="004C6ABF" w:rsidTr="00F3159A">
        <w:trPr>
          <w:trHeight w:hRule="exact" w:val="321"/>
        </w:trPr>
        <w:tc>
          <w:tcPr>
            <w:tcW w:w="3936" w:type="dxa"/>
            <w:shd w:val="clear" w:color="auto" w:fill="auto"/>
            <w:vAlign w:val="bottom"/>
          </w:tcPr>
          <w:p w:rsidR="00FF5B14" w:rsidRPr="004C6ABF" w:rsidRDefault="00FF5B14" w:rsidP="00F3159A">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FF5B14" w:rsidRPr="004C6ABF" w:rsidRDefault="00FF5B14"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FF5B14" w:rsidRPr="004C6ABF" w:rsidRDefault="00FF5B14" w:rsidP="00F3159A">
            <w:pPr>
              <w:spacing w:before="40" w:after="40"/>
              <w:rPr>
                <w:rFonts w:cs="Arial"/>
                <w:sz w:val="18"/>
                <w:szCs w:val="18"/>
              </w:rPr>
            </w:pPr>
            <w:r w:rsidRPr="004C6ABF">
              <w:rPr>
                <w:rFonts w:cs="Arial"/>
                <w:sz w:val="18"/>
                <w:szCs w:val="18"/>
              </w:rPr>
              <w:t>Date</w:t>
            </w:r>
          </w:p>
        </w:tc>
        <w:tc>
          <w:tcPr>
            <w:tcW w:w="1984" w:type="dxa"/>
            <w:tcBorders>
              <w:bottom w:val="single" w:sz="4" w:space="0" w:color="auto"/>
            </w:tcBorders>
            <w:shd w:val="clear" w:color="auto" w:fill="auto"/>
            <w:vAlign w:val="bottom"/>
          </w:tcPr>
          <w:p w:rsidR="00FF5B14" w:rsidRPr="004C6ABF" w:rsidRDefault="00FF5B14" w:rsidP="00F3159A">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FF5B14" w:rsidRPr="005F024A" w:rsidRDefault="00FF5B14" w:rsidP="00FF5B14">
      <w:pPr>
        <w:spacing w:before="120" w:after="20"/>
        <w:rPr>
          <w:rFonts w:cs="Arial"/>
          <w:b/>
        </w:rPr>
      </w:pPr>
      <w:r w:rsidRPr="005F024A">
        <w:rPr>
          <w:rFonts w:cs="Arial"/>
          <w:b/>
        </w:rPr>
        <w:t>Addendum</w:t>
      </w:r>
    </w:p>
    <w:p w:rsidR="00FF5B14" w:rsidRPr="00E4694F" w:rsidRDefault="00FF5B14" w:rsidP="00FF5B14">
      <w:pPr>
        <w:rPr>
          <w:sz w:val="16"/>
          <w:szCs w:val="16"/>
        </w:rPr>
      </w:pPr>
    </w:p>
    <w:p w:rsidR="00FF5B14" w:rsidRDefault="00FF5B14" w:rsidP="00FF5B14">
      <w:pPr>
        <w:rPr>
          <w:sz w:val="18"/>
          <w:szCs w:val="18"/>
        </w:rPr>
      </w:pPr>
      <w:r>
        <w:rPr>
          <w:sz w:val="18"/>
          <w:szCs w:val="18"/>
        </w:rPr>
        <w:t xml:space="preserve">Please </w:t>
      </w:r>
      <w:r w:rsidRPr="001431A4">
        <w:rPr>
          <w:b/>
          <w:bCs/>
          <w:sz w:val="18"/>
          <w:szCs w:val="18"/>
        </w:rPr>
        <w:t>only</w:t>
      </w:r>
      <w:r>
        <w:rPr>
          <w:sz w:val="18"/>
          <w:szCs w:val="18"/>
        </w:rPr>
        <w:t xml:space="preserve"> </w:t>
      </w:r>
      <w:r w:rsidRPr="001431A4">
        <w:rPr>
          <w:sz w:val="18"/>
          <w:szCs w:val="18"/>
        </w:rPr>
        <w:t>use</w:t>
      </w:r>
      <w:r>
        <w:rPr>
          <w:sz w:val="18"/>
          <w:szCs w:val="18"/>
        </w:rPr>
        <w:t xml:space="preserve"> this section for any changes made after the learning and assessment plan has been endorsed by the principal.</w:t>
      </w:r>
    </w:p>
    <w:p w:rsidR="00FF5B14" w:rsidRDefault="00FF5B14" w:rsidP="00FF5B14">
      <w:pPr>
        <w:rPr>
          <w:sz w:val="18"/>
          <w:szCs w:val="18"/>
        </w:rPr>
      </w:pPr>
    </w:p>
    <w:p w:rsidR="00FF5B14" w:rsidRPr="004C6ABF" w:rsidRDefault="00FF5B14" w:rsidP="00FF5B14">
      <w:pPr>
        <w:spacing w:before="120" w:after="60"/>
        <w:rPr>
          <w:rFonts w:cs="Arial"/>
          <w:b/>
          <w:bCs/>
          <w:sz w:val="18"/>
          <w:szCs w:val="18"/>
        </w:rPr>
      </w:pPr>
      <w:r>
        <w:rPr>
          <w:rFonts w:cs="Arial"/>
          <w:b/>
          <w:bCs/>
          <w:sz w:val="18"/>
          <w:szCs w:val="18"/>
        </w:rPr>
        <w:t>Changes made to the learning and assessment plan</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F5B14" w:rsidRPr="004C6ABF" w:rsidTr="00F3159A">
        <w:trPr>
          <w:trHeight w:val="2581"/>
        </w:trPr>
        <w:tc>
          <w:tcPr>
            <w:tcW w:w="10206" w:type="dxa"/>
          </w:tcPr>
          <w:p w:rsidR="00FF5B14" w:rsidRPr="004C6ABF" w:rsidRDefault="00FF5B14" w:rsidP="00F3159A">
            <w:pPr>
              <w:spacing w:before="60" w:after="20"/>
              <w:rPr>
                <w:rFonts w:cs="Arial"/>
                <w:sz w:val="18"/>
                <w:szCs w:val="18"/>
              </w:rPr>
            </w:pPr>
            <w:r w:rsidRPr="004C6ABF">
              <w:rPr>
                <w:rFonts w:cs="Arial"/>
                <w:sz w:val="18"/>
                <w:szCs w:val="18"/>
              </w:rPr>
              <w:t>De</w:t>
            </w:r>
            <w:r>
              <w:rPr>
                <w:rFonts w:cs="Arial"/>
                <w:sz w:val="18"/>
                <w:szCs w:val="18"/>
              </w:rPr>
              <w:t>scribe any changes made to the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FF5B14" w:rsidRPr="004C6ABF" w:rsidRDefault="00FF5B14" w:rsidP="00FF5B14">
            <w:pPr>
              <w:numPr>
                <w:ilvl w:val="0"/>
                <w:numId w:val="2"/>
              </w:numPr>
              <w:spacing w:before="20" w:after="20"/>
              <w:rPr>
                <w:rFonts w:cs="Arial"/>
                <w:sz w:val="18"/>
                <w:szCs w:val="18"/>
              </w:rPr>
            </w:pPr>
            <w:r w:rsidRPr="004C6ABF">
              <w:rPr>
                <w:rFonts w:cs="Arial"/>
                <w:sz w:val="18"/>
                <w:szCs w:val="18"/>
              </w:rPr>
              <w:t>what changes have been made to the plan</w:t>
            </w:r>
          </w:p>
          <w:p w:rsidR="00FF5B14" w:rsidRPr="004C6ABF" w:rsidRDefault="00FF5B14" w:rsidP="00FF5B14">
            <w:pPr>
              <w:numPr>
                <w:ilvl w:val="0"/>
                <w:numId w:val="2"/>
              </w:numPr>
              <w:spacing w:before="20" w:after="20"/>
              <w:rPr>
                <w:rFonts w:cs="Arial"/>
                <w:sz w:val="18"/>
                <w:szCs w:val="18"/>
              </w:rPr>
            </w:pPr>
            <w:r w:rsidRPr="004C6ABF">
              <w:rPr>
                <w:rFonts w:cs="Arial"/>
                <w:sz w:val="18"/>
                <w:szCs w:val="18"/>
              </w:rPr>
              <w:t>the rationale for making the changes</w:t>
            </w:r>
          </w:p>
          <w:p w:rsidR="00FF5B14" w:rsidRPr="004C6ABF" w:rsidRDefault="00FF5B14" w:rsidP="00FF5B14">
            <w:pPr>
              <w:numPr>
                <w:ilvl w:val="0"/>
                <w:numId w:val="2"/>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 </w:t>
            </w:r>
            <w:r>
              <w:rPr>
                <w:rFonts w:cs="Arial"/>
                <w:sz w:val="18"/>
                <w:szCs w:val="18"/>
              </w:rPr>
              <w:t xml:space="preserve">for </w:t>
            </w:r>
            <w:r w:rsidRPr="004C6ABF">
              <w:rPr>
                <w:rFonts w:cs="Arial"/>
                <w:sz w:val="18"/>
                <w:szCs w:val="18"/>
              </w:rPr>
              <w:t>individuals within the student group.</w:t>
            </w: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3159A">
            <w:pPr>
              <w:spacing w:before="60" w:after="20"/>
              <w:rPr>
                <w:rFonts w:cs="Arial"/>
                <w:sz w:val="18"/>
                <w:szCs w:val="18"/>
              </w:rPr>
            </w:pPr>
          </w:p>
          <w:p w:rsidR="00FF5B14" w:rsidRDefault="00FF5B14" w:rsidP="00FF5B14">
            <w:pPr>
              <w:spacing w:before="60" w:after="20"/>
              <w:rPr>
                <w:rFonts w:cs="Arial"/>
                <w:sz w:val="18"/>
                <w:szCs w:val="18"/>
              </w:rPr>
            </w:pPr>
          </w:p>
          <w:p w:rsidR="00FF5B14" w:rsidRPr="004C6ABF" w:rsidRDefault="00FF5B14" w:rsidP="00F3159A">
            <w:pPr>
              <w:spacing w:before="60" w:after="20"/>
              <w:rPr>
                <w:rFonts w:cs="Arial"/>
                <w:sz w:val="18"/>
                <w:szCs w:val="18"/>
              </w:rPr>
            </w:pPr>
          </w:p>
        </w:tc>
      </w:tr>
    </w:tbl>
    <w:p w:rsidR="00FF5B14" w:rsidRPr="004C6ABF" w:rsidRDefault="00FF5B14" w:rsidP="00FF5B14">
      <w:pPr>
        <w:spacing w:before="120" w:after="60"/>
        <w:rPr>
          <w:rFonts w:cs="Arial"/>
          <w:b/>
          <w:bCs/>
          <w:sz w:val="18"/>
          <w:szCs w:val="18"/>
        </w:rPr>
      </w:pPr>
      <w:r>
        <w:rPr>
          <w:rFonts w:cs="Arial"/>
          <w:b/>
          <w:bCs/>
          <w:sz w:val="18"/>
          <w:szCs w:val="18"/>
        </w:rPr>
        <w:t>Principal endorsement of changes</w:t>
      </w:r>
    </w:p>
    <w:p w:rsidR="00FF5B14" w:rsidRPr="004C6ABF" w:rsidRDefault="00FF5B14" w:rsidP="00FF5B14">
      <w:pPr>
        <w:spacing w:before="40" w:after="40"/>
        <w:rPr>
          <w:rFonts w:cs="Arial"/>
          <w:sz w:val="18"/>
          <w:szCs w:val="18"/>
        </w:rPr>
      </w:pPr>
      <w:r w:rsidRPr="004C6ABF">
        <w:rPr>
          <w:rFonts w:cs="Arial"/>
          <w:sz w:val="18"/>
          <w:szCs w:val="18"/>
        </w:rPr>
        <w:t xml:space="preserve">The changes made to the </w:t>
      </w:r>
      <w:r>
        <w:rPr>
          <w:rFonts w:cs="Arial"/>
          <w:sz w:val="18"/>
          <w:szCs w:val="18"/>
        </w:rPr>
        <w:t>learning and assessment plan</w:t>
      </w:r>
      <w:r w:rsidRPr="004C6ABF">
        <w:rPr>
          <w:rFonts w:cs="Arial"/>
          <w:sz w:val="18"/>
          <w:szCs w:val="18"/>
        </w:rPr>
        <w:t xml:space="preserve">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FF5B14" w:rsidRPr="004C6ABF" w:rsidTr="00F3159A">
        <w:trPr>
          <w:trHeight w:hRule="exact" w:val="321"/>
        </w:trPr>
        <w:tc>
          <w:tcPr>
            <w:tcW w:w="2943" w:type="dxa"/>
            <w:shd w:val="clear" w:color="auto" w:fill="auto"/>
            <w:vAlign w:val="bottom"/>
          </w:tcPr>
          <w:p w:rsidR="00FF5B14" w:rsidRPr="004C6ABF" w:rsidRDefault="00FF5B14" w:rsidP="00F3159A">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FF5B14" w:rsidRPr="004C6ABF" w:rsidRDefault="00FF5B14"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FF5B14" w:rsidRPr="004C6ABF" w:rsidRDefault="00FF5B14" w:rsidP="00F3159A">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FF5B14" w:rsidRPr="004C6ABF" w:rsidRDefault="00FF5B14" w:rsidP="00F3159A">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3A73C9" w:rsidRPr="005859E4" w:rsidRDefault="003A73C9" w:rsidP="001A4E06">
      <w:pPr>
        <w:rPr>
          <w:highlight w:val="yellow"/>
        </w:rPr>
      </w:pPr>
    </w:p>
    <w:p w:rsidR="00FF5B14" w:rsidRDefault="00FF5B14" w:rsidP="00483E68">
      <w:pPr>
        <w:jc w:val="center"/>
        <w:rPr>
          <w:rFonts w:eastAsia="SimSun" w:cs="Arial"/>
          <w:b/>
          <w:bCs/>
          <w:sz w:val="28"/>
          <w:szCs w:val="28"/>
        </w:rPr>
      </w:pPr>
    </w:p>
    <w:p w:rsidR="00FF5B14" w:rsidRDefault="00FF5B14" w:rsidP="00FF5B14">
      <w:pPr>
        <w:tabs>
          <w:tab w:val="left" w:pos="1215"/>
        </w:tabs>
        <w:rPr>
          <w:rFonts w:eastAsia="SimSun" w:cs="Arial"/>
          <w:sz w:val="28"/>
          <w:szCs w:val="28"/>
        </w:rPr>
        <w:sectPr w:rsidR="00FF5B14" w:rsidSect="00395D68">
          <w:headerReference w:type="default" r:id="rId9"/>
          <w:footerReference w:type="default" r:id="rId10"/>
          <w:pgSz w:w="11906" w:h="16838" w:code="9"/>
          <w:pgMar w:top="720" w:right="720" w:bottom="720" w:left="720" w:header="284" w:footer="284" w:gutter="0"/>
          <w:cols w:space="708"/>
          <w:docGrid w:linePitch="360"/>
        </w:sectPr>
      </w:pPr>
      <w:r>
        <w:rPr>
          <w:rFonts w:eastAsia="SimSun" w:cs="Arial"/>
          <w:sz w:val="28"/>
          <w:szCs w:val="28"/>
        </w:rPr>
        <w:tab/>
      </w:r>
    </w:p>
    <w:p w:rsidR="00483E68" w:rsidRPr="002C0DD7" w:rsidRDefault="00483E68" w:rsidP="00483E68">
      <w:pPr>
        <w:jc w:val="center"/>
        <w:rPr>
          <w:rFonts w:eastAsia="SimSun" w:cs="Arial"/>
          <w:b/>
          <w:bCs/>
          <w:sz w:val="24"/>
          <w:lang w:val="en-US"/>
        </w:rPr>
      </w:pPr>
      <w:r>
        <w:rPr>
          <w:rFonts w:eastAsia="SimSun" w:cs="Arial"/>
          <w:b/>
          <w:bCs/>
          <w:sz w:val="28"/>
          <w:szCs w:val="28"/>
        </w:rPr>
        <w:lastRenderedPageBreak/>
        <w:t>Stage 1 English (10-</w:t>
      </w:r>
      <w:r w:rsidRPr="002C0DD7">
        <w:rPr>
          <w:rFonts w:eastAsia="SimSun" w:cs="Arial"/>
          <w:b/>
          <w:bCs/>
          <w:sz w:val="28"/>
          <w:szCs w:val="28"/>
        </w:rPr>
        <w:t>credits)</w:t>
      </w:r>
    </w:p>
    <w:p w:rsidR="00FF5B14" w:rsidRPr="00FF5B14" w:rsidRDefault="00FF5B14" w:rsidP="00483E68">
      <w:pPr>
        <w:jc w:val="center"/>
        <w:rPr>
          <w:rFonts w:eastAsia="SimSun" w:cs="Arial"/>
          <w:b/>
          <w:bCs/>
          <w:sz w:val="20"/>
          <w:szCs w:val="20"/>
          <w:lang w:val="en-US"/>
        </w:rPr>
      </w:pPr>
    </w:p>
    <w:p w:rsidR="00483E68" w:rsidRPr="00483E68" w:rsidRDefault="00483E68" w:rsidP="00483E68">
      <w:pPr>
        <w:jc w:val="center"/>
        <w:rPr>
          <w:rFonts w:eastAsia="SimSun" w:cs="Arial"/>
          <w:b/>
          <w:bCs/>
          <w:sz w:val="28"/>
          <w:szCs w:val="28"/>
          <w:lang w:val="en-US"/>
        </w:rPr>
      </w:pPr>
      <w:r w:rsidRPr="00483E68">
        <w:rPr>
          <w:rFonts w:eastAsia="SimSun" w:cs="Arial"/>
          <w:b/>
          <w:bCs/>
          <w:sz w:val="28"/>
          <w:szCs w:val="28"/>
          <w:lang w:val="en-US"/>
        </w:rPr>
        <w:t>Assessment Overview</w:t>
      </w:r>
    </w:p>
    <w:p w:rsidR="00483E68" w:rsidRPr="002C0DD7" w:rsidRDefault="00483E68" w:rsidP="00483E68">
      <w:pPr>
        <w:rPr>
          <w:rFonts w:eastAsia="SimSun" w:cs="Arial"/>
          <w:sz w:val="24"/>
          <w:lang w:val="en-US"/>
        </w:rPr>
      </w:pPr>
      <w:r w:rsidRPr="002C0DD7">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96"/>
        <w:gridCol w:w="803"/>
        <w:gridCol w:w="803"/>
        <w:gridCol w:w="804"/>
        <w:gridCol w:w="3685"/>
      </w:tblGrid>
      <w:tr w:rsidR="00483E68" w:rsidRPr="007F6AA1" w:rsidTr="00B820D4">
        <w:trPr>
          <w:trHeight w:val="345"/>
          <w:tblHeader/>
        </w:trPr>
        <w:tc>
          <w:tcPr>
            <w:tcW w:w="1560" w:type="dxa"/>
            <w:vMerge w:val="restart"/>
            <w:shd w:val="clear" w:color="auto" w:fill="auto"/>
            <w:vAlign w:val="center"/>
          </w:tcPr>
          <w:p w:rsidR="00483E68" w:rsidRPr="007F6AA1" w:rsidRDefault="00483E68" w:rsidP="0082101E">
            <w:pPr>
              <w:jc w:val="center"/>
              <w:rPr>
                <w:rFonts w:eastAsia="SimSun" w:cs="Arial"/>
                <w:b/>
                <w:bCs/>
                <w:sz w:val="20"/>
                <w:szCs w:val="20"/>
                <w:lang w:val="en-US"/>
              </w:rPr>
            </w:pPr>
            <w:r w:rsidRPr="007F6AA1">
              <w:rPr>
                <w:rFonts w:eastAsia="SimSun" w:cs="Arial"/>
                <w:b/>
                <w:bCs/>
                <w:sz w:val="20"/>
                <w:szCs w:val="20"/>
                <w:lang w:val="en-US"/>
              </w:rPr>
              <w:t>Assessment Type and Weighting</w:t>
            </w:r>
          </w:p>
        </w:tc>
        <w:tc>
          <w:tcPr>
            <w:tcW w:w="7796" w:type="dxa"/>
            <w:vMerge w:val="restart"/>
            <w:shd w:val="clear" w:color="auto" w:fill="auto"/>
            <w:vAlign w:val="center"/>
          </w:tcPr>
          <w:p w:rsidR="00483E68" w:rsidRPr="007F6AA1" w:rsidRDefault="00483E68" w:rsidP="0082101E">
            <w:pPr>
              <w:jc w:val="center"/>
              <w:rPr>
                <w:rFonts w:eastAsia="SimSun" w:cs="Arial"/>
                <w:b/>
                <w:bCs/>
                <w:sz w:val="20"/>
                <w:szCs w:val="20"/>
                <w:lang w:val="en-US"/>
              </w:rPr>
            </w:pPr>
            <w:r w:rsidRPr="007F6AA1">
              <w:rPr>
                <w:rFonts w:eastAsia="SimSun" w:cs="Arial"/>
                <w:b/>
                <w:bCs/>
                <w:sz w:val="20"/>
                <w:szCs w:val="20"/>
                <w:lang w:val="en-US"/>
              </w:rPr>
              <w:t>Name and details of assessment</w:t>
            </w:r>
          </w:p>
        </w:tc>
        <w:tc>
          <w:tcPr>
            <w:tcW w:w="2410" w:type="dxa"/>
            <w:gridSpan w:val="3"/>
            <w:shd w:val="clear" w:color="auto" w:fill="auto"/>
            <w:vAlign w:val="center"/>
          </w:tcPr>
          <w:p w:rsidR="00483E68" w:rsidRPr="007F6AA1" w:rsidRDefault="00483E68" w:rsidP="0082101E">
            <w:pPr>
              <w:jc w:val="center"/>
              <w:rPr>
                <w:rFonts w:eastAsia="SimSun" w:cs="Arial"/>
                <w:b/>
                <w:bCs/>
                <w:sz w:val="20"/>
                <w:szCs w:val="20"/>
                <w:lang w:val="en-US"/>
              </w:rPr>
            </w:pPr>
            <w:r w:rsidRPr="007F6AA1">
              <w:rPr>
                <w:rFonts w:eastAsia="SimSun" w:cs="Arial"/>
                <w:b/>
                <w:bCs/>
                <w:sz w:val="20"/>
                <w:szCs w:val="20"/>
                <w:lang w:val="en-US"/>
              </w:rPr>
              <w:t>Assessment Design Criteria</w:t>
            </w:r>
          </w:p>
        </w:tc>
        <w:tc>
          <w:tcPr>
            <w:tcW w:w="3685" w:type="dxa"/>
            <w:shd w:val="clear" w:color="auto" w:fill="auto"/>
            <w:vAlign w:val="center"/>
          </w:tcPr>
          <w:p w:rsidR="00483E68" w:rsidRPr="007F6AA1" w:rsidRDefault="00483E68" w:rsidP="0082101E">
            <w:pPr>
              <w:rPr>
                <w:rFonts w:eastAsia="SimSun" w:cs="Arial"/>
                <w:sz w:val="20"/>
                <w:szCs w:val="20"/>
                <w:lang w:val="en-US"/>
              </w:rPr>
            </w:pPr>
            <w:r w:rsidRPr="007F6AA1">
              <w:rPr>
                <w:rFonts w:eastAsia="SimSun" w:cs="Arial"/>
                <w:b/>
                <w:sz w:val="20"/>
                <w:szCs w:val="20"/>
                <w:lang w:val="en-US"/>
              </w:rPr>
              <w:t>Assessment conditions</w:t>
            </w:r>
            <w:r w:rsidRPr="007F6AA1">
              <w:rPr>
                <w:rFonts w:eastAsia="SimSun" w:cs="Arial"/>
                <w:sz w:val="20"/>
                <w:szCs w:val="20"/>
                <w:lang w:val="en-US"/>
              </w:rPr>
              <w:t xml:space="preserve"> </w:t>
            </w:r>
          </w:p>
          <w:p w:rsidR="00483E68" w:rsidRPr="007F6AA1" w:rsidRDefault="00483E68" w:rsidP="0082101E">
            <w:pPr>
              <w:rPr>
                <w:rFonts w:eastAsia="SimSun" w:cs="Arial"/>
                <w:sz w:val="20"/>
                <w:szCs w:val="20"/>
                <w:lang w:val="en-US"/>
              </w:rPr>
            </w:pPr>
            <w:r w:rsidRPr="007F6AA1">
              <w:rPr>
                <w:rFonts w:eastAsia="SimSun" w:cs="Arial"/>
                <w:sz w:val="20"/>
                <w:szCs w:val="20"/>
                <w:lang w:val="en-US"/>
              </w:rPr>
              <w:t>(e.g. task type, word length, time allocated, supervision)</w:t>
            </w:r>
          </w:p>
        </w:tc>
      </w:tr>
      <w:tr w:rsidR="00483E68" w:rsidRPr="007F6AA1" w:rsidTr="00B820D4">
        <w:trPr>
          <w:trHeight w:val="345"/>
          <w:tblHeader/>
        </w:trPr>
        <w:tc>
          <w:tcPr>
            <w:tcW w:w="1560" w:type="dxa"/>
            <w:vMerge/>
            <w:shd w:val="clear" w:color="auto" w:fill="auto"/>
            <w:vAlign w:val="center"/>
          </w:tcPr>
          <w:p w:rsidR="00483E68" w:rsidRPr="007F6AA1" w:rsidRDefault="00483E68" w:rsidP="0082101E">
            <w:pPr>
              <w:jc w:val="center"/>
              <w:rPr>
                <w:rFonts w:eastAsia="SimSun" w:cs="Arial"/>
                <w:b/>
                <w:bCs/>
                <w:sz w:val="20"/>
                <w:szCs w:val="20"/>
                <w:lang w:val="en-US"/>
              </w:rPr>
            </w:pPr>
          </w:p>
        </w:tc>
        <w:tc>
          <w:tcPr>
            <w:tcW w:w="7796" w:type="dxa"/>
            <w:vMerge/>
            <w:shd w:val="clear" w:color="auto" w:fill="auto"/>
            <w:vAlign w:val="center"/>
          </w:tcPr>
          <w:p w:rsidR="00483E68" w:rsidRPr="007F6AA1" w:rsidRDefault="00483E68" w:rsidP="0082101E">
            <w:pPr>
              <w:jc w:val="center"/>
              <w:rPr>
                <w:rFonts w:eastAsia="SimSun" w:cs="Arial"/>
                <w:b/>
                <w:bCs/>
                <w:sz w:val="20"/>
                <w:szCs w:val="20"/>
                <w:lang w:val="en-US"/>
              </w:rPr>
            </w:pPr>
          </w:p>
        </w:tc>
        <w:tc>
          <w:tcPr>
            <w:tcW w:w="803" w:type="dxa"/>
            <w:shd w:val="clear" w:color="auto" w:fill="auto"/>
            <w:vAlign w:val="center"/>
          </w:tcPr>
          <w:p w:rsidR="00483E68" w:rsidRPr="007F6AA1" w:rsidRDefault="00483E68" w:rsidP="0082101E">
            <w:pPr>
              <w:jc w:val="center"/>
              <w:rPr>
                <w:rFonts w:eastAsia="SimSun" w:cs="Arial"/>
                <w:b/>
                <w:bCs/>
                <w:sz w:val="20"/>
                <w:szCs w:val="20"/>
                <w:lang w:val="en-US"/>
              </w:rPr>
            </w:pPr>
            <w:r w:rsidRPr="007F6AA1">
              <w:rPr>
                <w:rFonts w:eastAsia="SimSun" w:cs="Arial"/>
                <w:b/>
                <w:bCs/>
                <w:sz w:val="20"/>
                <w:szCs w:val="20"/>
                <w:lang w:val="en-US"/>
              </w:rPr>
              <w:t>K&amp;U</w:t>
            </w:r>
          </w:p>
        </w:tc>
        <w:tc>
          <w:tcPr>
            <w:tcW w:w="803" w:type="dxa"/>
            <w:shd w:val="clear" w:color="auto" w:fill="auto"/>
            <w:vAlign w:val="center"/>
          </w:tcPr>
          <w:p w:rsidR="00483E68" w:rsidRPr="007F6AA1" w:rsidRDefault="00483E68" w:rsidP="0082101E">
            <w:pPr>
              <w:jc w:val="center"/>
              <w:rPr>
                <w:rFonts w:eastAsia="SimSun" w:cs="Arial"/>
                <w:b/>
                <w:bCs/>
                <w:sz w:val="20"/>
                <w:szCs w:val="20"/>
                <w:lang w:val="en-US"/>
              </w:rPr>
            </w:pPr>
            <w:r w:rsidRPr="007F6AA1">
              <w:rPr>
                <w:rFonts w:eastAsia="SimSun" w:cs="Arial"/>
                <w:b/>
                <w:bCs/>
                <w:sz w:val="20"/>
                <w:szCs w:val="20"/>
                <w:lang w:val="en-US"/>
              </w:rPr>
              <w:t>AN</w:t>
            </w:r>
          </w:p>
        </w:tc>
        <w:tc>
          <w:tcPr>
            <w:tcW w:w="804" w:type="dxa"/>
            <w:shd w:val="clear" w:color="auto" w:fill="auto"/>
            <w:vAlign w:val="center"/>
          </w:tcPr>
          <w:p w:rsidR="00483E68" w:rsidRPr="007F6AA1" w:rsidRDefault="00483E68" w:rsidP="0082101E">
            <w:pPr>
              <w:jc w:val="center"/>
              <w:rPr>
                <w:rFonts w:eastAsia="SimSun" w:cs="Arial"/>
                <w:b/>
                <w:bCs/>
                <w:sz w:val="20"/>
                <w:szCs w:val="20"/>
                <w:lang w:val="en-US"/>
              </w:rPr>
            </w:pPr>
            <w:r w:rsidRPr="007F6AA1">
              <w:rPr>
                <w:rFonts w:eastAsia="SimSun" w:cs="Arial"/>
                <w:b/>
                <w:bCs/>
                <w:sz w:val="20"/>
                <w:szCs w:val="20"/>
                <w:lang w:val="en-US"/>
              </w:rPr>
              <w:t>APP</w:t>
            </w:r>
          </w:p>
        </w:tc>
        <w:tc>
          <w:tcPr>
            <w:tcW w:w="3685" w:type="dxa"/>
            <w:shd w:val="clear" w:color="auto" w:fill="auto"/>
            <w:vAlign w:val="center"/>
          </w:tcPr>
          <w:p w:rsidR="00483E68" w:rsidRPr="007F6AA1" w:rsidRDefault="00483E68" w:rsidP="0082101E">
            <w:pPr>
              <w:rPr>
                <w:rFonts w:eastAsia="SimSun" w:cs="Arial"/>
                <w:sz w:val="20"/>
                <w:szCs w:val="20"/>
                <w:lang w:val="en-US"/>
              </w:rPr>
            </w:pPr>
          </w:p>
        </w:tc>
      </w:tr>
      <w:tr w:rsidR="00B820D4" w:rsidRPr="00F90CD2" w:rsidTr="00B820D4">
        <w:trPr>
          <w:trHeight w:val="715"/>
        </w:trPr>
        <w:tc>
          <w:tcPr>
            <w:tcW w:w="1560" w:type="dxa"/>
            <w:vMerge w:val="restart"/>
            <w:shd w:val="clear" w:color="auto" w:fill="auto"/>
            <w:vAlign w:val="center"/>
          </w:tcPr>
          <w:p w:rsidR="00B820D4" w:rsidRPr="007F6AA1" w:rsidRDefault="00B820D4" w:rsidP="00B820D4">
            <w:pPr>
              <w:jc w:val="center"/>
              <w:rPr>
                <w:rFonts w:eastAsia="SimSun" w:cs="Arial"/>
                <w:b/>
                <w:bCs/>
                <w:sz w:val="20"/>
                <w:szCs w:val="20"/>
                <w:lang w:val="en-US"/>
              </w:rPr>
            </w:pPr>
            <w:r w:rsidRPr="007F6AA1">
              <w:rPr>
                <w:rFonts w:eastAsia="SimSun" w:cs="Arial"/>
                <w:b/>
                <w:bCs/>
                <w:sz w:val="20"/>
                <w:szCs w:val="20"/>
                <w:lang w:val="en-US"/>
              </w:rPr>
              <w:t>Assessment Type 1</w:t>
            </w:r>
          </w:p>
          <w:p w:rsidR="00B820D4" w:rsidRPr="007F6AA1" w:rsidRDefault="00B820D4" w:rsidP="00B820D4">
            <w:pPr>
              <w:jc w:val="center"/>
              <w:rPr>
                <w:rFonts w:eastAsia="SimSun" w:cs="Arial"/>
                <w:bCs/>
                <w:i/>
                <w:sz w:val="20"/>
                <w:szCs w:val="20"/>
                <w:lang w:val="en-US"/>
              </w:rPr>
            </w:pPr>
            <w:r w:rsidRPr="007F6AA1">
              <w:rPr>
                <w:rFonts w:eastAsia="SimSun" w:cs="Arial"/>
                <w:bCs/>
                <w:i/>
                <w:sz w:val="20"/>
                <w:szCs w:val="20"/>
                <w:lang w:val="en-US"/>
              </w:rPr>
              <w:t>Responding to Texts</w:t>
            </w:r>
          </w:p>
          <w:p w:rsidR="00B820D4" w:rsidRPr="007F6AA1" w:rsidRDefault="00B820D4" w:rsidP="00B820D4">
            <w:pPr>
              <w:jc w:val="center"/>
              <w:rPr>
                <w:rFonts w:eastAsia="SimSun" w:cs="Arial"/>
                <w:b/>
                <w:bCs/>
                <w:sz w:val="20"/>
                <w:szCs w:val="20"/>
                <w:lang w:val="en-US"/>
              </w:rPr>
            </w:pPr>
          </w:p>
          <w:p w:rsidR="00B820D4" w:rsidRDefault="00B820D4" w:rsidP="00B820D4">
            <w:pPr>
              <w:jc w:val="center"/>
              <w:rPr>
                <w:rFonts w:eastAsia="SimSun" w:cs="Arial"/>
                <w:sz w:val="20"/>
                <w:szCs w:val="20"/>
                <w:lang w:val="en-US"/>
              </w:rPr>
            </w:pPr>
            <w:r w:rsidRPr="007F6AA1">
              <w:rPr>
                <w:rFonts w:eastAsia="SimSun" w:cs="Arial"/>
                <w:bCs/>
                <w:sz w:val="20"/>
                <w:szCs w:val="20"/>
                <w:lang w:val="en-US"/>
              </w:rPr>
              <w:t xml:space="preserve">Weighting </w:t>
            </w:r>
            <w:r w:rsidRPr="007F6AA1">
              <w:rPr>
                <w:rFonts w:eastAsia="SimSun" w:cs="Arial"/>
                <w:sz w:val="20"/>
                <w:szCs w:val="20"/>
                <w:lang w:val="en-US"/>
              </w:rPr>
              <w:t xml:space="preserve"> </w:t>
            </w:r>
          </w:p>
          <w:p w:rsidR="00B820D4" w:rsidRPr="00C85B9F" w:rsidRDefault="00B820D4" w:rsidP="00B820D4">
            <w:pPr>
              <w:jc w:val="center"/>
              <w:rPr>
                <w:rFonts w:cs="Arial"/>
                <w:sz w:val="20"/>
                <w:szCs w:val="20"/>
                <w:lang w:val="en-US"/>
              </w:rPr>
            </w:pPr>
            <w:r>
              <w:rPr>
                <w:rFonts w:eastAsia="SimSun" w:cs="Arial"/>
                <w:sz w:val="20"/>
                <w:szCs w:val="20"/>
                <w:lang w:val="en-US"/>
              </w:rPr>
              <w:t xml:space="preserve">50 </w:t>
            </w:r>
            <w:r w:rsidRPr="007F6AA1">
              <w:rPr>
                <w:rFonts w:eastAsia="SimSun" w:cs="Arial"/>
                <w:b/>
                <w:bCs/>
                <w:sz w:val="20"/>
                <w:szCs w:val="20"/>
                <w:lang w:val="en-US"/>
              </w:rPr>
              <w:t>%</w:t>
            </w:r>
          </w:p>
        </w:tc>
        <w:tc>
          <w:tcPr>
            <w:tcW w:w="7796" w:type="dxa"/>
            <w:shd w:val="clear" w:color="auto" w:fill="auto"/>
          </w:tcPr>
          <w:p w:rsidR="00B820D4" w:rsidRPr="00F90CD2" w:rsidRDefault="00B820D4" w:rsidP="00907794">
            <w:pPr>
              <w:pStyle w:val="SOTableText"/>
            </w:pPr>
            <w:r w:rsidRPr="00F90CD2">
              <w:t xml:space="preserve">Students attend a live drama performance from the Festival of Arts, the Fringe Festival, the State Theatre Company program, a school drama performance or any other appropriate play. </w:t>
            </w:r>
          </w:p>
          <w:p w:rsidR="00B820D4" w:rsidRPr="00F90CD2" w:rsidRDefault="00B820D4" w:rsidP="00907794">
            <w:pPr>
              <w:pStyle w:val="SOTableText"/>
            </w:pPr>
            <w:r w:rsidRPr="00F90CD2">
              <w:t>Students write a review</w:t>
            </w:r>
            <w:r>
              <w:t xml:space="preserve"> appropriate for publication in </w:t>
            </w:r>
            <w:r w:rsidRPr="00F90CD2">
              <w:t>one of the following</w:t>
            </w:r>
            <w:r>
              <w:t xml:space="preserve"> publications:</w:t>
            </w:r>
          </w:p>
          <w:p w:rsidR="00B820D4" w:rsidRPr="0099203E" w:rsidRDefault="00375C5F" w:rsidP="00907794">
            <w:pPr>
              <w:pStyle w:val="LAPTableBullets"/>
            </w:pPr>
            <w:hyperlink r:id="rId11" w:history="1">
              <w:r w:rsidR="00B820D4" w:rsidRPr="0099203E">
                <w:rPr>
                  <w:rStyle w:val="Hyperlink"/>
                </w:rPr>
                <w:t>www.artsHub.com.au</w:t>
              </w:r>
            </w:hyperlink>
          </w:p>
          <w:p w:rsidR="00B820D4" w:rsidRPr="0099203E" w:rsidRDefault="00375C5F" w:rsidP="00907794">
            <w:pPr>
              <w:pStyle w:val="LAPTableBullets"/>
            </w:pPr>
            <w:hyperlink r:id="rId12" w:history="1">
              <w:r w:rsidR="00B820D4" w:rsidRPr="0099203E">
                <w:rPr>
                  <w:rStyle w:val="Hyperlink"/>
                </w:rPr>
                <w:t>www.australianstage.com.au</w:t>
              </w:r>
            </w:hyperlink>
          </w:p>
          <w:p w:rsidR="00B820D4" w:rsidRPr="0099203E" w:rsidRDefault="00375C5F" w:rsidP="00907794">
            <w:pPr>
              <w:pStyle w:val="LAPTableBullets"/>
            </w:pPr>
            <w:hyperlink r:id="rId13" w:history="1">
              <w:r w:rsidR="00B820D4" w:rsidRPr="0099203E">
                <w:rPr>
                  <w:rStyle w:val="Hyperlink"/>
                </w:rPr>
                <w:t>www.aussietheatre.com.au</w:t>
              </w:r>
            </w:hyperlink>
          </w:p>
          <w:p w:rsidR="00B820D4" w:rsidRPr="0099203E" w:rsidRDefault="00B820D4" w:rsidP="00907794">
            <w:pPr>
              <w:pStyle w:val="LAPTableBullets"/>
            </w:pPr>
            <w:r w:rsidRPr="0099203E">
              <w:t>The Advertiser</w:t>
            </w:r>
          </w:p>
          <w:p w:rsidR="00B820D4" w:rsidRDefault="00B820D4" w:rsidP="00907794">
            <w:pPr>
              <w:pStyle w:val="LAPTableBullets"/>
            </w:pPr>
            <w:r w:rsidRPr="0099203E">
              <w:t>AdelaideNow.com.au</w:t>
            </w:r>
          </w:p>
          <w:p w:rsidR="00B820D4" w:rsidRPr="00F90CD2" w:rsidRDefault="00B820D4" w:rsidP="00907794">
            <w:pPr>
              <w:pStyle w:val="LAPTableBullets"/>
            </w:pPr>
            <w:proofErr w:type="gramStart"/>
            <w:r>
              <w:t>any</w:t>
            </w:r>
            <w:proofErr w:type="gramEnd"/>
            <w:r>
              <w:t xml:space="preserve"> other publication that includes reviews. </w:t>
            </w:r>
          </w:p>
        </w:tc>
        <w:tc>
          <w:tcPr>
            <w:tcW w:w="803" w:type="dxa"/>
            <w:shd w:val="clear" w:color="auto" w:fill="auto"/>
            <w:vAlign w:val="center"/>
          </w:tcPr>
          <w:p w:rsidR="00B820D4" w:rsidRPr="00F90CD2" w:rsidRDefault="00B820D4" w:rsidP="00907794">
            <w:pPr>
              <w:pStyle w:val="LAPTableText"/>
              <w:jc w:val="center"/>
              <w:rPr>
                <w:lang w:val="en-US"/>
              </w:rPr>
            </w:pPr>
            <w:r>
              <w:rPr>
                <w:lang w:val="en-US"/>
              </w:rPr>
              <w:t>2,3</w:t>
            </w:r>
          </w:p>
        </w:tc>
        <w:tc>
          <w:tcPr>
            <w:tcW w:w="803" w:type="dxa"/>
            <w:shd w:val="clear" w:color="auto" w:fill="auto"/>
            <w:vAlign w:val="center"/>
          </w:tcPr>
          <w:p w:rsidR="00B820D4" w:rsidRPr="00F90CD2" w:rsidRDefault="00B820D4" w:rsidP="00907794">
            <w:pPr>
              <w:pStyle w:val="LAPTableText"/>
              <w:jc w:val="center"/>
              <w:rPr>
                <w:lang w:val="en-US"/>
              </w:rPr>
            </w:pPr>
            <w:r>
              <w:rPr>
                <w:lang w:val="en-US"/>
              </w:rPr>
              <w:t>1,2</w:t>
            </w:r>
          </w:p>
        </w:tc>
        <w:tc>
          <w:tcPr>
            <w:tcW w:w="804" w:type="dxa"/>
            <w:shd w:val="clear" w:color="auto" w:fill="auto"/>
            <w:vAlign w:val="center"/>
          </w:tcPr>
          <w:p w:rsidR="00B820D4" w:rsidRPr="00F90CD2" w:rsidRDefault="00B820D4" w:rsidP="00907794">
            <w:pPr>
              <w:pStyle w:val="LAPTableText"/>
              <w:jc w:val="center"/>
              <w:rPr>
                <w:lang w:val="en-US"/>
              </w:rPr>
            </w:pPr>
            <w:r>
              <w:rPr>
                <w:lang w:val="en-US"/>
              </w:rPr>
              <w:t>1,3</w:t>
            </w:r>
          </w:p>
        </w:tc>
        <w:tc>
          <w:tcPr>
            <w:tcW w:w="3685" w:type="dxa"/>
            <w:shd w:val="clear" w:color="auto" w:fill="auto"/>
          </w:tcPr>
          <w:p w:rsidR="00B820D4" w:rsidRPr="00F90CD2" w:rsidRDefault="00B820D4" w:rsidP="00907794">
            <w:pPr>
              <w:pStyle w:val="LAPTableText"/>
            </w:pPr>
            <w:r w:rsidRPr="00F90CD2">
              <w:t>Written review up to a maximum of 800 words.</w:t>
            </w:r>
          </w:p>
        </w:tc>
      </w:tr>
      <w:tr w:rsidR="00B820D4" w:rsidRPr="00F90CD2" w:rsidTr="00B820D4">
        <w:trPr>
          <w:trHeight w:val="695"/>
        </w:trPr>
        <w:tc>
          <w:tcPr>
            <w:tcW w:w="1560" w:type="dxa"/>
            <w:vMerge/>
            <w:shd w:val="clear" w:color="auto" w:fill="auto"/>
            <w:vAlign w:val="center"/>
          </w:tcPr>
          <w:p w:rsidR="00B820D4" w:rsidRPr="00C85B9F" w:rsidRDefault="00B820D4" w:rsidP="00907794">
            <w:pPr>
              <w:jc w:val="center"/>
              <w:rPr>
                <w:rFonts w:cs="Arial"/>
                <w:sz w:val="20"/>
                <w:szCs w:val="20"/>
                <w:lang w:val="en-US"/>
              </w:rPr>
            </w:pPr>
          </w:p>
        </w:tc>
        <w:tc>
          <w:tcPr>
            <w:tcW w:w="7796" w:type="dxa"/>
            <w:shd w:val="clear" w:color="auto" w:fill="auto"/>
          </w:tcPr>
          <w:p w:rsidR="00B820D4" w:rsidRPr="00F90CD2" w:rsidRDefault="00B820D4" w:rsidP="00907794">
            <w:pPr>
              <w:pStyle w:val="LAPTableText"/>
            </w:pPr>
            <w:r w:rsidRPr="00F90CD2">
              <w:t xml:space="preserve">Students view the film </w:t>
            </w:r>
            <w:r w:rsidRPr="00F90CD2">
              <w:rPr>
                <w:i/>
              </w:rPr>
              <w:t xml:space="preserve">Freedom Writers </w:t>
            </w:r>
            <w:r w:rsidRPr="00F90CD2">
              <w:t>or another film with a similar theme. They produce a written or oral response, selecting from a range of formal analytical, creative, or evaluative options. They consider one of the foll</w:t>
            </w:r>
            <w:r>
              <w:t>owing themes in their response:</w:t>
            </w:r>
          </w:p>
          <w:p w:rsidR="00B820D4" w:rsidRPr="00F90CD2" w:rsidRDefault="00B820D4" w:rsidP="007436CF">
            <w:pPr>
              <w:pStyle w:val="LAPTableBullets"/>
              <w:numPr>
                <w:ilvl w:val="0"/>
                <w:numId w:val="3"/>
              </w:numPr>
            </w:pPr>
            <w:r w:rsidRPr="00F90CD2">
              <w:t>believing in yourself</w:t>
            </w:r>
            <w:r>
              <w:t xml:space="preserve">      </w:t>
            </w:r>
            <w:r w:rsidR="007436CF">
              <w:t xml:space="preserve">                      - </w:t>
            </w:r>
            <w:r w:rsidRPr="00F90CD2">
              <w:t>setting yourself goals</w:t>
            </w:r>
          </w:p>
          <w:p w:rsidR="00B820D4" w:rsidRPr="00F90CD2" w:rsidRDefault="00B820D4" w:rsidP="007436CF">
            <w:pPr>
              <w:pStyle w:val="LAPTableBullets"/>
              <w:numPr>
                <w:ilvl w:val="0"/>
                <w:numId w:val="3"/>
              </w:numPr>
              <w:rPr>
                <w:rFonts w:ascii="Helv" w:hAnsi="Helv"/>
                <w:lang w:val="en-US"/>
              </w:rPr>
            </w:pPr>
            <w:proofErr w:type="gramStart"/>
            <w:r w:rsidRPr="00F90CD2">
              <w:t>following</w:t>
            </w:r>
            <w:proofErr w:type="gramEnd"/>
            <w:r w:rsidRPr="00F90CD2">
              <w:t xml:space="preserve"> your dreams</w:t>
            </w:r>
            <w:r w:rsidR="007436CF">
              <w:t xml:space="preserve">                        -  </w:t>
            </w:r>
            <w:r w:rsidRPr="00F90CD2">
              <w:t>rising above adversity.</w:t>
            </w:r>
          </w:p>
        </w:tc>
        <w:tc>
          <w:tcPr>
            <w:tcW w:w="803" w:type="dxa"/>
            <w:shd w:val="clear" w:color="auto" w:fill="auto"/>
            <w:vAlign w:val="center"/>
          </w:tcPr>
          <w:p w:rsidR="00B820D4" w:rsidRPr="00F90CD2" w:rsidRDefault="00B820D4" w:rsidP="00907794">
            <w:pPr>
              <w:pStyle w:val="LAPTableText"/>
              <w:jc w:val="center"/>
              <w:rPr>
                <w:lang w:val="en-US"/>
              </w:rPr>
            </w:pPr>
            <w:r>
              <w:rPr>
                <w:lang w:val="en-US"/>
              </w:rPr>
              <w:t>1</w:t>
            </w:r>
          </w:p>
        </w:tc>
        <w:tc>
          <w:tcPr>
            <w:tcW w:w="803" w:type="dxa"/>
            <w:shd w:val="clear" w:color="auto" w:fill="auto"/>
            <w:vAlign w:val="center"/>
          </w:tcPr>
          <w:p w:rsidR="00B820D4" w:rsidRPr="00F90CD2" w:rsidRDefault="00B820D4" w:rsidP="00907794">
            <w:pPr>
              <w:pStyle w:val="LAPTableText"/>
              <w:jc w:val="center"/>
              <w:rPr>
                <w:lang w:val="en-US"/>
              </w:rPr>
            </w:pPr>
          </w:p>
        </w:tc>
        <w:tc>
          <w:tcPr>
            <w:tcW w:w="804" w:type="dxa"/>
            <w:shd w:val="clear" w:color="auto" w:fill="auto"/>
            <w:vAlign w:val="center"/>
          </w:tcPr>
          <w:p w:rsidR="00B820D4" w:rsidRPr="00F90CD2" w:rsidRDefault="00B820D4" w:rsidP="00907794">
            <w:pPr>
              <w:pStyle w:val="LAPTableText"/>
              <w:jc w:val="center"/>
              <w:rPr>
                <w:lang w:val="en-US"/>
              </w:rPr>
            </w:pPr>
            <w:r>
              <w:rPr>
                <w:lang w:val="en-US"/>
              </w:rPr>
              <w:t>2,3</w:t>
            </w:r>
          </w:p>
        </w:tc>
        <w:tc>
          <w:tcPr>
            <w:tcW w:w="3685" w:type="dxa"/>
            <w:shd w:val="clear" w:color="auto" w:fill="auto"/>
          </w:tcPr>
          <w:p w:rsidR="00B820D4" w:rsidRPr="00F90CD2" w:rsidRDefault="00B820D4" w:rsidP="00907794">
            <w:pPr>
              <w:pStyle w:val="LAPTableText"/>
            </w:pPr>
            <w:r w:rsidRPr="00F90CD2">
              <w:t>Written or oral text response in an appropriate form as negotiated.</w:t>
            </w:r>
          </w:p>
          <w:p w:rsidR="00B820D4" w:rsidRPr="00F90CD2" w:rsidRDefault="00B820D4" w:rsidP="00907794">
            <w:pPr>
              <w:pStyle w:val="LAPTableText"/>
            </w:pPr>
            <w:r w:rsidRPr="00F90CD2">
              <w:t>Up to a maximum of 800 words if written or 5 minutes for an oral presentation.</w:t>
            </w:r>
          </w:p>
        </w:tc>
      </w:tr>
      <w:tr w:rsidR="00B820D4" w:rsidRPr="00F90CD2" w:rsidTr="00B820D4">
        <w:trPr>
          <w:trHeight w:val="665"/>
        </w:trPr>
        <w:tc>
          <w:tcPr>
            <w:tcW w:w="1560" w:type="dxa"/>
            <w:tcBorders>
              <w:top w:val="single" w:sz="12" w:space="0" w:color="auto"/>
            </w:tcBorders>
            <w:shd w:val="clear" w:color="auto" w:fill="auto"/>
            <w:vAlign w:val="center"/>
          </w:tcPr>
          <w:p w:rsidR="00B820D4" w:rsidRPr="007F6AA1" w:rsidRDefault="00B820D4" w:rsidP="00B820D4">
            <w:pPr>
              <w:jc w:val="center"/>
              <w:rPr>
                <w:rFonts w:eastAsia="SimSun" w:cs="Arial"/>
                <w:b/>
                <w:bCs/>
                <w:sz w:val="20"/>
                <w:szCs w:val="20"/>
                <w:lang w:val="en-US"/>
              </w:rPr>
            </w:pPr>
            <w:r w:rsidRPr="007F6AA1">
              <w:rPr>
                <w:rFonts w:eastAsia="SimSun" w:cs="Arial"/>
                <w:b/>
                <w:bCs/>
                <w:sz w:val="20"/>
                <w:szCs w:val="20"/>
                <w:lang w:val="en-US"/>
              </w:rPr>
              <w:t>Assessment Type 2</w:t>
            </w:r>
          </w:p>
          <w:p w:rsidR="00B820D4" w:rsidRPr="007F6AA1" w:rsidRDefault="00B820D4" w:rsidP="00B820D4">
            <w:pPr>
              <w:jc w:val="center"/>
              <w:rPr>
                <w:rFonts w:eastAsia="SimSun" w:cs="Arial"/>
                <w:b/>
                <w:bCs/>
                <w:sz w:val="20"/>
                <w:szCs w:val="20"/>
                <w:lang w:val="en-US"/>
              </w:rPr>
            </w:pPr>
          </w:p>
          <w:p w:rsidR="00B820D4" w:rsidRPr="007F6AA1" w:rsidRDefault="00B820D4" w:rsidP="00B820D4">
            <w:pPr>
              <w:jc w:val="center"/>
              <w:rPr>
                <w:rFonts w:eastAsia="SimSun" w:cs="Arial"/>
                <w:bCs/>
                <w:i/>
                <w:sz w:val="20"/>
                <w:szCs w:val="20"/>
                <w:lang w:val="en-US"/>
              </w:rPr>
            </w:pPr>
            <w:r w:rsidRPr="007F6AA1">
              <w:rPr>
                <w:rFonts w:eastAsia="SimSun" w:cs="Arial"/>
                <w:bCs/>
                <w:i/>
                <w:sz w:val="20"/>
                <w:szCs w:val="20"/>
                <w:lang w:val="en-US"/>
              </w:rPr>
              <w:t>Creating Texts</w:t>
            </w:r>
          </w:p>
          <w:p w:rsidR="00B820D4" w:rsidRPr="007F6AA1" w:rsidRDefault="00B820D4" w:rsidP="00B820D4">
            <w:pPr>
              <w:jc w:val="center"/>
              <w:rPr>
                <w:rFonts w:eastAsia="SimSun" w:cs="Arial"/>
                <w:b/>
                <w:bCs/>
                <w:sz w:val="20"/>
                <w:szCs w:val="20"/>
                <w:lang w:val="en-US"/>
              </w:rPr>
            </w:pPr>
          </w:p>
          <w:p w:rsidR="00B820D4" w:rsidRDefault="00B820D4" w:rsidP="00B820D4">
            <w:pPr>
              <w:jc w:val="center"/>
              <w:rPr>
                <w:rFonts w:eastAsia="SimSun" w:cs="Arial"/>
                <w:bCs/>
                <w:sz w:val="20"/>
                <w:szCs w:val="20"/>
                <w:lang w:val="en-US"/>
              </w:rPr>
            </w:pPr>
            <w:r w:rsidRPr="007F6AA1">
              <w:rPr>
                <w:rFonts w:eastAsia="SimSun" w:cs="Arial"/>
                <w:bCs/>
                <w:sz w:val="20"/>
                <w:szCs w:val="20"/>
                <w:lang w:val="en-US"/>
              </w:rPr>
              <w:t xml:space="preserve">Weighting </w:t>
            </w:r>
          </w:p>
          <w:p w:rsidR="00B820D4" w:rsidRPr="00C85B9F" w:rsidRDefault="00B820D4" w:rsidP="00B820D4">
            <w:pPr>
              <w:jc w:val="center"/>
              <w:rPr>
                <w:rFonts w:cs="Arial"/>
                <w:sz w:val="20"/>
                <w:szCs w:val="20"/>
                <w:lang w:val="en-US"/>
              </w:rPr>
            </w:pPr>
            <w:r>
              <w:rPr>
                <w:rFonts w:eastAsia="SimSun" w:cs="Arial"/>
                <w:bCs/>
                <w:sz w:val="20"/>
                <w:szCs w:val="20"/>
                <w:lang w:val="en-US"/>
              </w:rPr>
              <w:t xml:space="preserve">25 </w:t>
            </w:r>
            <w:r w:rsidRPr="007F6AA1">
              <w:rPr>
                <w:rFonts w:eastAsia="SimSun" w:cs="Arial"/>
                <w:b/>
                <w:bCs/>
                <w:sz w:val="20"/>
                <w:szCs w:val="20"/>
                <w:lang w:val="en-US"/>
              </w:rPr>
              <w:t>%</w:t>
            </w:r>
          </w:p>
        </w:tc>
        <w:tc>
          <w:tcPr>
            <w:tcW w:w="7796" w:type="dxa"/>
            <w:tcBorders>
              <w:top w:val="single" w:sz="12" w:space="0" w:color="auto"/>
            </w:tcBorders>
            <w:shd w:val="clear" w:color="auto" w:fill="auto"/>
          </w:tcPr>
          <w:p w:rsidR="00B820D4" w:rsidRPr="00F90CD2" w:rsidRDefault="00B820D4" w:rsidP="00907794">
            <w:pPr>
              <w:pStyle w:val="LAPTableText"/>
            </w:pPr>
            <w:r w:rsidRPr="00F90CD2">
              <w:t xml:space="preserve">Students choose a charity organisation, undertake some research and draft a persuasive argument whereby they discuss why their chosen charity should receive a $500,000 donation. </w:t>
            </w:r>
          </w:p>
          <w:p w:rsidR="00B820D4" w:rsidRPr="0099203E" w:rsidRDefault="00B820D4" w:rsidP="00907794">
            <w:pPr>
              <w:pStyle w:val="LAPTableText"/>
            </w:pPr>
            <w:r w:rsidRPr="00F90CD2">
              <w:t>Students present the orals to their class, using PowerPoin</w:t>
            </w:r>
            <w:r>
              <w:t xml:space="preserve">t to support the presentation. </w:t>
            </w:r>
          </w:p>
        </w:tc>
        <w:tc>
          <w:tcPr>
            <w:tcW w:w="803" w:type="dxa"/>
            <w:tcBorders>
              <w:top w:val="single" w:sz="12" w:space="0" w:color="auto"/>
            </w:tcBorders>
            <w:shd w:val="clear" w:color="auto" w:fill="auto"/>
            <w:vAlign w:val="center"/>
          </w:tcPr>
          <w:p w:rsidR="00B820D4" w:rsidRPr="00F90CD2" w:rsidRDefault="00B820D4" w:rsidP="00907794">
            <w:pPr>
              <w:pStyle w:val="LAPTableText"/>
              <w:jc w:val="center"/>
              <w:rPr>
                <w:lang w:val="en-US"/>
              </w:rPr>
            </w:pPr>
            <w:r>
              <w:rPr>
                <w:lang w:val="en-US"/>
              </w:rPr>
              <w:t>2,3</w:t>
            </w:r>
          </w:p>
        </w:tc>
        <w:tc>
          <w:tcPr>
            <w:tcW w:w="803" w:type="dxa"/>
            <w:tcBorders>
              <w:top w:val="single" w:sz="12" w:space="0" w:color="auto"/>
            </w:tcBorders>
            <w:shd w:val="clear" w:color="auto" w:fill="auto"/>
            <w:vAlign w:val="center"/>
          </w:tcPr>
          <w:p w:rsidR="00B820D4" w:rsidRPr="00F90CD2" w:rsidRDefault="00B820D4" w:rsidP="00907794">
            <w:pPr>
              <w:pStyle w:val="LAPTableText"/>
              <w:jc w:val="center"/>
              <w:rPr>
                <w:lang w:val="en-US"/>
              </w:rPr>
            </w:pPr>
          </w:p>
        </w:tc>
        <w:tc>
          <w:tcPr>
            <w:tcW w:w="804" w:type="dxa"/>
            <w:tcBorders>
              <w:top w:val="single" w:sz="12" w:space="0" w:color="auto"/>
            </w:tcBorders>
            <w:shd w:val="clear" w:color="auto" w:fill="auto"/>
            <w:vAlign w:val="center"/>
          </w:tcPr>
          <w:p w:rsidR="00B820D4" w:rsidRPr="00F90CD2" w:rsidRDefault="00B820D4" w:rsidP="00907794">
            <w:pPr>
              <w:pStyle w:val="LAPTableText"/>
              <w:jc w:val="center"/>
              <w:rPr>
                <w:lang w:val="en-US"/>
              </w:rPr>
            </w:pPr>
            <w:r>
              <w:rPr>
                <w:lang w:val="en-US"/>
              </w:rPr>
              <w:t>1,2</w:t>
            </w:r>
          </w:p>
        </w:tc>
        <w:tc>
          <w:tcPr>
            <w:tcW w:w="3685" w:type="dxa"/>
            <w:tcBorders>
              <w:top w:val="single" w:sz="12" w:space="0" w:color="auto"/>
            </w:tcBorders>
            <w:shd w:val="clear" w:color="auto" w:fill="auto"/>
          </w:tcPr>
          <w:p w:rsidR="00B820D4" w:rsidRPr="00F90CD2" w:rsidRDefault="00B820D4" w:rsidP="00907794">
            <w:pPr>
              <w:pStyle w:val="LAPTableText"/>
            </w:pPr>
            <w:r w:rsidRPr="00F90CD2">
              <w:t xml:space="preserve">A persuasive oral presentation, accompanied by a PowerPoint. </w:t>
            </w:r>
          </w:p>
          <w:p w:rsidR="00B820D4" w:rsidRPr="00F90CD2" w:rsidRDefault="00B820D4" w:rsidP="00907794">
            <w:pPr>
              <w:pStyle w:val="LAPTableText"/>
            </w:pPr>
            <w:r>
              <w:t>U</w:t>
            </w:r>
            <w:r w:rsidRPr="00F90CD2">
              <w:t>p to a maximum of 5 minutes.</w:t>
            </w:r>
          </w:p>
          <w:p w:rsidR="00B820D4" w:rsidRPr="00F90CD2" w:rsidRDefault="00B820D4" w:rsidP="00907794">
            <w:pPr>
              <w:pStyle w:val="LAPTableText"/>
            </w:pPr>
            <w:r w:rsidRPr="00F90CD2">
              <w:t xml:space="preserve">The PowerPoint includes a short advertisement for the chosen charity </w:t>
            </w:r>
            <w:r>
              <w:t>to</w:t>
            </w:r>
            <w:r w:rsidRPr="00F90CD2">
              <w:t xml:space="preserve"> be used as an internet advertisement.</w:t>
            </w:r>
          </w:p>
        </w:tc>
      </w:tr>
      <w:tr w:rsidR="00B820D4" w:rsidRPr="00F90CD2" w:rsidTr="00B820D4">
        <w:trPr>
          <w:trHeight w:val="565"/>
        </w:trPr>
        <w:tc>
          <w:tcPr>
            <w:tcW w:w="1560" w:type="dxa"/>
            <w:shd w:val="clear" w:color="auto" w:fill="auto"/>
            <w:vAlign w:val="center"/>
          </w:tcPr>
          <w:p w:rsidR="00B820D4" w:rsidRPr="007F6AA1" w:rsidRDefault="00B820D4" w:rsidP="00B820D4">
            <w:pPr>
              <w:jc w:val="center"/>
              <w:rPr>
                <w:rFonts w:eastAsia="SimSun" w:cs="Arial"/>
                <w:b/>
                <w:bCs/>
                <w:sz w:val="20"/>
                <w:szCs w:val="20"/>
                <w:lang w:val="en-US"/>
              </w:rPr>
            </w:pPr>
            <w:r w:rsidRPr="007F6AA1">
              <w:rPr>
                <w:rFonts w:eastAsia="SimSun" w:cs="Arial"/>
                <w:b/>
                <w:bCs/>
                <w:sz w:val="20"/>
                <w:szCs w:val="20"/>
                <w:lang w:val="en-US"/>
              </w:rPr>
              <w:t xml:space="preserve">Assessment Type 3 </w:t>
            </w:r>
          </w:p>
          <w:p w:rsidR="00B820D4" w:rsidRPr="007F6AA1" w:rsidRDefault="00B820D4" w:rsidP="00B820D4">
            <w:pPr>
              <w:jc w:val="center"/>
              <w:rPr>
                <w:rFonts w:eastAsia="SimSun" w:cs="Arial"/>
                <w:bCs/>
                <w:i/>
                <w:sz w:val="20"/>
                <w:szCs w:val="20"/>
                <w:lang w:val="en-US"/>
              </w:rPr>
            </w:pPr>
            <w:r w:rsidRPr="007F6AA1">
              <w:rPr>
                <w:rFonts w:eastAsia="SimSun" w:cs="Arial"/>
                <w:bCs/>
                <w:i/>
                <w:sz w:val="20"/>
                <w:szCs w:val="20"/>
                <w:lang w:val="en-US"/>
              </w:rPr>
              <w:t>Intertextual Study</w:t>
            </w:r>
          </w:p>
          <w:p w:rsidR="00B820D4" w:rsidRPr="007F6AA1" w:rsidRDefault="00B820D4" w:rsidP="00B820D4">
            <w:pPr>
              <w:jc w:val="center"/>
              <w:rPr>
                <w:rFonts w:eastAsia="SimSun" w:cs="Arial"/>
                <w:bCs/>
                <w:sz w:val="20"/>
                <w:szCs w:val="20"/>
                <w:lang w:val="en-US"/>
              </w:rPr>
            </w:pPr>
          </w:p>
          <w:p w:rsidR="00B820D4" w:rsidRPr="0099203E" w:rsidRDefault="00B820D4" w:rsidP="00B820D4">
            <w:pPr>
              <w:pStyle w:val="LAPTableText"/>
              <w:jc w:val="center"/>
              <w:rPr>
                <w:b/>
                <w:lang w:val="en-US"/>
              </w:rPr>
            </w:pPr>
            <w:r w:rsidRPr="007F6AA1">
              <w:rPr>
                <w:bCs/>
                <w:szCs w:val="20"/>
                <w:lang w:val="en-US"/>
              </w:rPr>
              <w:t xml:space="preserve">Weighting </w:t>
            </w:r>
            <w:r>
              <w:rPr>
                <w:bCs/>
                <w:szCs w:val="20"/>
                <w:lang w:val="en-US"/>
              </w:rPr>
              <w:t>25</w:t>
            </w:r>
            <w:r w:rsidRPr="007F6AA1">
              <w:rPr>
                <w:bCs/>
                <w:szCs w:val="20"/>
                <w:lang w:val="en-US"/>
              </w:rPr>
              <w:t>%</w:t>
            </w:r>
          </w:p>
        </w:tc>
        <w:tc>
          <w:tcPr>
            <w:tcW w:w="7796" w:type="dxa"/>
            <w:shd w:val="clear" w:color="auto" w:fill="auto"/>
          </w:tcPr>
          <w:p w:rsidR="00B820D4" w:rsidRPr="004C3DEE" w:rsidRDefault="00B820D4" w:rsidP="00907794">
            <w:pPr>
              <w:pStyle w:val="LAPTableText"/>
            </w:pPr>
            <w:r w:rsidRPr="004C3DEE">
              <w:t>Students select and read a novel for independent study. Following this, students select a further text such as a novel, magazine or newspaper article that is connected in some way to the first text in terms of ideas and perspectives, characterisation, setting, plot lines etc.</w:t>
            </w:r>
          </w:p>
          <w:p w:rsidR="00B820D4" w:rsidRPr="00F90CD2" w:rsidRDefault="00B820D4" w:rsidP="00907794">
            <w:pPr>
              <w:pStyle w:val="LAPTableText"/>
              <w:rPr>
                <w:lang w:val="en-US"/>
              </w:rPr>
            </w:pPr>
            <w:r w:rsidRPr="004C3DEE">
              <w:t>Students write an essay discussing the connection and/or the similarities and differences between the two texts. Students refer to examples and direct quotations from both texts to support their ideas.</w:t>
            </w:r>
          </w:p>
        </w:tc>
        <w:tc>
          <w:tcPr>
            <w:tcW w:w="803" w:type="dxa"/>
            <w:shd w:val="clear" w:color="auto" w:fill="auto"/>
            <w:vAlign w:val="center"/>
          </w:tcPr>
          <w:p w:rsidR="00B820D4" w:rsidRPr="00F90CD2" w:rsidRDefault="00B820D4" w:rsidP="00907794">
            <w:pPr>
              <w:pStyle w:val="LAPTableText"/>
              <w:jc w:val="center"/>
              <w:rPr>
                <w:lang w:val="en-US"/>
              </w:rPr>
            </w:pPr>
            <w:r>
              <w:rPr>
                <w:lang w:val="en-US"/>
              </w:rPr>
              <w:t>1</w:t>
            </w:r>
          </w:p>
        </w:tc>
        <w:tc>
          <w:tcPr>
            <w:tcW w:w="803" w:type="dxa"/>
            <w:shd w:val="clear" w:color="auto" w:fill="auto"/>
            <w:vAlign w:val="center"/>
          </w:tcPr>
          <w:p w:rsidR="00B820D4" w:rsidRPr="00F90CD2" w:rsidRDefault="00B820D4" w:rsidP="00907794">
            <w:pPr>
              <w:pStyle w:val="LAPTableText"/>
              <w:jc w:val="center"/>
              <w:rPr>
                <w:lang w:val="en-US"/>
              </w:rPr>
            </w:pPr>
            <w:r>
              <w:rPr>
                <w:lang w:val="en-US"/>
              </w:rPr>
              <w:t>1,2,3</w:t>
            </w:r>
          </w:p>
        </w:tc>
        <w:tc>
          <w:tcPr>
            <w:tcW w:w="804" w:type="dxa"/>
            <w:shd w:val="clear" w:color="auto" w:fill="auto"/>
            <w:vAlign w:val="center"/>
          </w:tcPr>
          <w:p w:rsidR="00B820D4" w:rsidRPr="00F90CD2" w:rsidRDefault="00B820D4" w:rsidP="00907794">
            <w:pPr>
              <w:pStyle w:val="LAPTableText"/>
              <w:jc w:val="center"/>
              <w:rPr>
                <w:lang w:val="en-US"/>
              </w:rPr>
            </w:pPr>
            <w:r>
              <w:rPr>
                <w:lang w:val="en-US"/>
              </w:rPr>
              <w:t>3</w:t>
            </w:r>
          </w:p>
        </w:tc>
        <w:tc>
          <w:tcPr>
            <w:tcW w:w="3685" w:type="dxa"/>
            <w:shd w:val="clear" w:color="auto" w:fill="auto"/>
          </w:tcPr>
          <w:p w:rsidR="00B820D4" w:rsidRPr="00F90CD2" w:rsidRDefault="00B820D4" w:rsidP="00907794">
            <w:pPr>
              <w:pStyle w:val="LAPTableText"/>
            </w:pPr>
            <w:r w:rsidRPr="00F90CD2">
              <w:t>Essay in written form up to a maximum of 1000 words.</w:t>
            </w:r>
          </w:p>
        </w:tc>
      </w:tr>
    </w:tbl>
    <w:p w:rsidR="00483E68" w:rsidRPr="007F6AA1" w:rsidRDefault="00483E68" w:rsidP="00483E68">
      <w:pPr>
        <w:rPr>
          <w:rFonts w:eastAsia="Calibri" w:cs="Arial"/>
          <w:i/>
          <w:iCs/>
          <w:sz w:val="20"/>
          <w:szCs w:val="20"/>
          <w:lang w:val="en-US"/>
        </w:rPr>
      </w:pPr>
      <w:r w:rsidRPr="007F6AA1">
        <w:rPr>
          <w:rFonts w:eastAsia="Calibri" w:cs="Arial"/>
          <w:i/>
          <w:iCs/>
          <w:sz w:val="20"/>
          <w:szCs w:val="20"/>
          <w:lang w:val="en-US"/>
        </w:rPr>
        <w:t xml:space="preserve">Please refer to the </w:t>
      </w:r>
      <w:r w:rsidR="00F2338F" w:rsidRPr="007F6AA1">
        <w:rPr>
          <w:rFonts w:eastAsia="Calibri" w:cs="Arial"/>
          <w:i/>
          <w:iCs/>
          <w:sz w:val="20"/>
          <w:szCs w:val="20"/>
          <w:lang w:val="en-US"/>
        </w:rPr>
        <w:t xml:space="preserve">Stage 1 </w:t>
      </w:r>
      <w:r w:rsidRPr="007F6AA1">
        <w:rPr>
          <w:rFonts w:eastAsia="Calibri" w:cs="Arial"/>
          <w:i/>
          <w:iCs/>
          <w:sz w:val="20"/>
          <w:szCs w:val="20"/>
          <w:lang w:val="en-US"/>
        </w:rPr>
        <w:t>English Subject Outline.</w:t>
      </w:r>
    </w:p>
    <w:p w:rsidR="00483E68" w:rsidRPr="00483E68" w:rsidRDefault="00483E68" w:rsidP="00483E68">
      <w:pPr>
        <w:rPr>
          <w:sz w:val="6"/>
          <w:szCs w:val="6"/>
        </w:rPr>
      </w:pPr>
    </w:p>
    <w:sectPr w:rsidR="00483E68" w:rsidRPr="00483E68" w:rsidSect="003A73C9">
      <w:footerReference w:type="default" r:id="rId14"/>
      <w:pgSz w:w="16838" w:h="11906" w:orient="landscape"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5F" w:rsidRDefault="00375C5F" w:rsidP="00483E68">
      <w:r>
        <w:separator/>
      </w:r>
    </w:p>
  </w:endnote>
  <w:endnote w:type="continuationSeparator" w:id="0">
    <w:p w:rsidR="00375C5F" w:rsidRDefault="00375C5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14" w:rsidRDefault="00FF5B14" w:rsidP="00F6066B">
    <w:pPr>
      <w:pStyle w:val="LAPFooter"/>
      <w:tabs>
        <w:tab w:val="clear" w:pos="9639"/>
        <w:tab w:val="clear" w:pos="14742"/>
        <w:tab w:val="right" w:pos="10348"/>
        <w:tab w:val="right" w:pos="15309"/>
      </w:tabs>
    </w:pPr>
    <w:r w:rsidRPr="00D128A8">
      <w:t xml:space="preserve">Page </w:t>
    </w:r>
    <w:r w:rsidRPr="00D128A8">
      <w:fldChar w:fldCharType="begin"/>
    </w:r>
    <w:r w:rsidRPr="00D128A8">
      <w:instrText xml:space="preserve"> PAGE </w:instrText>
    </w:r>
    <w:r w:rsidRPr="00D128A8">
      <w:fldChar w:fldCharType="separate"/>
    </w:r>
    <w:r w:rsidR="00F6066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6066B">
      <w:rPr>
        <w:noProof/>
      </w:rPr>
      <w:t>2</w:t>
    </w:r>
    <w:r w:rsidRPr="00D128A8">
      <w:fldChar w:fldCharType="end"/>
    </w:r>
    <w:r>
      <w:tab/>
      <w:t xml:space="preserve">Stage 1 English – pre-approved </w:t>
    </w:r>
    <w:r w:rsidR="00F6066B">
      <w:t>LAP-03</w:t>
    </w:r>
  </w:p>
  <w:p w:rsidR="00483E68" w:rsidRDefault="00FF5B14" w:rsidP="00F6066B">
    <w:pPr>
      <w:pStyle w:val="LAPFooter"/>
      <w:tabs>
        <w:tab w:val="clear" w:pos="9639"/>
        <w:tab w:val="clear" w:pos="14742"/>
        <w:tab w:val="right" w:pos="10348"/>
        <w:tab w:val="right" w:pos="15309"/>
      </w:tabs>
    </w:pPr>
    <w:r>
      <w:tab/>
    </w:r>
    <w:r w:rsidR="003A73C9" w:rsidRPr="00AD3BD3">
      <w:t xml:space="preserve">Ref: </w:t>
    </w:r>
    <w:r w:rsidR="00F6066B">
      <w:t>A477081</w:t>
    </w:r>
    <w:r w:rsidR="003A73C9" w:rsidRPr="00B97EA5">
      <w:t xml:space="preserve"> </w:t>
    </w:r>
    <w:r w:rsidR="003A73C9" w:rsidRPr="00AD3BD3">
      <w:t>(</w:t>
    </w:r>
    <w:r>
      <w:t xml:space="preserve">created </w:t>
    </w:r>
    <w:r w:rsidR="00F6066B">
      <w:t>September</w:t>
    </w:r>
    <w:r>
      <w:t xml:space="preserve"> 2015)</w:t>
    </w:r>
    <w:r>
      <w:tab/>
    </w:r>
    <w:r w:rsidR="00483E68" w:rsidRPr="00AD3BD3">
      <w:t>© SACE Board of South</w:t>
    </w:r>
    <w:r>
      <w:t xml:space="preserve"> Australia 2015</w:t>
    </w:r>
  </w:p>
  <w:p w:rsidR="00FF5B14" w:rsidRPr="00FF5B14" w:rsidRDefault="00FF5B14" w:rsidP="00FF5B14">
    <w:pPr>
      <w:tabs>
        <w:tab w:val="right" w:pos="10348"/>
      </w:tabs>
      <w:rPr>
        <w:sz w:val="16"/>
        <w:szCs w:val="16"/>
        <w:lang w:val="en-US" w:eastAsia="en-AU"/>
      </w:rPr>
    </w:pPr>
    <w:r>
      <w:rPr>
        <w:sz w:val="18"/>
        <w:szCs w:val="18"/>
      </w:rPr>
      <w:tab/>
    </w:r>
    <w:r w:rsidRPr="00FF5B14">
      <w:rPr>
        <w:sz w:val="16"/>
        <w:szCs w:val="16"/>
      </w:rPr>
      <w:t>© SACE Board of South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14" w:rsidRDefault="00FF5B14" w:rsidP="00FF5B14">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F6066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6066B">
      <w:rPr>
        <w:noProof/>
      </w:rPr>
      <w:t>2</w:t>
    </w:r>
    <w:r w:rsidRPr="00D128A8">
      <w:fldChar w:fldCharType="end"/>
    </w:r>
    <w:r>
      <w:tab/>
      <w:t xml:space="preserve">Stage 1 English – pre-approved </w:t>
    </w:r>
    <w:r w:rsidR="00F6066B" w:rsidRPr="00F6066B">
      <w:t>LAP-03</w:t>
    </w:r>
  </w:p>
  <w:p w:rsidR="00FF5B14" w:rsidRDefault="00FF5B14" w:rsidP="00F6066B">
    <w:pPr>
      <w:pStyle w:val="LAPFooter"/>
      <w:tabs>
        <w:tab w:val="clear" w:pos="9639"/>
        <w:tab w:val="clear" w:pos="14742"/>
        <w:tab w:val="right" w:pos="15309"/>
      </w:tabs>
    </w:pPr>
    <w:r>
      <w:tab/>
    </w:r>
    <w:r w:rsidRPr="00AD3BD3">
      <w:t xml:space="preserve">Ref: </w:t>
    </w:r>
    <w:r w:rsidR="00F6066B">
      <w:t>A477081</w:t>
    </w:r>
    <w:r w:rsidRPr="00B97EA5">
      <w:t xml:space="preserve"> </w:t>
    </w:r>
    <w:r w:rsidRPr="00AD3BD3">
      <w:t>(</w:t>
    </w:r>
    <w:r>
      <w:t xml:space="preserve">created </w:t>
    </w:r>
    <w:r w:rsidR="00F6066B">
      <w:t>September</w:t>
    </w:r>
    <w:r>
      <w:t xml:space="preserve"> 2015)</w:t>
    </w:r>
  </w:p>
  <w:p w:rsidR="00FF5B14" w:rsidRDefault="00FF5B14" w:rsidP="00FF5B14">
    <w:pPr>
      <w:pStyle w:val="LAPFooter"/>
      <w:tabs>
        <w:tab w:val="clear" w:pos="9639"/>
        <w:tab w:val="clear" w:pos="14742"/>
        <w:tab w:val="right" w:pos="10466"/>
        <w:tab w:val="right" w:pos="15309"/>
      </w:tabs>
    </w:pPr>
    <w:r>
      <w:tab/>
    </w:r>
    <w:r>
      <w:tab/>
    </w:r>
    <w:r w:rsidRPr="00AD3BD3">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5F" w:rsidRDefault="00375C5F" w:rsidP="00483E68">
      <w:r>
        <w:separator/>
      </w:r>
    </w:p>
  </w:footnote>
  <w:footnote w:type="continuationSeparator" w:id="0">
    <w:p w:rsidR="00375C5F" w:rsidRDefault="00375C5F" w:rsidP="0048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14" w:rsidRDefault="00FF5B14">
    <w:pPr>
      <w:pStyle w:val="Header"/>
    </w:pPr>
    <w:r>
      <w:rPr>
        <w:caps/>
        <w:noProof/>
        <w:sz w:val="32"/>
        <w:szCs w:val="32"/>
        <w:lang w:eastAsia="en-AU"/>
      </w:rPr>
      <w:drawing>
        <wp:anchor distT="0" distB="0" distL="114300" distR="114300" simplePos="0" relativeHeight="251659264" behindDoc="0" locked="0" layoutInCell="1" allowOverlap="1" wp14:anchorId="5062D8F9" wp14:editId="7B2AB89F">
          <wp:simplePos x="0" y="0"/>
          <wp:positionH relativeFrom="column">
            <wp:posOffset>114300</wp:posOffset>
          </wp:positionH>
          <wp:positionV relativeFrom="paragraph">
            <wp:posOffset>90170</wp:posOffset>
          </wp:positionV>
          <wp:extent cx="1757680" cy="605790"/>
          <wp:effectExtent l="0" t="0" r="0" b="3810"/>
          <wp:wrapNone/>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ACEBoard_co-brand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1BE9"/>
    <w:multiLevelType w:val="hybridMultilevel"/>
    <w:tmpl w:val="672C9524"/>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E297593"/>
    <w:multiLevelType w:val="hybridMultilevel"/>
    <w:tmpl w:val="0A2E05BE"/>
    <w:lvl w:ilvl="0" w:tplc="E34C83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68"/>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0F201C"/>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423B"/>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C5F"/>
    <w:rsid w:val="00384F72"/>
    <w:rsid w:val="003859A5"/>
    <w:rsid w:val="00385FF9"/>
    <w:rsid w:val="00387DA6"/>
    <w:rsid w:val="00395D68"/>
    <w:rsid w:val="003A2BAB"/>
    <w:rsid w:val="003A73C9"/>
    <w:rsid w:val="003B1DA7"/>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0592"/>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6C10"/>
    <w:rsid w:val="005E0001"/>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436CF"/>
    <w:rsid w:val="00750110"/>
    <w:rsid w:val="00750A12"/>
    <w:rsid w:val="0075299C"/>
    <w:rsid w:val="007632EC"/>
    <w:rsid w:val="00781226"/>
    <w:rsid w:val="007812F6"/>
    <w:rsid w:val="00781943"/>
    <w:rsid w:val="007912B4"/>
    <w:rsid w:val="007B2350"/>
    <w:rsid w:val="007B757F"/>
    <w:rsid w:val="007C31BE"/>
    <w:rsid w:val="007D3D74"/>
    <w:rsid w:val="007E3907"/>
    <w:rsid w:val="007E40C9"/>
    <w:rsid w:val="007F0A84"/>
    <w:rsid w:val="007F3E80"/>
    <w:rsid w:val="007F4A9F"/>
    <w:rsid w:val="007F554B"/>
    <w:rsid w:val="007F5DAD"/>
    <w:rsid w:val="007F6AA1"/>
    <w:rsid w:val="0080204F"/>
    <w:rsid w:val="00814FAC"/>
    <w:rsid w:val="008150A6"/>
    <w:rsid w:val="008159B0"/>
    <w:rsid w:val="00815CCD"/>
    <w:rsid w:val="00825C1B"/>
    <w:rsid w:val="008271C5"/>
    <w:rsid w:val="00844EE0"/>
    <w:rsid w:val="00854E02"/>
    <w:rsid w:val="0085748E"/>
    <w:rsid w:val="00864276"/>
    <w:rsid w:val="00866FCA"/>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5C6F"/>
    <w:rsid w:val="00B76762"/>
    <w:rsid w:val="00B77DAC"/>
    <w:rsid w:val="00B820D4"/>
    <w:rsid w:val="00B92414"/>
    <w:rsid w:val="00B97390"/>
    <w:rsid w:val="00B97EA5"/>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47E8"/>
    <w:rsid w:val="00D572F7"/>
    <w:rsid w:val="00D603D6"/>
    <w:rsid w:val="00D63C2E"/>
    <w:rsid w:val="00D772AA"/>
    <w:rsid w:val="00D86722"/>
    <w:rsid w:val="00D969EF"/>
    <w:rsid w:val="00DA22CA"/>
    <w:rsid w:val="00DA35C9"/>
    <w:rsid w:val="00DA4653"/>
    <w:rsid w:val="00DA5A02"/>
    <w:rsid w:val="00DA7A66"/>
    <w:rsid w:val="00DB6817"/>
    <w:rsid w:val="00DC0525"/>
    <w:rsid w:val="00DC2E92"/>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338F"/>
    <w:rsid w:val="00F27820"/>
    <w:rsid w:val="00F33792"/>
    <w:rsid w:val="00F35D23"/>
    <w:rsid w:val="00F416C8"/>
    <w:rsid w:val="00F46125"/>
    <w:rsid w:val="00F6066B"/>
    <w:rsid w:val="00F8083E"/>
    <w:rsid w:val="00F90C04"/>
    <w:rsid w:val="00F923CC"/>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E68"/>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483E68"/>
    <w:pPr>
      <w:spacing w:before="40" w:after="40"/>
    </w:pPr>
    <w:rPr>
      <w:rFonts w:ascii="Arial" w:eastAsia="SimSun" w:hAnsi="Arial" w:cs="Arial"/>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qFormat/>
    <w:rsid w:val="00483E68"/>
    <w:pPr>
      <w:spacing w:before="60" w:after="60"/>
    </w:pPr>
    <w:rPr>
      <w:rFonts w:ascii="Arial" w:eastAsia="MS Mincho" w:hAnsi="Arial" w:cs="Arial"/>
      <w:sz w:val="18"/>
      <w:lang w:val="en-US" w:eastAsia="en-US"/>
    </w:rPr>
  </w:style>
  <w:style w:type="paragraph" w:customStyle="1" w:styleId="LAPTableBullets">
    <w:name w:val="LAP Table Bullets"/>
    <w:qFormat/>
    <w:rsid w:val="00483E68"/>
    <w:pPr>
      <w:numPr>
        <w:numId w:val="1"/>
      </w:numPr>
      <w:spacing w:before="20" w:after="20"/>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483E68"/>
    <w:pPr>
      <w:tabs>
        <w:tab w:val="right" w:pos="9639"/>
        <w:tab w:val="right" w:pos="14742"/>
      </w:tabs>
    </w:pPr>
    <w:rPr>
      <w:rFonts w:ascii="Arial" w:eastAsia="SimSun" w:hAnsi="Arial" w:cs="Arial"/>
      <w:sz w:val="16"/>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customStyle="1" w:styleId="ACBookletCoverHead1">
    <w:name w:val="AC Booklet Cover Head 1"/>
    <w:qFormat/>
    <w:rsid w:val="00B820D4"/>
    <w:pPr>
      <w:jc w:val="center"/>
    </w:pPr>
    <w:rPr>
      <w:rFonts w:ascii="Century Gothic" w:eastAsiaTheme="minorHAnsi" w:hAnsi="Century Gothic" w:cs="Arial"/>
      <w:sz w:val="96"/>
      <w:szCs w:val="22"/>
      <w:lang w:eastAsia="en-US"/>
    </w:rPr>
  </w:style>
  <w:style w:type="paragraph" w:customStyle="1" w:styleId="ACBookletCoverHead2">
    <w:name w:val="AC Booklet Cover Head 2"/>
    <w:qFormat/>
    <w:rsid w:val="00B820D4"/>
    <w:pPr>
      <w:jc w:val="center"/>
    </w:pPr>
    <w:rPr>
      <w:rFonts w:ascii="Arial" w:eastAsiaTheme="minorHAnsi" w:hAnsi="Arial" w:cs="Arial"/>
      <w:sz w:val="44"/>
      <w:szCs w:val="22"/>
      <w:lang w:eastAsia="en-US"/>
    </w:rPr>
  </w:style>
  <w:style w:type="paragraph" w:customStyle="1" w:styleId="ACBookletContentHead1">
    <w:name w:val="AC Booklet Content Head 1"/>
    <w:qFormat/>
    <w:rsid w:val="00B820D4"/>
    <w:pPr>
      <w:spacing w:before="600" w:after="360"/>
    </w:pPr>
    <w:rPr>
      <w:rFonts w:ascii="Century Gothic" w:eastAsiaTheme="minorHAnsi" w:hAnsi="Century Gothic" w:cs="Arial"/>
      <w:b/>
      <w:sz w:val="3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E68"/>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483E68"/>
    <w:pPr>
      <w:spacing w:before="40" w:after="40"/>
    </w:pPr>
    <w:rPr>
      <w:rFonts w:ascii="Arial" w:eastAsia="SimSun" w:hAnsi="Arial" w:cs="Arial"/>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qFormat/>
    <w:rsid w:val="00483E68"/>
    <w:pPr>
      <w:spacing w:before="60" w:after="60"/>
    </w:pPr>
    <w:rPr>
      <w:rFonts w:ascii="Arial" w:eastAsia="MS Mincho" w:hAnsi="Arial" w:cs="Arial"/>
      <w:sz w:val="18"/>
      <w:lang w:val="en-US" w:eastAsia="en-US"/>
    </w:rPr>
  </w:style>
  <w:style w:type="paragraph" w:customStyle="1" w:styleId="LAPTableBullets">
    <w:name w:val="LAP Table Bullets"/>
    <w:qFormat/>
    <w:rsid w:val="00483E68"/>
    <w:pPr>
      <w:numPr>
        <w:numId w:val="1"/>
      </w:numPr>
      <w:spacing w:before="20" w:after="20"/>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483E68"/>
    <w:pPr>
      <w:tabs>
        <w:tab w:val="right" w:pos="9639"/>
        <w:tab w:val="right" w:pos="14742"/>
      </w:tabs>
    </w:pPr>
    <w:rPr>
      <w:rFonts w:ascii="Arial" w:eastAsia="SimSun" w:hAnsi="Arial" w:cs="Arial"/>
      <w:sz w:val="16"/>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customStyle="1" w:styleId="ACBookletCoverHead1">
    <w:name w:val="AC Booklet Cover Head 1"/>
    <w:qFormat/>
    <w:rsid w:val="00B820D4"/>
    <w:pPr>
      <w:jc w:val="center"/>
    </w:pPr>
    <w:rPr>
      <w:rFonts w:ascii="Century Gothic" w:eastAsiaTheme="minorHAnsi" w:hAnsi="Century Gothic" w:cs="Arial"/>
      <w:sz w:val="96"/>
      <w:szCs w:val="22"/>
      <w:lang w:eastAsia="en-US"/>
    </w:rPr>
  </w:style>
  <w:style w:type="paragraph" w:customStyle="1" w:styleId="ACBookletCoverHead2">
    <w:name w:val="AC Booklet Cover Head 2"/>
    <w:qFormat/>
    <w:rsid w:val="00B820D4"/>
    <w:pPr>
      <w:jc w:val="center"/>
    </w:pPr>
    <w:rPr>
      <w:rFonts w:ascii="Arial" w:eastAsiaTheme="minorHAnsi" w:hAnsi="Arial" w:cs="Arial"/>
      <w:sz w:val="44"/>
      <w:szCs w:val="22"/>
      <w:lang w:eastAsia="en-US"/>
    </w:rPr>
  </w:style>
  <w:style w:type="paragraph" w:customStyle="1" w:styleId="ACBookletContentHead1">
    <w:name w:val="AC Booklet Content Head 1"/>
    <w:qFormat/>
    <w:rsid w:val="00B820D4"/>
    <w:pPr>
      <w:spacing w:before="600" w:after="360"/>
    </w:pPr>
    <w:rPr>
      <w:rFonts w:ascii="Century Gothic" w:eastAsiaTheme="minorHAnsi" w:hAnsi="Century Gothic" w:cs="Arial"/>
      <w:b/>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sietheatr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ralianstage.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Hub.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3E7CE40-0443-4AE9-8CF4-5A17DC3E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3</cp:revision>
  <dcterms:created xsi:type="dcterms:W3CDTF">2015-09-15T01:31:00Z</dcterms:created>
  <dcterms:modified xsi:type="dcterms:W3CDTF">2015-09-15T01:54:00Z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A477081</vt:lpwstr>
  </property>
  <property fmtid="{D5CDD505-2E9C-101B-9397-08002B2CF9AE}" pid="4" name="Objective-Title">
    <vt:lpwstr>Stage 1 English - Pre-approved LAP 03</vt:lpwstr>
  </property>
  <property fmtid="{D5CDD505-2E9C-101B-9397-08002B2CF9AE}" pid="5" name="Objective-Comment">
    <vt:lpwstr/>
  </property>
  <property fmtid="{D5CDD505-2E9C-101B-9397-08002B2CF9AE}" pid="6" name="Objective-CreationStamp">
    <vt:filetime>2015-09-15T01:31:49Z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2015-09-15T01:53:25Z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1:English:English Stage 1 (from 2016):Pre-approved LAPs (previously exemplar LAPs):</vt:lpwstr>
  </property>
  <property fmtid="{D5CDD505-2E9C-101B-9397-08002B2CF9AE}" pid="13" name="Objective-Parent">
    <vt:lpwstr>Pre-approved LAPs (previously exemplar LAPs)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qA13660</vt:lpwstr>
  </property>
  <property fmtid="{D5CDD505-2E9C-101B-9397-08002B2CF9AE}" pid="19" name="Objective-Classification">
    <vt:lpwstr>[Inherited - none]</vt:lpwstr>
  </property>
  <property fmtid="{D5CDD505-2E9C-101B-9397-08002B2CF9AE}" pid="20" name="Objective-Caveats">
    <vt:lpwstr/>
  </property>
</Properties>
</file>