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9720CA" w:rsidRDefault="00A323DB" w:rsidP="00111A42">
      <w:pPr>
        <w:pStyle w:val="Subtitle"/>
        <w:spacing w:before="240"/>
      </w:pPr>
      <w:r w:rsidRPr="009720CA">
        <w:t>Stage 2</w:t>
      </w:r>
      <w:r w:rsidR="00FF5B14" w:rsidRPr="009720CA">
        <w:t xml:space="preserve"> </w:t>
      </w:r>
      <w:r w:rsidR="003223A3">
        <w:t>Ancient</w:t>
      </w:r>
      <w:r w:rsidR="0088516A">
        <w:t xml:space="preserve"> Studies</w:t>
      </w:r>
    </w:p>
    <w:p w:rsidR="00153C12" w:rsidRPr="009720CA" w:rsidRDefault="00153C12" w:rsidP="009B7824">
      <w:pPr>
        <w:rPr>
          <w:szCs w:val="20"/>
        </w:rPr>
      </w:pPr>
      <w:r w:rsidRPr="009720CA">
        <w:rPr>
          <w:szCs w:val="20"/>
        </w:rPr>
        <w:t xml:space="preserve">Pre-approved learning and assessment plans are for </w:t>
      </w:r>
      <w:r w:rsidRPr="009720CA">
        <w:rPr>
          <w:i/>
          <w:iCs/>
          <w:szCs w:val="20"/>
        </w:rPr>
        <w:t>school use only</w:t>
      </w:r>
      <w:r w:rsidRPr="009720CA">
        <w:rPr>
          <w:szCs w:val="20"/>
        </w:rPr>
        <w:t xml:space="preserve">. </w:t>
      </w:r>
    </w:p>
    <w:p w:rsidR="00153C12" w:rsidRPr="009720CA" w:rsidRDefault="00153C12" w:rsidP="007117C2">
      <w:pPr>
        <w:pStyle w:val="ListParagraph"/>
      </w:pPr>
      <w:r w:rsidRPr="009720CA">
        <w:t xml:space="preserve">Teachers may make changes to the plan, retaining alignment with the subject outline.  </w:t>
      </w:r>
    </w:p>
    <w:p w:rsidR="00153C12" w:rsidRPr="009720CA" w:rsidRDefault="00153C12" w:rsidP="00103F41">
      <w:pPr>
        <w:pStyle w:val="ListParagraph"/>
      </w:pPr>
      <w:r w:rsidRPr="009720CA">
        <w:t>The principal or delegate endorses the use of the plan, and any changes made to it, including use of an addendum.</w:t>
      </w:r>
    </w:p>
    <w:p w:rsidR="00153C12" w:rsidRPr="009720CA" w:rsidRDefault="00153C12" w:rsidP="00103F41">
      <w:pPr>
        <w:pStyle w:val="ListParagraph"/>
      </w:pPr>
      <w:r w:rsidRPr="009720CA">
        <w:t>The plan does not need to be submitted to the SACE Boar</w:t>
      </w:r>
      <w:r w:rsidR="000201DA" w:rsidRPr="009720C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9720CA" w:rsidTr="00111A42">
        <w:trPr>
          <w:trHeight w:hRule="exact" w:val="567"/>
        </w:trPr>
        <w:tc>
          <w:tcPr>
            <w:tcW w:w="817" w:type="dxa"/>
            <w:tcBorders>
              <w:bottom w:val="nil"/>
            </w:tcBorders>
            <w:shd w:val="clear" w:color="auto" w:fill="auto"/>
            <w:vAlign w:val="bottom"/>
          </w:tcPr>
          <w:p w:rsidR="00153C12" w:rsidRPr="009720CA" w:rsidRDefault="00153C12" w:rsidP="00111A42">
            <w:pPr>
              <w:spacing w:after="0"/>
              <w:rPr>
                <w:szCs w:val="20"/>
              </w:rPr>
            </w:pPr>
            <w:r w:rsidRPr="009720CA">
              <w:rPr>
                <w:szCs w:val="20"/>
              </w:rPr>
              <w:t>School</w:t>
            </w:r>
          </w:p>
        </w:tc>
        <w:tc>
          <w:tcPr>
            <w:tcW w:w="4394" w:type="dxa"/>
            <w:shd w:val="clear" w:color="auto" w:fill="auto"/>
            <w:vAlign w:val="bottom"/>
          </w:tcPr>
          <w:p w:rsidR="00153C12" w:rsidRPr="009720CA" w:rsidRDefault="00153C12" w:rsidP="00111A42">
            <w:pPr>
              <w:spacing w:after="0"/>
              <w:rPr>
                <w:szCs w:val="20"/>
              </w:rPr>
            </w:pPr>
          </w:p>
        </w:tc>
        <w:tc>
          <w:tcPr>
            <w:tcW w:w="1134" w:type="dxa"/>
            <w:tcBorders>
              <w:bottom w:val="nil"/>
            </w:tcBorders>
            <w:shd w:val="clear" w:color="auto" w:fill="auto"/>
            <w:vAlign w:val="bottom"/>
          </w:tcPr>
          <w:p w:rsidR="00153C12" w:rsidRPr="009720CA" w:rsidRDefault="00153C12" w:rsidP="00111A42">
            <w:pPr>
              <w:spacing w:after="0"/>
              <w:rPr>
                <w:szCs w:val="20"/>
              </w:rPr>
            </w:pPr>
            <w:r w:rsidRPr="009720CA">
              <w:rPr>
                <w:szCs w:val="20"/>
              </w:rPr>
              <w:t>Teacher(s)</w:t>
            </w:r>
          </w:p>
        </w:tc>
        <w:tc>
          <w:tcPr>
            <w:tcW w:w="3261" w:type="dxa"/>
            <w:shd w:val="clear" w:color="auto" w:fill="auto"/>
            <w:vAlign w:val="bottom"/>
          </w:tcPr>
          <w:p w:rsidR="00153C12" w:rsidRPr="009720CA" w:rsidRDefault="00153C12" w:rsidP="00111A42">
            <w:pPr>
              <w:spacing w:after="0"/>
              <w:rPr>
                <w:szCs w:val="20"/>
              </w:rPr>
            </w:pPr>
          </w:p>
        </w:tc>
      </w:tr>
    </w:tbl>
    <w:p w:rsidR="00153C12" w:rsidRPr="009720CA"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9720CA" w:rsidRPr="009720CA" w:rsidTr="00111A42">
        <w:trPr>
          <w:trHeight w:val="308"/>
        </w:trPr>
        <w:tc>
          <w:tcPr>
            <w:tcW w:w="1843" w:type="dxa"/>
            <w:gridSpan w:val="3"/>
            <w:vMerge w:val="restart"/>
            <w:shd w:val="clear" w:color="auto" w:fill="auto"/>
            <w:vAlign w:val="center"/>
          </w:tcPr>
          <w:p w:rsidR="00153C12" w:rsidRPr="009720CA" w:rsidRDefault="00153C12" w:rsidP="005D1617">
            <w:pPr>
              <w:pStyle w:val="LAPTableTextCentered"/>
            </w:pPr>
            <w:r w:rsidRPr="009720CA">
              <w:t>SACE</w:t>
            </w:r>
            <w:r w:rsidR="00A44DC9" w:rsidRPr="009720CA">
              <w:t xml:space="preserve"> </w:t>
            </w:r>
            <w:r w:rsidR="005D1617" w:rsidRPr="009720CA">
              <w:t>s</w:t>
            </w:r>
            <w:r w:rsidRPr="009720CA">
              <w:t xml:space="preserve">chool </w:t>
            </w:r>
            <w:r w:rsidR="005D1617" w:rsidRPr="009720CA">
              <w:t>c</w:t>
            </w:r>
            <w:r w:rsidRPr="009720CA">
              <w:t>ode</w:t>
            </w:r>
          </w:p>
        </w:tc>
        <w:tc>
          <w:tcPr>
            <w:tcW w:w="425" w:type="dxa"/>
            <w:vMerge w:val="restart"/>
            <w:tcBorders>
              <w:top w:val="nil"/>
              <w:bottom w:val="nil"/>
            </w:tcBorders>
            <w:shd w:val="clear" w:color="auto" w:fill="auto"/>
          </w:tcPr>
          <w:p w:rsidR="00153C12" w:rsidRPr="009720CA" w:rsidRDefault="00153C12" w:rsidP="00A44DC9">
            <w:pPr>
              <w:pStyle w:val="LAPTableText"/>
              <w:jc w:val="center"/>
            </w:pPr>
          </w:p>
        </w:tc>
        <w:tc>
          <w:tcPr>
            <w:tcW w:w="1276" w:type="dxa"/>
            <w:vMerge w:val="restart"/>
            <w:shd w:val="clear" w:color="auto" w:fill="auto"/>
            <w:vAlign w:val="center"/>
          </w:tcPr>
          <w:p w:rsidR="00153C12" w:rsidRPr="009720CA" w:rsidRDefault="00153C12" w:rsidP="00781916">
            <w:pPr>
              <w:pStyle w:val="LAPTableTextCentered"/>
            </w:pPr>
            <w:r w:rsidRPr="009720CA">
              <w:t>Year</w:t>
            </w:r>
          </w:p>
        </w:tc>
        <w:tc>
          <w:tcPr>
            <w:tcW w:w="425" w:type="dxa"/>
            <w:vMerge w:val="restart"/>
            <w:tcBorders>
              <w:top w:val="nil"/>
              <w:bottom w:val="nil"/>
            </w:tcBorders>
            <w:shd w:val="clear" w:color="auto" w:fill="auto"/>
          </w:tcPr>
          <w:p w:rsidR="00153C12" w:rsidRPr="009720CA" w:rsidRDefault="00153C12" w:rsidP="00A44DC9">
            <w:pPr>
              <w:pStyle w:val="LAPTableText"/>
            </w:pPr>
          </w:p>
        </w:tc>
        <w:tc>
          <w:tcPr>
            <w:tcW w:w="3969" w:type="dxa"/>
            <w:gridSpan w:val="5"/>
            <w:shd w:val="clear" w:color="auto" w:fill="auto"/>
            <w:vAlign w:val="center"/>
          </w:tcPr>
          <w:p w:rsidR="00153C12" w:rsidRPr="009720CA" w:rsidRDefault="00153C12" w:rsidP="005D1617">
            <w:pPr>
              <w:pStyle w:val="LAPTableTextCentered"/>
            </w:pPr>
            <w:r w:rsidRPr="009720CA">
              <w:t xml:space="preserve">Enrolment </w:t>
            </w:r>
            <w:r w:rsidR="005D1617" w:rsidRPr="009720CA">
              <w:t>c</w:t>
            </w:r>
            <w:r w:rsidRPr="009720CA">
              <w:t>ode</w:t>
            </w:r>
          </w:p>
        </w:tc>
        <w:tc>
          <w:tcPr>
            <w:tcW w:w="426" w:type="dxa"/>
            <w:vMerge w:val="restart"/>
            <w:tcBorders>
              <w:top w:val="nil"/>
              <w:bottom w:val="nil"/>
            </w:tcBorders>
            <w:shd w:val="clear" w:color="auto" w:fill="auto"/>
          </w:tcPr>
          <w:p w:rsidR="00153C12" w:rsidRPr="009720CA" w:rsidRDefault="00153C12" w:rsidP="00A44DC9">
            <w:pPr>
              <w:pStyle w:val="LAPTableText"/>
            </w:pPr>
          </w:p>
        </w:tc>
        <w:tc>
          <w:tcPr>
            <w:tcW w:w="1134" w:type="dxa"/>
            <w:vMerge w:val="restart"/>
            <w:shd w:val="clear" w:color="auto" w:fill="auto"/>
            <w:vAlign w:val="center"/>
          </w:tcPr>
          <w:p w:rsidR="00153C12" w:rsidRPr="009720CA" w:rsidRDefault="00153C12" w:rsidP="005D1617">
            <w:pPr>
              <w:pStyle w:val="LAPTableTextCentered"/>
            </w:pPr>
            <w:r w:rsidRPr="009720CA">
              <w:t xml:space="preserve">Program </w:t>
            </w:r>
            <w:r w:rsidR="005D1617" w:rsidRPr="009720CA">
              <w:t>v</w:t>
            </w:r>
            <w:r w:rsidRPr="009720CA">
              <w:t xml:space="preserve">ariant </w:t>
            </w:r>
            <w:r w:rsidR="005D1617" w:rsidRPr="009720CA">
              <w:t>c</w:t>
            </w:r>
            <w:r w:rsidRPr="009720CA">
              <w:t>ode (A–W)</w:t>
            </w:r>
          </w:p>
        </w:tc>
      </w:tr>
      <w:tr w:rsidR="009720CA" w:rsidRPr="009720CA" w:rsidTr="00111A42">
        <w:trPr>
          <w:trHeight w:val="307"/>
        </w:trPr>
        <w:tc>
          <w:tcPr>
            <w:tcW w:w="1843" w:type="dxa"/>
            <w:gridSpan w:val="3"/>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1276" w:type="dxa"/>
            <w:vMerge/>
            <w:shd w:val="clear" w:color="auto" w:fill="auto"/>
          </w:tcPr>
          <w:p w:rsidR="00153C12" w:rsidRPr="009720CA" w:rsidRDefault="00153C12" w:rsidP="00A44DC9">
            <w:pPr>
              <w:pStyle w:val="LAPTableText"/>
            </w:pPr>
          </w:p>
        </w:tc>
        <w:tc>
          <w:tcPr>
            <w:tcW w:w="425" w:type="dxa"/>
            <w:vMerge/>
            <w:tcBorders>
              <w:bottom w:val="nil"/>
            </w:tcBorders>
            <w:shd w:val="clear" w:color="auto" w:fill="auto"/>
          </w:tcPr>
          <w:p w:rsidR="00153C12" w:rsidRPr="009720CA" w:rsidRDefault="00153C12" w:rsidP="00A44DC9">
            <w:pPr>
              <w:pStyle w:val="LAPTableText"/>
            </w:pPr>
          </w:p>
        </w:tc>
        <w:tc>
          <w:tcPr>
            <w:tcW w:w="709" w:type="dxa"/>
            <w:shd w:val="clear" w:color="auto" w:fill="auto"/>
            <w:vAlign w:val="center"/>
          </w:tcPr>
          <w:p w:rsidR="00153C12" w:rsidRPr="009720CA" w:rsidRDefault="00153C12" w:rsidP="00781916">
            <w:pPr>
              <w:pStyle w:val="LAPTableTextCentered"/>
            </w:pPr>
            <w:r w:rsidRPr="009720CA">
              <w:t>Stage</w:t>
            </w:r>
          </w:p>
        </w:tc>
        <w:tc>
          <w:tcPr>
            <w:tcW w:w="1985" w:type="dxa"/>
            <w:gridSpan w:val="3"/>
            <w:shd w:val="clear" w:color="auto" w:fill="auto"/>
            <w:vAlign w:val="center"/>
          </w:tcPr>
          <w:p w:rsidR="00153C12" w:rsidRPr="009720CA" w:rsidRDefault="00153C12" w:rsidP="005D1617">
            <w:pPr>
              <w:pStyle w:val="LAPTableTextCentered"/>
            </w:pPr>
            <w:r w:rsidRPr="009720CA">
              <w:t xml:space="preserve">Subject </w:t>
            </w:r>
            <w:r w:rsidR="005D1617" w:rsidRPr="009720CA">
              <w:t>c</w:t>
            </w:r>
            <w:r w:rsidRPr="009720CA">
              <w:t>ode</w:t>
            </w:r>
          </w:p>
        </w:tc>
        <w:tc>
          <w:tcPr>
            <w:tcW w:w="1275" w:type="dxa"/>
            <w:shd w:val="clear" w:color="auto" w:fill="auto"/>
            <w:vAlign w:val="center"/>
          </w:tcPr>
          <w:p w:rsidR="00153C12" w:rsidRPr="009720CA" w:rsidRDefault="00153C12" w:rsidP="005D1617">
            <w:pPr>
              <w:pStyle w:val="LAPTableTextCentered"/>
            </w:pPr>
            <w:r w:rsidRPr="009720CA">
              <w:t xml:space="preserve">No. of </w:t>
            </w:r>
            <w:r w:rsidR="005D1617" w:rsidRPr="009720CA">
              <w:t>c</w:t>
            </w:r>
            <w:r w:rsidRPr="009720CA">
              <w:t>redits (10 or 20)</w:t>
            </w:r>
          </w:p>
        </w:tc>
        <w:tc>
          <w:tcPr>
            <w:tcW w:w="426" w:type="dxa"/>
            <w:vMerge/>
            <w:tcBorders>
              <w:bottom w:val="nil"/>
            </w:tcBorders>
            <w:shd w:val="clear" w:color="auto" w:fill="auto"/>
          </w:tcPr>
          <w:p w:rsidR="00153C12" w:rsidRPr="009720CA" w:rsidRDefault="00153C12" w:rsidP="00A44DC9">
            <w:pPr>
              <w:pStyle w:val="LAPTableText"/>
            </w:pPr>
          </w:p>
        </w:tc>
        <w:tc>
          <w:tcPr>
            <w:tcW w:w="1134" w:type="dxa"/>
            <w:vMerge/>
            <w:shd w:val="clear" w:color="auto" w:fill="auto"/>
          </w:tcPr>
          <w:p w:rsidR="00153C12" w:rsidRPr="009720CA" w:rsidRDefault="00153C12" w:rsidP="00A44DC9">
            <w:pPr>
              <w:pStyle w:val="LAPTableText"/>
            </w:pPr>
          </w:p>
        </w:tc>
      </w:tr>
      <w:tr w:rsidR="009720CA" w:rsidRPr="009720CA" w:rsidTr="00111A42">
        <w:trPr>
          <w:trHeight w:val="380"/>
        </w:trPr>
        <w:tc>
          <w:tcPr>
            <w:tcW w:w="614" w:type="dxa"/>
            <w:shd w:val="clear" w:color="auto" w:fill="auto"/>
            <w:vAlign w:val="center"/>
          </w:tcPr>
          <w:p w:rsidR="00153C12" w:rsidRPr="009720CA" w:rsidRDefault="00153C12" w:rsidP="00A44DC9">
            <w:pPr>
              <w:pStyle w:val="LAPTableText"/>
            </w:pPr>
          </w:p>
        </w:tc>
        <w:tc>
          <w:tcPr>
            <w:tcW w:w="614" w:type="dxa"/>
            <w:shd w:val="clear" w:color="auto" w:fill="auto"/>
            <w:vAlign w:val="center"/>
          </w:tcPr>
          <w:p w:rsidR="00153C12" w:rsidRPr="009720CA" w:rsidRDefault="00153C12" w:rsidP="00A44DC9">
            <w:pPr>
              <w:pStyle w:val="LAPTableText"/>
            </w:pPr>
          </w:p>
        </w:tc>
        <w:tc>
          <w:tcPr>
            <w:tcW w:w="615"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1276" w:type="dxa"/>
            <w:shd w:val="clear" w:color="auto" w:fill="auto"/>
            <w:vAlign w:val="center"/>
          </w:tcPr>
          <w:p w:rsidR="00153C12" w:rsidRPr="009720CA" w:rsidRDefault="00153C12" w:rsidP="00A44DC9">
            <w:pPr>
              <w:pStyle w:val="LAPTableText"/>
            </w:pPr>
          </w:p>
        </w:tc>
        <w:tc>
          <w:tcPr>
            <w:tcW w:w="425" w:type="dxa"/>
            <w:vMerge/>
            <w:tcBorders>
              <w:bottom w:val="nil"/>
            </w:tcBorders>
            <w:shd w:val="clear" w:color="auto" w:fill="auto"/>
            <w:vAlign w:val="center"/>
          </w:tcPr>
          <w:p w:rsidR="00153C12" w:rsidRPr="009720CA" w:rsidRDefault="00153C12" w:rsidP="00A44DC9">
            <w:pPr>
              <w:pStyle w:val="LAPTableText"/>
            </w:pPr>
          </w:p>
        </w:tc>
        <w:tc>
          <w:tcPr>
            <w:tcW w:w="709" w:type="dxa"/>
            <w:shd w:val="clear" w:color="auto" w:fill="auto"/>
            <w:vAlign w:val="center"/>
          </w:tcPr>
          <w:p w:rsidR="00153C12" w:rsidRPr="009720CA" w:rsidRDefault="001606DE" w:rsidP="00A44DC9">
            <w:pPr>
              <w:pStyle w:val="LAPTableText"/>
              <w:jc w:val="center"/>
              <w:rPr>
                <w:rFonts w:ascii="Roboto" w:hAnsi="Roboto"/>
                <w:b/>
                <w:sz w:val="20"/>
              </w:rPr>
            </w:pPr>
            <w:r w:rsidRPr="009720CA">
              <w:rPr>
                <w:rFonts w:ascii="Roboto" w:hAnsi="Roboto"/>
                <w:b/>
                <w:sz w:val="20"/>
              </w:rPr>
              <w:t>2</w:t>
            </w:r>
          </w:p>
        </w:tc>
        <w:tc>
          <w:tcPr>
            <w:tcW w:w="661"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A</w:t>
            </w:r>
          </w:p>
        </w:tc>
        <w:tc>
          <w:tcPr>
            <w:tcW w:w="662"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N</w:t>
            </w:r>
          </w:p>
        </w:tc>
        <w:tc>
          <w:tcPr>
            <w:tcW w:w="662"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T</w:t>
            </w:r>
          </w:p>
        </w:tc>
        <w:tc>
          <w:tcPr>
            <w:tcW w:w="1275" w:type="dxa"/>
            <w:shd w:val="clear" w:color="auto" w:fill="auto"/>
            <w:vAlign w:val="center"/>
          </w:tcPr>
          <w:p w:rsidR="00153C12" w:rsidRPr="009720CA" w:rsidRDefault="003223A3" w:rsidP="00A44DC9">
            <w:pPr>
              <w:pStyle w:val="LAPTableText"/>
              <w:jc w:val="center"/>
              <w:rPr>
                <w:rFonts w:ascii="Roboto" w:hAnsi="Roboto"/>
                <w:b/>
                <w:sz w:val="20"/>
              </w:rPr>
            </w:pPr>
            <w:r>
              <w:rPr>
                <w:rFonts w:ascii="Roboto" w:hAnsi="Roboto"/>
                <w:b/>
                <w:sz w:val="20"/>
              </w:rPr>
              <w:t>20</w:t>
            </w:r>
          </w:p>
        </w:tc>
        <w:tc>
          <w:tcPr>
            <w:tcW w:w="426" w:type="dxa"/>
            <w:vMerge/>
            <w:tcBorders>
              <w:bottom w:val="nil"/>
            </w:tcBorders>
            <w:shd w:val="clear" w:color="auto" w:fill="auto"/>
            <w:vAlign w:val="center"/>
          </w:tcPr>
          <w:p w:rsidR="00153C12" w:rsidRPr="009720CA" w:rsidRDefault="00153C12" w:rsidP="00A44DC9">
            <w:pPr>
              <w:pStyle w:val="LAPTableText"/>
            </w:pPr>
          </w:p>
        </w:tc>
        <w:tc>
          <w:tcPr>
            <w:tcW w:w="1134" w:type="dxa"/>
            <w:shd w:val="clear" w:color="auto" w:fill="auto"/>
            <w:vAlign w:val="center"/>
          </w:tcPr>
          <w:p w:rsidR="00153C12" w:rsidRPr="009720CA"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8B5804">
        <w:trPr>
          <w:trHeight w:val="549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8B5804">
          <w:headerReference w:type="default" r:id="rId10"/>
          <w:footerReference w:type="default" r:id="rId11"/>
          <w:headerReference w:type="first" r:id="rId12"/>
          <w:footerReference w:type="first" r:id="rId13"/>
          <w:pgSz w:w="11906" w:h="16838" w:code="9"/>
          <w:pgMar w:top="2410"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9720CA" w:rsidRDefault="009C4C9E" w:rsidP="002F39D1">
      <w:pPr>
        <w:pStyle w:val="Subtitle"/>
        <w:rPr>
          <w:rFonts w:eastAsia="SimSun"/>
          <w:lang w:val="en-US"/>
        </w:rPr>
      </w:pPr>
      <w:r w:rsidRPr="009720CA">
        <w:rPr>
          <w:rFonts w:eastAsia="SimSun"/>
        </w:rPr>
        <w:t xml:space="preserve">Stage </w:t>
      </w:r>
      <w:r w:rsidR="00A323DB" w:rsidRPr="009720CA">
        <w:rPr>
          <w:rFonts w:eastAsia="SimSun"/>
        </w:rPr>
        <w:t>2</w:t>
      </w:r>
      <w:r w:rsidR="002F39D1" w:rsidRPr="009720CA">
        <w:rPr>
          <w:rFonts w:eastAsia="SimSun"/>
        </w:rPr>
        <w:t xml:space="preserve"> </w:t>
      </w:r>
      <w:r w:rsidR="003223A3">
        <w:rPr>
          <w:rFonts w:eastAsia="SimSun"/>
        </w:rPr>
        <w:t>Ancient</w:t>
      </w:r>
      <w:r w:rsidR="0088516A">
        <w:rPr>
          <w:rFonts w:eastAsia="SimSun"/>
        </w:rPr>
        <w:t xml:space="preserve"> Studies</w:t>
      </w:r>
      <w:r w:rsidR="009720CA" w:rsidRPr="009720CA">
        <w:rPr>
          <w:rFonts w:eastAsia="SimSun"/>
        </w:rPr>
        <w:t xml:space="preserve"> – 20</w:t>
      </w:r>
      <w:r w:rsidR="002F39D1" w:rsidRPr="009720CA">
        <w:rPr>
          <w:rFonts w:eastAsia="SimSun"/>
        </w:rPr>
        <w:t xml:space="preserve"> credits</w:t>
      </w:r>
    </w:p>
    <w:p w:rsidR="0088516A" w:rsidRDefault="00153C12" w:rsidP="009720CA">
      <w:pPr>
        <w:spacing w:before="240"/>
        <w:rPr>
          <w:rFonts w:ascii="Roboto Medium" w:hAnsi="Roboto Medium"/>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r w:rsidR="009720CA" w:rsidRPr="009720CA">
        <w:rPr>
          <w:rFonts w:ascii="Roboto Medium" w:hAnsi="Roboto Medium"/>
        </w:rPr>
        <w:t xml:space="preserve"> </w:t>
      </w:r>
    </w:p>
    <w:p w:rsidR="009720CA" w:rsidRPr="00BF74EF" w:rsidRDefault="009720CA" w:rsidP="009720CA">
      <w:pPr>
        <w:spacing w:before="240"/>
        <w:rPr>
          <w:lang w:val="en-US"/>
        </w:rPr>
      </w:pPr>
      <w:r w:rsidRPr="00BF74EF">
        <w:rPr>
          <w:rFonts w:ascii="Roboto Medium" w:hAnsi="Roboto Medium"/>
        </w:rPr>
        <w:t xml:space="preserve">Assessment Type 1: </w:t>
      </w:r>
      <w:r w:rsidR="00857673">
        <w:rPr>
          <w:rFonts w:ascii="Roboto Medium" w:hAnsi="Roboto Medium"/>
        </w:rPr>
        <w:t>Skills and Applications</w:t>
      </w:r>
      <w:r w:rsidR="00857673">
        <w:t xml:space="preserve"> – weighting 5</w:t>
      </w:r>
      <w:r w:rsidRPr="00BF74EF">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567"/>
        <w:gridCol w:w="567"/>
        <w:gridCol w:w="567"/>
        <w:gridCol w:w="3402"/>
      </w:tblGrid>
      <w:tr w:rsidR="009720CA" w:rsidRPr="00BF74EF" w:rsidTr="00B9531A">
        <w:trPr>
          <w:trHeight w:val="397"/>
        </w:trPr>
        <w:tc>
          <w:tcPr>
            <w:tcW w:w="5080" w:type="dxa"/>
            <w:vMerge w:val="restart"/>
            <w:shd w:val="clear" w:color="auto" w:fill="D9D9D9" w:themeFill="background1" w:themeFillShade="D9"/>
            <w:vAlign w:val="center"/>
          </w:tcPr>
          <w:p w:rsidR="009720CA" w:rsidRPr="00BF74EF" w:rsidRDefault="009720CA" w:rsidP="00392C3B">
            <w:pPr>
              <w:pStyle w:val="SOTableText"/>
              <w:rPr>
                <w:i/>
              </w:rPr>
            </w:pPr>
            <w:r w:rsidRPr="00BF74EF">
              <w:rPr>
                <w:rFonts w:ascii="Roboto Medium" w:hAnsi="Roboto Medium"/>
              </w:rPr>
              <w:t>Assessment details</w:t>
            </w:r>
          </w:p>
        </w:tc>
        <w:tc>
          <w:tcPr>
            <w:tcW w:w="1701" w:type="dxa"/>
            <w:gridSpan w:val="3"/>
            <w:shd w:val="clear" w:color="auto" w:fill="D9D9D9" w:themeFill="background1" w:themeFillShade="D9"/>
          </w:tcPr>
          <w:p w:rsidR="009720CA" w:rsidRPr="00BF74EF" w:rsidRDefault="009720CA" w:rsidP="00392C3B">
            <w:pPr>
              <w:pStyle w:val="SOTableHeadings"/>
              <w:jc w:val="center"/>
            </w:pPr>
            <w:r w:rsidRPr="00BF74EF">
              <w:t>Assessment design criteria</w:t>
            </w:r>
          </w:p>
        </w:tc>
        <w:tc>
          <w:tcPr>
            <w:tcW w:w="3402" w:type="dxa"/>
            <w:vMerge w:val="restart"/>
            <w:shd w:val="clear" w:color="auto" w:fill="D9D9D9" w:themeFill="background1" w:themeFillShade="D9"/>
            <w:vAlign w:val="center"/>
          </w:tcPr>
          <w:p w:rsidR="009720CA" w:rsidRPr="00BF74EF" w:rsidRDefault="009720CA" w:rsidP="00392C3B">
            <w:pPr>
              <w:pStyle w:val="SOTableHeadings"/>
            </w:pPr>
            <w:r w:rsidRPr="00BF74EF">
              <w:t xml:space="preserve">Assessment conditions </w:t>
            </w:r>
          </w:p>
          <w:p w:rsidR="009720CA" w:rsidRPr="00BF74EF" w:rsidRDefault="009720CA" w:rsidP="00392C3B">
            <w:pPr>
              <w:pStyle w:val="SOTableText"/>
            </w:pPr>
            <w:r w:rsidRPr="00B9531A">
              <w:rPr>
                <w:sz w:val="16"/>
              </w:rPr>
              <w:t>(e.g. task type, word length, time allocated, supervision)</w:t>
            </w:r>
          </w:p>
        </w:tc>
      </w:tr>
      <w:tr w:rsidR="0088516A" w:rsidRPr="00BF74EF" w:rsidTr="00D31AB8">
        <w:trPr>
          <w:trHeight w:val="68"/>
        </w:trPr>
        <w:tc>
          <w:tcPr>
            <w:tcW w:w="5080" w:type="dxa"/>
            <w:vMerge/>
            <w:shd w:val="clear" w:color="auto" w:fill="D9D9D9" w:themeFill="background1" w:themeFillShade="D9"/>
            <w:vAlign w:val="center"/>
          </w:tcPr>
          <w:p w:rsidR="0088516A" w:rsidRPr="00BF74EF" w:rsidRDefault="0088516A" w:rsidP="00392C3B">
            <w:pPr>
              <w:pStyle w:val="SOTableText"/>
              <w:rPr>
                <w:i/>
              </w:rPr>
            </w:pPr>
          </w:p>
        </w:tc>
        <w:tc>
          <w:tcPr>
            <w:tcW w:w="567" w:type="dxa"/>
            <w:shd w:val="clear" w:color="auto" w:fill="D9D9D9" w:themeFill="background1" w:themeFillShade="D9"/>
            <w:vAlign w:val="center"/>
          </w:tcPr>
          <w:p w:rsidR="0088516A" w:rsidRPr="00BF74EF" w:rsidRDefault="0088516A" w:rsidP="00392C3B">
            <w:pPr>
              <w:pStyle w:val="SOTableHeadings"/>
              <w:jc w:val="center"/>
            </w:pPr>
            <w:r>
              <w:t>KU</w:t>
            </w:r>
          </w:p>
        </w:tc>
        <w:tc>
          <w:tcPr>
            <w:tcW w:w="567" w:type="dxa"/>
            <w:shd w:val="clear" w:color="auto" w:fill="D9D9D9" w:themeFill="background1" w:themeFillShade="D9"/>
            <w:vAlign w:val="center"/>
          </w:tcPr>
          <w:p w:rsidR="0088516A" w:rsidRPr="00BF74EF" w:rsidRDefault="00857673" w:rsidP="00857673">
            <w:pPr>
              <w:pStyle w:val="SOTableHeadings"/>
              <w:jc w:val="center"/>
            </w:pPr>
            <w:r>
              <w:t>RA</w:t>
            </w:r>
          </w:p>
        </w:tc>
        <w:tc>
          <w:tcPr>
            <w:tcW w:w="567" w:type="dxa"/>
            <w:shd w:val="clear" w:color="auto" w:fill="D9D9D9" w:themeFill="background1" w:themeFillShade="D9"/>
            <w:vAlign w:val="center"/>
          </w:tcPr>
          <w:p w:rsidR="0088516A" w:rsidRPr="00BF74EF" w:rsidRDefault="00857673" w:rsidP="00857673">
            <w:pPr>
              <w:pStyle w:val="SOTableHeadings"/>
              <w:jc w:val="center"/>
            </w:pPr>
            <w:r>
              <w:t>A</w:t>
            </w:r>
          </w:p>
        </w:tc>
        <w:tc>
          <w:tcPr>
            <w:tcW w:w="3402" w:type="dxa"/>
            <w:vMerge/>
            <w:shd w:val="clear" w:color="auto" w:fill="auto"/>
            <w:vAlign w:val="center"/>
          </w:tcPr>
          <w:p w:rsidR="0088516A" w:rsidRPr="00BF74EF" w:rsidRDefault="0088516A" w:rsidP="00392C3B">
            <w:pPr>
              <w:pStyle w:val="SOTableText"/>
            </w:pPr>
          </w:p>
        </w:tc>
      </w:tr>
      <w:tr w:rsidR="0088516A" w:rsidRPr="00BF74EF" w:rsidTr="00B9531A">
        <w:trPr>
          <w:trHeight w:val="567"/>
        </w:trPr>
        <w:tc>
          <w:tcPr>
            <w:tcW w:w="5080" w:type="dxa"/>
            <w:shd w:val="clear" w:color="auto" w:fill="auto"/>
            <w:vAlign w:val="center"/>
          </w:tcPr>
          <w:p w:rsidR="00476F90" w:rsidRPr="00476F90" w:rsidRDefault="00476F90" w:rsidP="00B9531A">
            <w:pPr>
              <w:pStyle w:val="ACLAPTableText"/>
              <w:rPr>
                <w:rFonts w:ascii="Roboto Medium" w:eastAsia="MS Mincho" w:hAnsi="Roboto Medium"/>
                <w:sz w:val="18"/>
                <w:lang w:val="en-US"/>
              </w:rPr>
            </w:pPr>
            <w:r w:rsidRPr="00476F90">
              <w:rPr>
                <w:rFonts w:ascii="Roboto Medium" w:eastAsia="MS Mincho" w:hAnsi="Roboto Medium"/>
                <w:sz w:val="18"/>
                <w:lang w:val="en-US"/>
              </w:rPr>
              <w:t>Topic 1: Daily Life – Han Dynasty</w:t>
            </w:r>
          </w:p>
          <w:p w:rsidR="0088516A" w:rsidRPr="00476F90" w:rsidRDefault="00476F90" w:rsidP="00B9531A">
            <w:pPr>
              <w:pStyle w:val="ACLAPTableText"/>
              <w:rPr>
                <w:rFonts w:ascii="Roboto Light" w:eastAsia="MS Mincho" w:hAnsi="Roboto Light"/>
                <w:sz w:val="18"/>
                <w:lang w:val="en-US"/>
              </w:rPr>
            </w:pPr>
            <w:r w:rsidRPr="00476F90">
              <w:rPr>
                <w:rFonts w:ascii="Roboto Light" w:eastAsia="MS Mincho" w:hAnsi="Roboto Light"/>
                <w:sz w:val="18"/>
                <w:lang w:val="en-US"/>
              </w:rPr>
              <w:t xml:space="preserve">Using both primary and secondary source material, students consider the diversity of individuals and groups in Han society, and critically analyse the values and beliefs that impacted on their lives. They analyse a specific role in Han society by outlining its function in society, status in contrast to others, daily duties, and beliefs. Students choose one of the following roles to investigate or negotiate an alternative with the teacher: mother, farmer, official, artist, merchant, noble, slave.  </w:t>
            </w:r>
          </w:p>
        </w:tc>
        <w:tc>
          <w:tcPr>
            <w:tcW w:w="567" w:type="dxa"/>
            <w:shd w:val="clear" w:color="auto" w:fill="auto"/>
            <w:vAlign w:val="center"/>
          </w:tcPr>
          <w:p w:rsidR="0088516A" w:rsidRPr="00BF74EF" w:rsidRDefault="00476F90" w:rsidP="00392C3B">
            <w:pPr>
              <w:pStyle w:val="SOTableText"/>
              <w:jc w:val="center"/>
            </w:pPr>
            <w:r>
              <w:t>1,2</w:t>
            </w:r>
          </w:p>
        </w:tc>
        <w:tc>
          <w:tcPr>
            <w:tcW w:w="567" w:type="dxa"/>
            <w:vAlign w:val="center"/>
          </w:tcPr>
          <w:p w:rsidR="0088516A" w:rsidRPr="00BF74EF" w:rsidRDefault="00476F90" w:rsidP="00392C3B">
            <w:pPr>
              <w:pStyle w:val="SOTableText"/>
              <w:jc w:val="center"/>
            </w:pPr>
            <w:r>
              <w:t>1</w:t>
            </w:r>
          </w:p>
        </w:tc>
        <w:tc>
          <w:tcPr>
            <w:tcW w:w="567" w:type="dxa"/>
            <w:shd w:val="clear" w:color="auto" w:fill="auto"/>
            <w:vAlign w:val="center"/>
          </w:tcPr>
          <w:p w:rsidR="0088516A" w:rsidRPr="00BF74EF" w:rsidRDefault="00476F90" w:rsidP="00392C3B">
            <w:pPr>
              <w:pStyle w:val="SOTableText"/>
              <w:jc w:val="center"/>
            </w:pPr>
            <w:r>
              <w:t>1</w:t>
            </w:r>
          </w:p>
        </w:tc>
        <w:tc>
          <w:tcPr>
            <w:tcW w:w="3402" w:type="dxa"/>
            <w:shd w:val="clear" w:color="auto" w:fill="auto"/>
            <w:vAlign w:val="center"/>
          </w:tcPr>
          <w:p w:rsidR="00476F90" w:rsidRPr="00476F90" w:rsidRDefault="00476F90" w:rsidP="00476F90">
            <w:pPr>
              <w:pStyle w:val="ACLAPTableText"/>
              <w:rPr>
                <w:rFonts w:ascii="Roboto Medium" w:eastAsia="MS Mincho" w:hAnsi="Roboto Medium"/>
                <w:sz w:val="18"/>
                <w:lang w:val="en-US"/>
              </w:rPr>
            </w:pPr>
            <w:r w:rsidRPr="00476F90">
              <w:rPr>
                <w:rFonts w:ascii="Roboto Medium" w:eastAsia="MS Mincho" w:hAnsi="Roboto Medium"/>
                <w:sz w:val="18"/>
                <w:lang w:val="en-US"/>
              </w:rPr>
              <w:t>Creative writing Task.</w:t>
            </w:r>
          </w:p>
          <w:p w:rsidR="00476F90" w:rsidRPr="00476F90" w:rsidRDefault="00476F90" w:rsidP="00476F90">
            <w:pPr>
              <w:pStyle w:val="ACLAPTableText"/>
              <w:rPr>
                <w:rFonts w:ascii="Roboto Light" w:eastAsia="MS Mincho" w:hAnsi="Roboto Light"/>
                <w:sz w:val="18"/>
                <w:lang w:val="en-US"/>
              </w:rPr>
            </w:pPr>
            <w:r w:rsidRPr="00476F90">
              <w:rPr>
                <w:rFonts w:ascii="Roboto Light" w:eastAsia="MS Mincho" w:hAnsi="Roboto Light"/>
                <w:sz w:val="18"/>
                <w:lang w:val="en-US"/>
              </w:rPr>
              <w:t xml:space="preserve">800 </w:t>
            </w:r>
            <w:r>
              <w:rPr>
                <w:rFonts w:ascii="Roboto Light" w:eastAsia="MS Mincho" w:hAnsi="Roboto Light"/>
                <w:sz w:val="18"/>
                <w:lang w:val="en-US"/>
              </w:rPr>
              <w:t>words. Choice of formats – e.g.</w:t>
            </w:r>
            <w:r w:rsidRPr="00476F90">
              <w:rPr>
                <w:rFonts w:ascii="Roboto Light" w:eastAsia="MS Mincho" w:hAnsi="Roboto Light"/>
                <w:sz w:val="18"/>
                <w:lang w:val="en-US"/>
              </w:rPr>
              <w:t xml:space="preserve"> diary entry, letter, obituary, postcard, script, or other negotiated format.   </w:t>
            </w:r>
          </w:p>
          <w:p w:rsidR="00476F90" w:rsidRPr="00476F90" w:rsidRDefault="00476F90" w:rsidP="00476F90">
            <w:pPr>
              <w:pStyle w:val="ACLAPTableText"/>
              <w:rPr>
                <w:rFonts w:ascii="Roboto Light" w:eastAsia="MS Mincho" w:hAnsi="Roboto Light"/>
                <w:sz w:val="18"/>
                <w:lang w:val="en-US"/>
              </w:rPr>
            </w:pPr>
          </w:p>
          <w:p w:rsidR="0088516A" w:rsidRPr="00BF74EF" w:rsidRDefault="0088516A" w:rsidP="00392C3B">
            <w:pPr>
              <w:pStyle w:val="SOTableText"/>
            </w:pPr>
          </w:p>
        </w:tc>
      </w:tr>
      <w:tr w:rsidR="003223A3" w:rsidRPr="00BF74EF" w:rsidTr="00B9531A">
        <w:trPr>
          <w:trHeight w:val="567"/>
        </w:trPr>
        <w:tc>
          <w:tcPr>
            <w:tcW w:w="5080" w:type="dxa"/>
            <w:shd w:val="clear" w:color="auto" w:fill="auto"/>
            <w:vAlign w:val="center"/>
          </w:tcPr>
          <w:p w:rsidR="00476F90" w:rsidRPr="00476F90" w:rsidRDefault="00476F90" w:rsidP="00B9531A">
            <w:pPr>
              <w:pStyle w:val="ACLAPTableText"/>
              <w:rPr>
                <w:rFonts w:ascii="Roboto Medium" w:eastAsia="MS Mincho" w:hAnsi="Roboto Medium"/>
                <w:sz w:val="18"/>
                <w:lang w:val="en-US"/>
              </w:rPr>
            </w:pPr>
            <w:r w:rsidRPr="00476F90">
              <w:rPr>
                <w:rFonts w:ascii="Roboto Medium" w:eastAsia="MS Mincho" w:hAnsi="Roboto Medium"/>
                <w:sz w:val="18"/>
                <w:lang w:val="en-US"/>
              </w:rPr>
              <w:t>Topic 1: Daily Life – Han Dynasty</w:t>
            </w:r>
          </w:p>
          <w:p w:rsidR="003223A3" w:rsidRPr="00BF74EF" w:rsidRDefault="00476F90" w:rsidP="00B9531A">
            <w:pPr>
              <w:pStyle w:val="SOTableText"/>
            </w:pPr>
            <w:r w:rsidRPr="005A1069">
              <w:t>Students develop an understanding of the complex and hierarchical social structures of the Han Dynasty and how social classes interacted to give rise to a flourishing and vibrant society. Students explore the development of the system of bureaucratic government, impact of laws on families, and the influence of both urban and rural communities on Han society. They consider the role of official record-keeping in this period and investigate issues of authenticity and reliability of these official records.</w:t>
            </w:r>
          </w:p>
        </w:tc>
        <w:tc>
          <w:tcPr>
            <w:tcW w:w="567" w:type="dxa"/>
            <w:shd w:val="clear" w:color="auto" w:fill="auto"/>
            <w:vAlign w:val="center"/>
          </w:tcPr>
          <w:p w:rsidR="003223A3" w:rsidRPr="00BF74EF" w:rsidRDefault="00476F90" w:rsidP="00392C3B">
            <w:pPr>
              <w:pStyle w:val="SOTableText"/>
              <w:jc w:val="center"/>
            </w:pPr>
            <w:r>
              <w:t>2,3</w:t>
            </w:r>
          </w:p>
        </w:tc>
        <w:tc>
          <w:tcPr>
            <w:tcW w:w="567" w:type="dxa"/>
            <w:vAlign w:val="center"/>
          </w:tcPr>
          <w:p w:rsidR="003223A3" w:rsidRPr="00BF74EF" w:rsidRDefault="00476F90" w:rsidP="00392C3B">
            <w:pPr>
              <w:pStyle w:val="SOTableText"/>
              <w:jc w:val="center"/>
            </w:pPr>
            <w:r>
              <w:t>1,2</w:t>
            </w:r>
          </w:p>
        </w:tc>
        <w:tc>
          <w:tcPr>
            <w:tcW w:w="567" w:type="dxa"/>
            <w:shd w:val="clear" w:color="auto" w:fill="auto"/>
            <w:vAlign w:val="center"/>
          </w:tcPr>
          <w:p w:rsidR="003223A3" w:rsidRPr="00BF74EF" w:rsidRDefault="00476F90" w:rsidP="00392C3B">
            <w:pPr>
              <w:pStyle w:val="SOTableText"/>
              <w:jc w:val="center"/>
            </w:pPr>
            <w:r>
              <w:t>2</w:t>
            </w:r>
          </w:p>
        </w:tc>
        <w:tc>
          <w:tcPr>
            <w:tcW w:w="3402" w:type="dxa"/>
            <w:shd w:val="clear" w:color="auto" w:fill="auto"/>
            <w:vAlign w:val="center"/>
          </w:tcPr>
          <w:p w:rsidR="008A1E3C" w:rsidRPr="008A1E3C" w:rsidRDefault="008A1E3C" w:rsidP="008A1E3C">
            <w:pPr>
              <w:pStyle w:val="ACLAPTableText"/>
              <w:rPr>
                <w:rFonts w:ascii="Roboto Medium" w:eastAsia="MS Mincho" w:hAnsi="Roboto Medium"/>
                <w:sz w:val="18"/>
                <w:lang w:val="en-US"/>
              </w:rPr>
            </w:pPr>
            <w:r w:rsidRPr="008A1E3C">
              <w:rPr>
                <w:rFonts w:ascii="Roboto Medium" w:eastAsia="MS Mincho" w:hAnsi="Roboto Medium"/>
                <w:sz w:val="18"/>
                <w:lang w:val="en-US"/>
              </w:rPr>
              <w:t xml:space="preserve">Essay </w:t>
            </w:r>
          </w:p>
          <w:p w:rsidR="008A1E3C" w:rsidRPr="008A1E3C" w:rsidRDefault="008A1E3C" w:rsidP="008A1E3C">
            <w:pPr>
              <w:pStyle w:val="ACLAPTableText"/>
              <w:rPr>
                <w:rFonts w:ascii="Roboto Light" w:eastAsia="MS Mincho" w:hAnsi="Roboto Light"/>
                <w:sz w:val="18"/>
                <w:lang w:val="en-US"/>
              </w:rPr>
            </w:pPr>
            <w:r w:rsidRPr="008A1E3C">
              <w:rPr>
                <w:rFonts w:ascii="Roboto Light" w:eastAsia="MS Mincho" w:hAnsi="Roboto Light"/>
                <w:sz w:val="18"/>
                <w:lang w:val="en-US"/>
              </w:rPr>
              <w:t>1000 words or equivalent in oral or multimodal presentation.</w:t>
            </w:r>
          </w:p>
          <w:p w:rsidR="003223A3" w:rsidRPr="00BF74EF" w:rsidRDefault="008A1E3C" w:rsidP="008A1E3C">
            <w:pPr>
              <w:pStyle w:val="SOTableText"/>
            </w:pPr>
            <w:r w:rsidRPr="005A1069">
              <w:t>Students have a choice of set essay questions to respond to or can develop their own in negotiation with the teacher.</w:t>
            </w:r>
          </w:p>
        </w:tc>
      </w:tr>
      <w:tr w:rsidR="008A1E3C" w:rsidRPr="00BF74EF" w:rsidTr="00B9531A">
        <w:trPr>
          <w:trHeight w:val="567"/>
        </w:trPr>
        <w:tc>
          <w:tcPr>
            <w:tcW w:w="5080" w:type="dxa"/>
            <w:shd w:val="clear" w:color="auto" w:fill="auto"/>
            <w:vAlign w:val="center"/>
          </w:tcPr>
          <w:p w:rsidR="008A1E3C" w:rsidRPr="008A1E3C" w:rsidRDefault="008A1E3C" w:rsidP="00B9531A">
            <w:pPr>
              <w:pStyle w:val="ACLAPTableText"/>
              <w:rPr>
                <w:rFonts w:ascii="Roboto Medium" w:eastAsia="MS Mincho" w:hAnsi="Roboto Medium"/>
                <w:sz w:val="18"/>
                <w:lang w:val="en-US"/>
              </w:rPr>
            </w:pPr>
            <w:r w:rsidRPr="008A1E3C">
              <w:rPr>
                <w:rFonts w:ascii="Roboto Medium" w:eastAsia="MS Mincho" w:hAnsi="Roboto Medium"/>
                <w:sz w:val="18"/>
                <w:lang w:val="en-US"/>
              </w:rPr>
              <w:t>Topic 2: Military Conflict – Punic Wars</w:t>
            </w:r>
          </w:p>
          <w:p w:rsidR="008A1E3C" w:rsidRPr="00BF74EF" w:rsidRDefault="008A1E3C" w:rsidP="00B9531A">
            <w:pPr>
              <w:pStyle w:val="SOTableText"/>
            </w:pPr>
            <w:r w:rsidRPr="005A1069">
              <w:t>Students investigate a significant event in the conflict between the Carthaginians and Romans, using both primary and secondary sources. Students investigate the roles and influence of both Roman and Carthaginian military and political leaders, and the use of specific strategies and tactics, while also developing an understanding of the geography and topography of places in relation to a significant battle/campaign of their choice. Students also identify consequences of the conflict for both the Romans and Carthaginians.</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1,2</w:t>
            </w:r>
          </w:p>
        </w:tc>
        <w:tc>
          <w:tcPr>
            <w:tcW w:w="567" w:type="dxa"/>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2,3</w:t>
            </w:r>
          </w:p>
        </w:tc>
        <w:tc>
          <w:tcPr>
            <w:tcW w:w="3402"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Case Study</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 xml:space="preserve">90 minutes under teacher supervision. </w:t>
            </w:r>
          </w:p>
          <w:p w:rsidR="008A1E3C" w:rsidRPr="008A1E3C" w:rsidRDefault="008A1E3C" w:rsidP="005D5CF4">
            <w:pPr>
              <w:pStyle w:val="ACLAPTableText"/>
              <w:rPr>
                <w:rFonts w:ascii="Roboto Light" w:eastAsia="MS Mincho" w:hAnsi="Roboto Light"/>
                <w:sz w:val="18"/>
                <w:lang w:val="en-US"/>
              </w:rPr>
            </w:pP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Students complete a series of paragraph responses to both primary and secondary sources.</w:t>
            </w:r>
          </w:p>
        </w:tc>
      </w:tr>
      <w:tr w:rsidR="008A1E3C" w:rsidRPr="00BF74EF" w:rsidTr="00B9531A">
        <w:trPr>
          <w:trHeight w:val="567"/>
        </w:trPr>
        <w:tc>
          <w:tcPr>
            <w:tcW w:w="5080" w:type="dxa"/>
            <w:shd w:val="clear" w:color="auto" w:fill="auto"/>
            <w:vAlign w:val="center"/>
          </w:tcPr>
          <w:p w:rsidR="008A1E3C" w:rsidRPr="008A1E3C" w:rsidRDefault="008A1E3C" w:rsidP="00B9531A">
            <w:pPr>
              <w:pStyle w:val="ACLAPTableText"/>
              <w:rPr>
                <w:rFonts w:ascii="Roboto Medium" w:eastAsia="MS Mincho" w:hAnsi="Roboto Medium"/>
                <w:sz w:val="18"/>
                <w:lang w:val="en-US"/>
              </w:rPr>
            </w:pPr>
            <w:r w:rsidRPr="008A1E3C">
              <w:rPr>
                <w:rFonts w:ascii="Roboto Medium" w:eastAsia="MS Mincho" w:hAnsi="Roboto Medium"/>
                <w:sz w:val="18"/>
                <w:lang w:val="en-US"/>
              </w:rPr>
              <w:t>Topic 6: Literature – Virgil’s Aeneid</w:t>
            </w:r>
          </w:p>
          <w:p w:rsidR="008A1E3C" w:rsidRPr="008A1E3C" w:rsidRDefault="008A1E3C" w:rsidP="00B9531A">
            <w:pPr>
              <w:pStyle w:val="ACLAPTableText"/>
              <w:rPr>
                <w:rFonts w:ascii="Roboto Light" w:eastAsia="MS Mincho" w:hAnsi="Roboto Light"/>
                <w:sz w:val="18"/>
                <w:lang w:val="en-US"/>
              </w:rPr>
            </w:pPr>
            <w:r w:rsidRPr="008A1E3C">
              <w:rPr>
                <w:rFonts w:ascii="Roboto Light" w:eastAsia="MS Mincho" w:hAnsi="Roboto Light"/>
                <w:sz w:val="18"/>
                <w:lang w:val="en-US"/>
              </w:rPr>
              <w:t xml:space="preserve">Students demonstrate an understanding of Virgil’s Aeneid with a focus on a chosen theme. They consider the </w:t>
            </w:r>
            <w:proofErr w:type="gramStart"/>
            <w:r w:rsidRPr="008A1E3C">
              <w:rPr>
                <w:rFonts w:ascii="Roboto Light" w:eastAsia="MS Mincho" w:hAnsi="Roboto Light"/>
                <w:sz w:val="18"/>
                <w:lang w:val="en-US"/>
              </w:rPr>
              <w:t>context</w:t>
            </w:r>
            <w:proofErr w:type="gramEnd"/>
            <w:r w:rsidRPr="008A1E3C">
              <w:rPr>
                <w:rFonts w:ascii="Roboto Light" w:eastAsia="MS Mincho" w:hAnsi="Roboto Light"/>
                <w:sz w:val="18"/>
                <w:lang w:val="en-US"/>
              </w:rPr>
              <w:t xml:space="preserve"> in which the text was constructed, and its specific features and characters. Using evidence from the text, students complete an essay based on one or more of the following themes: responsibility, duty, fate, free-will, family, love, and/or sacrifice. </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1,3</w:t>
            </w:r>
          </w:p>
        </w:tc>
        <w:tc>
          <w:tcPr>
            <w:tcW w:w="567" w:type="dxa"/>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1,2</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w:t>
            </w:r>
          </w:p>
        </w:tc>
        <w:tc>
          <w:tcPr>
            <w:tcW w:w="3402"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Timed Essay</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 xml:space="preserve">90 minutes under teacher supervision. </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A choice of essay questions will be provided. Students have access to pre-prepared, handwritten notes of no more than 1 double-sided A4 page. Essays may be handwritten or word-processed.</w:t>
            </w:r>
          </w:p>
        </w:tc>
      </w:tr>
    </w:tbl>
    <w:p w:rsidR="009720CA" w:rsidRPr="00857673" w:rsidRDefault="009720CA" w:rsidP="009720CA">
      <w:pPr>
        <w:pStyle w:val="SOTableText"/>
        <w:spacing w:before="240" w:after="120"/>
        <w:rPr>
          <w:rFonts w:ascii="Roboto Medium" w:hAnsi="Roboto Medium"/>
          <w:sz w:val="20"/>
        </w:rPr>
      </w:pPr>
      <w:r w:rsidRPr="00BF74EF">
        <w:rPr>
          <w:rFonts w:ascii="Roboto Medium" w:hAnsi="Roboto Medium"/>
          <w:sz w:val="20"/>
        </w:rPr>
        <w:t xml:space="preserve">Assessment Type 2: </w:t>
      </w:r>
      <w:r w:rsidR="00857673">
        <w:rPr>
          <w:rFonts w:ascii="Roboto Medium" w:hAnsi="Roboto Medium"/>
          <w:sz w:val="20"/>
        </w:rPr>
        <w:t xml:space="preserve">Connections </w:t>
      </w:r>
      <w:r w:rsidR="00857673">
        <w:rPr>
          <w:sz w:val="20"/>
        </w:rPr>
        <w:t>– weighting 2</w:t>
      </w:r>
      <w:r w:rsidRPr="00BF74EF">
        <w:rPr>
          <w:sz w:val="20"/>
        </w:rPr>
        <w:t>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080"/>
        <w:gridCol w:w="567"/>
        <w:gridCol w:w="567"/>
        <w:gridCol w:w="567"/>
        <w:gridCol w:w="3402"/>
      </w:tblGrid>
      <w:tr w:rsidR="0088516A" w:rsidRPr="00BF74EF" w:rsidTr="00B9531A">
        <w:trPr>
          <w:trHeight w:val="397"/>
          <w:tblHeader/>
        </w:trPr>
        <w:tc>
          <w:tcPr>
            <w:tcW w:w="5080" w:type="dxa"/>
            <w:vMerge w:val="restart"/>
            <w:shd w:val="clear" w:color="auto" w:fill="D9D9D9" w:themeFill="background1" w:themeFillShade="D9"/>
            <w:vAlign w:val="center"/>
          </w:tcPr>
          <w:p w:rsidR="0088516A" w:rsidRPr="00BF74EF" w:rsidRDefault="0088516A" w:rsidP="00971BC2">
            <w:pPr>
              <w:pStyle w:val="SOTableText"/>
              <w:rPr>
                <w:i/>
              </w:rPr>
            </w:pPr>
            <w:r w:rsidRPr="00BF74EF">
              <w:rPr>
                <w:rFonts w:ascii="Roboto Medium" w:hAnsi="Roboto Medium"/>
              </w:rPr>
              <w:t>Assessment details</w:t>
            </w:r>
          </w:p>
        </w:tc>
        <w:tc>
          <w:tcPr>
            <w:tcW w:w="1701" w:type="dxa"/>
            <w:gridSpan w:val="3"/>
            <w:shd w:val="clear" w:color="auto" w:fill="D9D9D9" w:themeFill="background1" w:themeFillShade="D9"/>
          </w:tcPr>
          <w:p w:rsidR="0088516A" w:rsidRPr="00BF74EF" w:rsidRDefault="0088516A" w:rsidP="00971BC2">
            <w:pPr>
              <w:pStyle w:val="SOTableHeadings"/>
              <w:jc w:val="center"/>
            </w:pPr>
            <w:r w:rsidRPr="00BF74EF">
              <w:t>Assessment design criteria</w:t>
            </w:r>
          </w:p>
        </w:tc>
        <w:tc>
          <w:tcPr>
            <w:tcW w:w="3402" w:type="dxa"/>
            <w:vMerge w:val="restart"/>
            <w:shd w:val="clear" w:color="auto" w:fill="D9D9D9" w:themeFill="background1" w:themeFillShade="D9"/>
            <w:vAlign w:val="center"/>
          </w:tcPr>
          <w:p w:rsidR="0088516A" w:rsidRPr="00BF74EF" w:rsidRDefault="0088516A" w:rsidP="00971BC2">
            <w:pPr>
              <w:pStyle w:val="SOTableHeadings"/>
            </w:pPr>
            <w:r w:rsidRPr="00BF74EF">
              <w:t xml:space="preserve">Assessment conditions </w:t>
            </w:r>
          </w:p>
          <w:p w:rsidR="0088516A" w:rsidRPr="00BF74EF" w:rsidRDefault="0088516A" w:rsidP="00971BC2">
            <w:pPr>
              <w:pStyle w:val="SOTableText"/>
            </w:pPr>
            <w:r w:rsidRPr="00B9531A">
              <w:rPr>
                <w:sz w:val="16"/>
              </w:rPr>
              <w:t>(e.g. task type, word length, time allocated, supervision)</w:t>
            </w:r>
          </w:p>
        </w:tc>
      </w:tr>
      <w:tr w:rsidR="0088516A" w:rsidRPr="00BF74EF" w:rsidTr="00B9531A">
        <w:trPr>
          <w:trHeight w:val="58"/>
          <w:tblHeader/>
        </w:trPr>
        <w:tc>
          <w:tcPr>
            <w:tcW w:w="5080" w:type="dxa"/>
            <w:vMerge/>
            <w:shd w:val="clear" w:color="auto" w:fill="D9D9D9" w:themeFill="background1" w:themeFillShade="D9"/>
            <w:vAlign w:val="center"/>
          </w:tcPr>
          <w:p w:rsidR="0088516A" w:rsidRPr="00BF74EF" w:rsidRDefault="0088516A" w:rsidP="00971BC2">
            <w:pPr>
              <w:pStyle w:val="SOTableText"/>
              <w:rPr>
                <w:i/>
              </w:rPr>
            </w:pPr>
          </w:p>
        </w:tc>
        <w:tc>
          <w:tcPr>
            <w:tcW w:w="567" w:type="dxa"/>
            <w:shd w:val="clear" w:color="auto" w:fill="D9D9D9" w:themeFill="background1" w:themeFillShade="D9"/>
            <w:vAlign w:val="center"/>
          </w:tcPr>
          <w:p w:rsidR="0088516A" w:rsidRPr="00BF74EF" w:rsidRDefault="0088516A" w:rsidP="00971BC2">
            <w:pPr>
              <w:pStyle w:val="SOTableHeadings"/>
              <w:jc w:val="center"/>
            </w:pPr>
            <w:r>
              <w:t>KU</w:t>
            </w:r>
          </w:p>
        </w:tc>
        <w:tc>
          <w:tcPr>
            <w:tcW w:w="567" w:type="dxa"/>
            <w:shd w:val="clear" w:color="auto" w:fill="D9D9D9" w:themeFill="background1" w:themeFillShade="D9"/>
            <w:vAlign w:val="center"/>
          </w:tcPr>
          <w:p w:rsidR="0088516A" w:rsidRPr="00BF74EF" w:rsidRDefault="00857673" w:rsidP="00971BC2">
            <w:pPr>
              <w:pStyle w:val="SOTableHeadings"/>
              <w:jc w:val="center"/>
            </w:pPr>
            <w:r>
              <w:t>RA</w:t>
            </w:r>
          </w:p>
        </w:tc>
        <w:tc>
          <w:tcPr>
            <w:tcW w:w="567" w:type="dxa"/>
            <w:shd w:val="clear" w:color="auto" w:fill="D9D9D9" w:themeFill="background1" w:themeFillShade="D9"/>
            <w:vAlign w:val="center"/>
          </w:tcPr>
          <w:p w:rsidR="0088516A" w:rsidRPr="00BF74EF" w:rsidRDefault="00857673" w:rsidP="00971BC2">
            <w:pPr>
              <w:pStyle w:val="SOTableHeadings"/>
              <w:jc w:val="center"/>
            </w:pPr>
            <w:r>
              <w:t>A</w:t>
            </w:r>
          </w:p>
        </w:tc>
        <w:tc>
          <w:tcPr>
            <w:tcW w:w="3402" w:type="dxa"/>
            <w:vMerge/>
            <w:shd w:val="clear" w:color="auto" w:fill="auto"/>
            <w:vAlign w:val="center"/>
          </w:tcPr>
          <w:p w:rsidR="0088516A" w:rsidRPr="00BF74EF" w:rsidRDefault="0088516A" w:rsidP="00971BC2">
            <w:pPr>
              <w:pStyle w:val="SOTableText"/>
            </w:pPr>
          </w:p>
        </w:tc>
      </w:tr>
      <w:tr w:rsidR="008A1E3C" w:rsidRPr="00BF74EF" w:rsidTr="00B9531A">
        <w:trPr>
          <w:trHeight w:val="567"/>
        </w:trPr>
        <w:tc>
          <w:tcPr>
            <w:tcW w:w="5080"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Topic 1: Daily Life – Han Dynasty</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 xml:space="preserve">Using a range of primary and secondary sources from or about the Han Dynasty, students interpret and </w:t>
            </w:r>
            <w:proofErr w:type="spellStart"/>
            <w:r w:rsidRPr="008A1E3C">
              <w:rPr>
                <w:rFonts w:ascii="Roboto Light" w:eastAsia="MS Mincho" w:hAnsi="Roboto Light"/>
                <w:sz w:val="18"/>
                <w:lang w:val="en-US"/>
              </w:rPr>
              <w:t>analyse</w:t>
            </w:r>
            <w:proofErr w:type="spellEnd"/>
            <w:r w:rsidRPr="008A1E3C">
              <w:rPr>
                <w:rFonts w:ascii="Roboto Light" w:eastAsia="MS Mincho" w:hAnsi="Roboto Light"/>
                <w:sz w:val="18"/>
                <w:lang w:val="en-US"/>
              </w:rPr>
              <w:t xml:space="preserve"> the usefulness and reliability of these sources in reconstructing the past. They make informed and critical statements about what these sources tell us about everyday life in the Han Dynasty, while also evaluating their limitations.</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1,2</w:t>
            </w:r>
          </w:p>
        </w:tc>
        <w:tc>
          <w:tcPr>
            <w:tcW w:w="567" w:type="dxa"/>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1,2</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1,3</w:t>
            </w:r>
          </w:p>
        </w:tc>
        <w:tc>
          <w:tcPr>
            <w:tcW w:w="3402"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Source Analysis</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 xml:space="preserve">Students respond to five set sources. A variety of extended response questions will be provided to allow for student choice. </w:t>
            </w:r>
          </w:p>
        </w:tc>
      </w:tr>
      <w:tr w:rsidR="008A1E3C" w:rsidRPr="00BF74EF" w:rsidTr="00B9531A">
        <w:trPr>
          <w:trHeight w:val="567"/>
        </w:trPr>
        <w:tc>
          <w:tcPr>
            <w:tcW w:w="5080"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lastRenderedPageBreak/>
              <w:t>Topic 2: Military Conflict – Punic wars</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Students have choices about which section of the Punic Wars campaign and Roman or Carthaginian military leaders they focus on, to demonstrate their knowledge and understanding by sequencing events and evaluating the factors and consequences of conflict. Students then explore how an aspect of this impacts on contemporary society.</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1,3</w:t>
            </w:r>
          </w:p>
        </w:tc>
        <w:tc>
          <w:tcPr>
            <w:tcW w:w="567" w:type="dxa"/>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2</w:t>
            </w:r>
          </w:p>
        </w:tc>
        <w:tc>
          <w:tcPr>
            <w:tcW w:w="3402"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PowerPoint presentation</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Students complete a presentation to a real or imagined audience, making significant connections between an aspect of the Punic Wars and contemporary society.</w:t>
            </w:r>
          </w:p>
        </w:tc>
      </w:tr>
      <w:tr w:rsidR="008A1E3C" w:rsidRPr="00BF74EF" w:rsidTr="00B9531A">
        <w:trPr>
          <w:trHeight w:val="567"/>
        </w:trPr>
        <w:tc>
          <w:tcPr>
            <w:tcW w:w="5080"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Topic 6: Literature – Virgil’s Aeneid</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Students demonstrate their knowledge and understanding of Virgil’s Aeneid and its connections to the Classical World in which it is set. Students should investigate how this text illuminates aspects of life in that time.</w:t>
            </w: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w:t>
            </w:r>
          </w:p>
          <w:p w:rsidR="008A1E3C" w:rsidRPr="008A1E3C" w:rsidRDefault="008A1E3C" w:rsidP="005D5CF4">
            <w:pPr>
              <w:pStyle w:val="ACLAPTableText"/>
              <w:jc w:val="center"/>
              <w:rPr>
                <w:rFonts w:ascii="Roboto Light" w:eastAsia="MS Mincho" w:hAnsi="Roboto Light"/>
                <w:sz w:val="18"/>
                <w:lang w:val="en-US"/>
              </w:rPr>
            </w:pPr>
          </w:p>
        </w:tc>
        <w:tc>
          <w:tcPr>
            <w:tcW w:w="567" w:type="dxa"/>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w:t>
            </w:r>
          </w:p>
          <w:p w:rsidR="008A1E3C" w:rsidRPr="008A1E3C" w:rsidRDefault="008A1E3C" w:rsidP="005D5CF4">
            <w:pPr>
              <w:pStyle w:val="ACLAPTableText"/>
              <w:jc w:val="center"/>
              <w:rPr>
                <w:rFonts w:ascii="Roboto Light" w:eastAsia="MS Mincho" w:hAnsi="Roboto Light"/>
                <w:sz w:val="18"/>
                <w:lang w:val="en-US"/>
              </w:rPr>
            </w:pPr>
          </w:p>
        </w:tc>
        <w:tc>
          <w:tcPr>
            <w:tcW w:w="567" w:type="dxa"/>
            <w:shd w:val="clear" w:color="auto" w:fill="auto"/>
            <w:vAlign w:val="center"/>
          </w:tcPr>
          <w:p w:rsidR="008A1E3C" w:rsidRPr="008A1E3C" w:rsidRDefault="008A1E3C" w:rsidP="005D5CF4">
            <w:pPr>
              <w:pStyle w:val="ACLAPTableText"/>
              <w:jc w:val="center"/>
              <w:rPr>
                <w:rFonts w:ascii="Roboto Light" w:eastAsia="MS Mincho" w:hAnsi="Roboto Light"/>
                <w:sz w:val="18"/>
                <w:lang w:val="en-US"/>
              </w:rPr>
            </w:pPr>
            <w:r w:rsidRPr="008A1E3C">
              <w:rPr>
                <w:rFonts w:ascii="Roboto Light" w:eastAsia="MS Mincho" w:hAnsi="Roboto Light"/>
                <w:sz w:val="18"/>
                <w:lang w:val="en-US"/>
              </w:rPr>
              <w:t>1</w:t>
            </w:r>
          </w:p>
          <w:p w:rsidR="008A1E3C" w:rsidRPr="008A1E3C" w:rsidRDefault="008A1E3C" w:rsidP="005D5CF4">
            <w:pPr>
              <w:pStyle w:val="ACLAPTableText"/>
              <w:jc w:val="center"/>
              <w:rPr>
                <w:rFonts w:ascii="Roboto Light" w:eastAsia="MS Mincho" w:hAnsi="Roboto Light"/>
                <w:sz w:val="18"/>
                <w:lang w:val="en-US"/>
              </w:rPr>
            </w:pPr>
          </w:p>
        </w:tc>
        <w:tc>
          <w:tcPr>
            <w:tcW w:w="3402" w:type="dxa"/>
            <w:shd w:val="clear" w:color="auto" w:fill="auto"/>
          </w:tcPr>
          <w:p w:rsidR="008A1E3C" w:rsidRPr="008A1E3C" w:rsidRDefault="008A1E3C" w:rsidP="005D5CF4">
            <w:pPr>
              <w:pStyle w:val="ACLAPTableText"/>
              <w:rPr>
                <w:rFonts w:ascii="Roboto Medium" w:eastAsia="MS Mincho" w:hAnsi="Roboto Medium"/>
                <w:sz w:val="18"/>
                <w:lang w:val="en-US"/>
              </w:rPr>
            </w:pPr>
            <w:r w:rsidRPr="008A1E3C">
              <w:rPr>
                <w:rFonts w:ascii="Roboto Medium" w:eastAsia="MS Mincho" w:hAnsi="Roboto Medium"/>
                <w:sz w:val="18"/>
                <w:lang w:val="en-US"/>
              </w:rPr>
              <w:t>Oral Presentation</w:t>
            </w:r>
          </w:p>
          <w:p w:rsidR="008A1E3C" w:rsidRPr="008A1E3C" w:rsidRDefault="008A1E3C" w:rsidP="005D5CF4">
            <w:pPr>
              <w:pStyle w:val="ACLAPTableText"/>
              <w:rPr>
                <w:rFonts w:ascii="Roboto Light" w:eastAsia="MS Mincho" w:hAnsi="Roboto Light"/>
                <w:sz w:val="18"/>
                <w:lang w:val="en-US"/>
              </w:rPr>
            </w:pPr>
            <w:r w:rsidRPr="008A1E3C">
              <w:rPr>
                <w:rFonts w:ascii="Roboto Light" w:eastAsia="MS Mincho" w:hAnsi="Roboto Light"/>
                <w:sz w:val="18"/>
                <w:lang w:val="en-US"/>
              </w:rPr>
              <w:t>Students complete a six minute oral in which they present a series of detailed connections between the text and the classical world it represents.</w:t>
            </w:r>
          </w:p>
        </w:tc>
      </w:tr>
    </w:tbl>
    <w:p w:rsidR="009720CA" w:rsidRPr="00BF74EF" w:rsidRDefault="009720CA" w:rsidP="009720CA">
      <w:pPr>
        <w:spacing w:before="240"/>
        <w:rPr>
          <w:szCs w:val="20"/>
          <w:lang w:val="en-US"/>
        </w:rPr>
      </w:pPr>
      <w:r w:rsidRPr="00BF74EF">
        <w:rPr>
          <w:rFonts w:ascii="Roboto Medium" w:hAnsi="Roboto Medium"/>
        </w:rPr>
        <w:t xml:space="preserve">Assessment Type 3: </w:t>
      </w:r>
      <w:r w:rsidR="00857673">
        <w:rPr>
          <w:rFonts w:ascii="Roboto Medium" w:hAnsi="Roboto Medium"/>
        </w:rPr>
        <w:t>Inquiry</w:t>
      </w:r>
      <w:r w:rsidR="0088516A">
        <w:rPr>
          <w:rFonts w:ascii="Roboto Medium" w:hAnsi="Roboto Medium"/>
        </w:rPr>
        <w:t xml:space="preserve"> </w:t>
      </w:r>
      <w:r w:rsidRPr="00BF74EF">
        <w:t>– weighting 30%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2529"/>
        <w:gridCol w:w="7677"/>
      </w:tblGrid>
      <w:tr w:rsidR="0088516A" w:rsidRPr="00BF74EF" w:rsidTr="0032484C">
        <w:trPr>
          <w:trHeight w:val="721"/>
        </w:trPr>
        <w:tc>
          <w:tcPr>
            <w:tcW w:w="2529" w:type="dxa"/>
            <w:shd w:val="clear" w:color="auto" w:fill="D9D9D9" w:themeFill="background1" w:themeFillShade="D9"/>
            <w:vAlign w:val="center"/>
          </w:tcPr>
          <w:p w:rsidR="0088516A" w:rsidRPr="00BF74EF" w:rsidRDefault="0088516A" w:rsidP="00392C3B">
            <w:pPr>
              <w:pStyle w:val="SOTableText"/>
              <w:rPr>
                <w:rFonts w:ascii="Roboto Medium" w:hAnsi="Roboto Medium"/>
              </w:rPr>
            </w:pPr>
            <w:r w:rsidRPr="00BF74EF">
              <w:rPr>
                <w:rFonts w:ascii="Roboto Medium" w:hAnsi="Roboto Medium"/>
              </w:rPr>
              <w:t>Assessment details</w:t>
            </w:r>
          </w:p>
        </w:tc>
        <w:tc>
          <w:tcPr>
            <w:tcW w:w="7677" w:type="dxa"/>
            <w:shd w:val="clear" w:color="auto" w:fill="D9D9D9" w:themeFill="background1" w:themeFillShade="D9"/>
            <w:vAlign w:val="center"/>
          </w:tcPr>
          <w:p w:rsidR="0088516A" w:rsidRPr="00BF74EF" w:rsidRDefault="0088516A" w:rsidP="00392C3B">
            <w:pPr>
              <w:pStyle w:val="SOTableHeadings"/>
            </w:pPr>
            <w:r w:rsidRPr="00BF74EF">
              <w:t xml:space="preserve">Assessment conditions </w:t>
            </w:r>
          </w:p>
          <w:p w:rsidR="0088516A" w:rsidRPr="00BF74EF" w:rsidRDefault="0088516A" w:rsidP="00392C3B">
            <w:pPr>
              <w:pStyle w:val="SOTableText"/>
            </w:pPr>
            <w:r w:rsidRPr="00B9531A">
              <w:rPr>
                <w:sz w:val="16"/>
              </w:rPr>
              <w:t>(e.g. task type, word length, time allocated, supervision)</w:t>
            </w:r>
          </w:p>
        </w:tc>
      </w:tr>
      <w:tr w:rsidR="009720CA" w:rsidRPr="00BF74EF" w:rsidTr="00D31AB8">
        <w:trPr>
          <w:trHeight w:val="910"/>
        </w:trPr>
        <w:tc>
          <w:tcPr>
            <w:tcW w:w="2529" w:type="dxa"/>
            <w:shd w:val="clear" w:color="auto" w:fill="auto"/>
            <w:vAlign w:val="center"/>
          </w:tcPr>
          <w:p w:rsidR="009720CA" w:rsidRPr="00D31AB8" w:rsidRDefault="009720CA" w:rsidP="00392C3B">
            <w:pPr>
              <w:pStyle w:val="SOTableText"/>
              <w:rPr>
                <w:i/>
              </w:rPr>
            </w:pPr>
            <w:r w:rsidRPr="00D31AB8">
              <w:rPr>
                <w:i/>
              </w:rPr>
              <w:t>External assessment</w:t>
            </w:r>
          </w:p>
        </w:tc>
        <w:tc>
          <w:tcPr>
            <w:tcW w:w="7677" w:type="dxa"/>
            <w:shd w:val="clear" w:color="auto" w:fill="auto"/>
            <w:vAlign w:val="center"/>
          </w:tcPr>
          <w:p w:rsidR="009720CA" w:rsidRPr="00D31AB8" w:rsidRDefault="008A1E3C" w:rsidP="00392C3B">
            <w:pPr>
              <w:pStyle w:val="SOTableText"/>
              <w:rPr>
                <w:i/>
              </w:rPr>
            </w:pPr>
            <w:r w:rsidRPr="00D31AB8">
              <w:rPr>
                <w:i/>
              </w:rPr>
              <w:t>Students propose and develop a particular point of view about an issue in negotiation with the teacher. At least 50% of the topic must be located in the period from 1500BCE–500CE. Students research their topic individually, using primary and academic secondary sources, and use this evidence to develop and sustain an informed argument. All sources must be acknowledged appropriately.</w:t>
            </w:r>
          </w:p>
          <w:p w:rsidR="008A1E3C" w:rsidRPr="00D31AB8" w:rsidRDefault="008A1E3C" w:rsidP="00D31AB8">
            <w:pPr>
              <w:pStyle w:val="SOTableText"/>
              <w:rPr>
                <w:i/>
              </w:rPr>
            </w:pPr>
            <w:r w:rsidRPr="00D31AB8">
              <w:rPr>
                <w:i/>
              </w:rPr>
              <w:t>Written essay maximum of 2000 words. Relevant graphical material may be integrated into the essay.</w:t>
            </w:r>
          </w:p>
          <w:p w:rsidR="008A1E3C" w:rsidRPr="00D31AB8" w:rsidRDefault="008A1E3C" w:rsidP="008A1E3C">
            <w:pPr>
              <w:pStyle w:val="SOTableText"/>
              <w:rPr>
                <w:i/>
              </w:rPr>
            </w:pPr>
            <w:r w:rsidRPr="00D31AB8">
              <w:rPr>
                <w:i/>
              </w:rPr>
              <w:t>Sources should be acknowledged appropriately.</w:t>
            </w:r>
          </w:p>
        </w:tc>
      </w:tr>
    </w:tbl>
    <w:p w:rsidR="009720CA" w:rsidRPr="00BF74EF" w:rsidRDefault="003223A3" w:rsidP="009720CA">
      <w:pPr>
        <w:spacing w:before="240"/>
        <w:rPr>
          <w:i/>
        </w:rPr>
      </w:pPr>
      <w:proofErr w:type="gramStart"/>
      <w:r>
        <w:rPr>
          <w:rFonts w:ascii="Roboto Medium" w:hAnsi="Roboto Medium"/>
          <w:bCs/>
          <w:i/>
          <w:iCs/>
          <w:lang w:val="en-US"/>
        </w:rPr>
        <w:t>Seven or eight</w:t>
      </w:r>
      <w:r w:rsidR="009720CA" w:rsidRPr="00BF74EF">
        <w:rPr>
          <w:rFonts w:ascii="Roboto Medium" w:hAnsi="Roboto Medium"/>
          <w:bCs/>
          <w:i/>
          <w:iCs/>
          <w:lang w:val="en-US"/>
        </w:rPr>
        <w:t xml:space="preserve"> assessments.</w:t>
      </w:r>
      <w:proofErr w:type="gramEnd"/>
      <w:r w:rsidR="009720CA" w:rsidRPr="00BF74EF">
        <w:rPr>
          <w:b/>
          <w:bCs/>
          <w:i/>
          <w:iCs/>
          <w:lang w:val="en-US"/>
        </w:rPr>
        <w:t xml:space="preserve"> </w:t>
      </w:r>
      <w:r w:rsidR="009720CA" w:rsidRPr="00BF74EF">
        <w:rPr>
          <w:i/>
          <w:iCs/>
          <w:lang w:val="en-US"/>
        </w:rPr>
        <w:t>Please refer to the</w:t>
      </w:r>
      <w:r w:rsidR="00A74E9E">
        <w:rPr>
          <w:i/>
          <w:iCs/>
          <w:lang w:val="en-US"/>
        </w:rPr>
        <w:t xml:space="preserve"> Stage 2 Ancient</w:t>
      </w:r>
      <w:r w:rsidR="0088516A">
        <w:rPr>
          <w:i/>
          <w:iCs/>
          <w:lang w:val="en-US"/>
        </w:rPr>
        <w:t xml:space="preserve"> Studies</w:t>
      </w:r>
      <w:r w:rsidR="009720CA" w:rsidRPr="00BF74EF">
        <w:rPr>
          <w:i/>
          <w:iCs/>
          <w:lang w:val="en-US"/>
        </w:rPr>
        <w:t xml:space="preserve"> subject outli</w:t>
      </w:r>
      <w:bookmarkStart w:id="0" w:name="_GoBack"/>
      <w:bookmarkEnd w:id="0"/>
      <w:r w:rsidR="009720CA" w:rsidRPr="00BF74EF">
        <w:rPr>
          <w:i/>
          <w:iCs/>
          <w:lang w:val="en-US"/>
        </w:rPr>
        <w:t>ne.</w:t>
      </w:r>
    </w:p>
    <w:sectPr w:rsidR="009720CA" w:rsidRPr="00BF74EF" w:rsidSect="00B9531A">
      <w:headerReference w:type="default" r:id="rId14"/>
      <w:footerReference w:type="default" r:id="rId15"/>
      <w:pgSz w:w="11906" w:h="16838" w:code="9"/>
      <w:pgMar w:top="851" w:right="851" w:bottom="709" w:left="851" w:header="0" w:footer="2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7DEB" w:rsidRDefault="00FB7DEB" w:rsidP="00483E68">
      <w:r>
        <w:separator/>
      </w:r>
    </w:p>
  </w:endnote>
  <w:endnote w:type="continuationSeparator" w:id="0">
    <w:p w:rsidR="00FB7DEB" w:rsidRDefault="00FB7DEB"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57E57A26-47CA-4F1A-B4CC-A47131D3617C}"/>
    <w:embedItalic r:id="rId2" w:fontKey="{A137507A-BE9B-4C01-94E7-4A1D22D6C974}"/>
    <w:embedBoldItalic r:id="rId3" w:fontKey="{ACBB1B14-118A-44B2-9DFB-92DF9EBD4187}"/>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4" w:fontKey="{F319652B-DC97-492D-A968-33672B501463}"/>
    <w:embedBold r:id="rId5" w:fontKey="{67CD1748-A5AA-4798-B64C-527E34744B54}"/>
    <w:embedItalic r:id="rId6" w:fontKey="{27619FB6-4D7B-4558-8DDD-DFEF441E54BC}"/>
    <w:embedBoldItalic r:id="rId7" w:fontKey="{B08D2042-1D09-4618-8067-E274AD495607}"/>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E7135075-0CF3-49A7-B654-04C89D6F3DE2}"/>
  </w:font>
  <w:font w:name="Roboto Medium">
    <w:panose1 w:val="02000000000000000000"/>
    <w:charset w:val="00"/>
    <w:family w:val="auto"/>
    <w:pitch w:val="variable"/>
    <w:sig w:usb0="E00002FF" w:usb1="5000205B" w:usb2="00000020" w:usb3="00000000" w:csb0="0000019F" w:csb1="00000000"/>
    <w:embedRegular r:id="rId9" w:fontKey="{D57F8146-74CA-4D8C-B6A8-D7CD3B3BC3FA}"/>
    <w:embedItalic r:id="rId10" w:fontKey="{F8756EB9-F99B-47D9-904E-179E1547C1F2}"/>
  </w:font>
  <w:font w:name="Calibri">
    <w:panose1 w:val="020F0502020204030204"/>
    <w:charset w:val="00"/>
    <w:family w:val="swiss"/>
    <w:pitch w:val="variable"/>
    <w:sig w:usb0="E00002FF" w:usb1="4000ACFF" w:usb2="00000001" w:usb3="00000000" w:csb0="0000019F" w:csb1="00000000"/>
    <w:embedRegular r:id="rId11" w:fontKey="{0D1ECACF-E0E1-42AD-BA25-26925EE902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8B5804" w:rsidP="00E51D55">
    <w:pPr>
      <w:rPr>
        <w:rFonts w:cs="Arial"/>
        <w:sz w:val="14"/>
      </w:rPr>
    </w:pPr>
    <w:r w:rsidRPr="008B5804">
      <w:rPr>
        <w:noProof/>
        <w:lang w:eastAsia="en-AU"/>
      </w:rPr>
      <w:drawing>
        <wp:anchor distT="0" distB="0" distL="114300" distR="114300" simplePos="0" relativeHeight="251666432" behindDoc="1" locked="0" layoutInCell="1" allowOverlap="1" wp14:anchorId="5C4863E2" wp14:editId="602CBCE0">
          <wp:simplePos x="0" y="0"/>
          <wp:positionH relativeFrom="column">
            <wp:posOffset>5240655</wp:posOffset>
          </wp:positionH>
          <wp:positionV relativeFrom="paragraph">
            <wp:posOffset>-296545</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58240" behindDoc="0" locked="0" layoutInCell="1" allowOverlap="1" wp14:anchorId="2F56CD2B" wp14:editId="3009C4C3">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D31AB8">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D31AB8">
      <w:rPr>
        <w:noProof/>
        <w:sz w:val="14"/>
        <w:szCs w:val="14"/>
      </w:rPr>
      <w:t>3</w:t>
    </w:r>
    <w:r w:rsidR="009B7824" w:rsidRPr="00E51D55">
      <w:rPr>
        <w:sz w:val="14"/>
        <w:szCs w:val="14"/>
      </w:rPr>
      <w:fldChar w:fldCharType="end"/>
    </w:r>
    <w:r w:rsidR="00693A24" w:rsidRPr="00E51D55">
      <w:rPr>
        <w:sz w:val="14"/>
        <w:szCs w:val="14"/>
      </w:rPr>
      <w:br/>
    </w:r>
    <w:r w:rsidR="006552F9" w:rsidRPr="009720CA">
      <w:rPr>
        <w:sz w:val="14"/>
        <w:szCs w:val="14"/>
      </w:rPr>
      <w:t xml:space="preserve">Stage </w:t>
    </w:r>
    <w:r w:rsidR="001606DE" w:rsidRPr="009720CA">
      <w:rPr>
        <w:sz w:val="14"/>
        <w:szCs w:val="14"/>
      </w:rPr>
      <w:t>2</w:t>
    </w:r>
    <w:r w:rsidR="00645238" w:rsidRPr="009720CA">
      <w:rPr>
        <w:sz w:val="14"/>
        <w:szCs w:val="14"/>
      </w:rPr>
      <w:t xml:space="preserve"> </w:t>
    </w:r>
    <w:r w:rsidR="003223A3">
      <w:rPr>
        <w:sz w:val="14"/>
        <w:szCs w:val="14"/>
      </w:rPr>
      <w:t>Ancient</w:t>
    </w:r>
    <w:r w:rsidR="0088516A">
      <w:rPr>
        <w:sz w:val="14"/>
        <w:szCs w:val="14"/>
      </w:rPr>
      <w:t xml:space="preserve"> Studies </w:t>
    </w:r>
    <w:r w:rsidR="00313A3F" w:rsidRPr="009720CA">
      <w:rPr>
        <w:sz w:val="14"/>
        <w:szCs w:val="14"/>
      </w:rPr>
      <w:t>– P</w:t>
    </w:r>
    <w:r w:rsidR="00645238" w:rsidRPr="009720CA">
      <w:rPr>
        <w:sz w:val="14"/>
        <w:szCs w:val="14"/>
      </w:rPr>
      <w:t>re-approved LAP-</w:t>
    </w:r>
    <w:r w:rsidR="006552F9" w:rsidRPr="009720CA">
      <w:rPr>
        <w:sz w:val="14"/>
        <w:szCs w:val="14"/>
      </w:rPr>
      <w:t>0</w:t>
    </w:r>
    <w:r w:rsidR="00C571AE">
      <w:rPr>
        <w:sz w:val="14"/>
        <w:szCs w:val="14"/>
      </w:rPr>
      <w:t>2</w:t>
    </w:r>
    <w:r w:rsidR="00111A42"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C571AE">
      <w:rPr>
        <w:sz w:val="14"/>
      </w:rPr>
      <w:t>A696708</w:t>
    </w:r>
    <w:r w:rsidR="00E51D55" w:rsidRPr="00CA0D38">
      <w:rPr>
        <w:sz w:val="14"/>
      </w:rPr>
      <w:fldChar w:fldCharType="end"/>
    </w:r>
    <w:r w:rsidR="00E51D55" w:rsidRPr="00CA0D38">
      <w:rPr>
        <w:sz w:val="14"/>
      </w:rPr>
      <w:t xml:space="preserve"> (created December 2017) © SACE Board of South Australia 2018</w:t>
    </w:r>
    <w:r>
      <w:rPr>
        <w:sz w:val="14"/>
      </w:rPr>
      <w:b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63360" behindDoc="0" locked="0" layoutInCell="1" allowOverlap="1" wp14:anchorId="10EFEC09" wp14:editId="5F3ED3D5">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32484C">
      <w:rPr>
        <w:noProof/>
        <w:sz w:val="14"/>
        <w:szCs w:val="14"/>
      </w:rPr>
      <w:t>3</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32484C">
      <w:rPr>
        <w:noProof/>
        <w:sz w:val="14"/>
        <w:szCs w:val="14"/>
      </w:rPr>
      <w:t>3</w:t>
    </w:r>
    <w:r w:rsidRPr="00E51D55">
      <w:rPr>
        <w:sz w:val="14"/>
        <w:szCs w:val="14"/>
      </w:rPr>
      <w:fldChar w:fldCharType="end"/>
    </w:r>
    <w:r w:rsidRPr="00E51D55">
      <w:rPr>
        <w:sz w:val="14"/>
        <w:szCs w:val="14"/>
      </w:rPr>
      <w:br/>
    </w:r>
    <w:r w:rsidR="006552F9" w:rsidRPr="009720CA">
      <w:rPr>
        <w:sz w:val="14"/>
        <w:szCs w:val="14"/>
      </w:rPr>
      <w:t xml:space="preserve">Stage </w:t>
    </w:r>
    <w:r w:rsidR="001606DE" w:rsidRPr="009720CA">
      <w:rPr>
        <w:sz w:val="14"/>
        <w:szCs w:val="14"/>
      </w:rPr>
      <w:t>2</w:t>
    </w:r>
    <w:r w:rsidR="006552F9" w:rsidRPr="009720CA">
      <w:rPr>
        <w:sz w:val="14"/>
        <w:szCs w:val="14"/>
      </w:rPr>
      <w:t xml:space="preserve"> </w:t>
    </w:r>
    <w:r w:rsidR="003223A3">
      <w:rPr>
        <w:sz w:val="14"/>
        <w:szCs w:val="14"/>
      </w:rPr>
      <w:t>Ancient</w:t>
    </w:r>
    <w:r w:rsidR="0088516A">
      <w:rPr>
        <w:sz w:val="14"/>
        <w:szCs w:val="14"/>
      </w:rPr>
      <w:t xml:space="preserve"> Studies</w:t>
    </w:r>
    <w:r w:rsidR="00313A3F" w:rsidRPr="009720CA">
      <w:rPr>
        <w:sz w:val="14"/>
        <w:szCs w:val="14"/>
      </w:rPr>
      <w:t xml:space="preserve"> – P</w:t>
    </w:r>
    <w:r w:rsidR="00C571AE">
      <w:rPr>
        <w:sz w:val="14"/>
        <w:szCs w:val="14"/>
      </w:rPr>
      <w:t>re-approved LAP-02</w:t>
    </w:r>
    <w:r w:rsidR="006552F9" w:rsidRPr="009720CA">
      <w:rPr>
        <w:sz w:val="14"/>
        <w:szCs w:val="14"/>
      </w:rPr>
      <w:t xml:space="preserve"> </w:t>
    </w:r>
    <w:r w:rsidR="006552F9" w:rsidRPr="009720CA">
      <w:rPr>
        <w:sz w:val="14"/>
        <w:szCs w:val="14"/>
      </w:rPr>
      <w:br/>
    </w:r>
    <w:r w:rsidR="00E51D55" w:rsidRPr="00CA0D38">
      <w:rPr>
        <w:sz w:val="14"/>
      </w:rPr>
      <w:t xml:space="preserve">Ref: </w:t>
    </w:r>
    <w:r w:rsidR="00E51D55" w:rsidRPr="00CA0D38">
      <w:rPr>
        <w:sz w:val="14"/>
      </w:rPr>
      <w:fldChar w:fldCharType="begin"/>
    </w:r>
    <w:r w:rsidR="00E51D55" w:rsidRPr="00CA0D38">
      <w:rPr>
        <w:sz w:val="14"/>
      </w:rPr>
      <w:instrText xml:space="preserve"> DOCPROPERTY  Objective-Id  \* MERGEFORMAT </w:instrText>
    </w:r>
    <w:r w:rsidR="00E51D55" w:rsidRPr="00CA0D38">
      <w:rPr>
        <w:sz w:val="14"/>
      </w:rPr>
      <w:fldChar w:fldCharType="separate"/>
    </w:r>
    <w:r w:rsidR="00D31AB8">
      <w:rPr>
        <w:sz w:val="14"/>
      </w:rPr>
      <w:t>A696708</w:t>
    </w:r>
    <w:r w:rsidR="00E51D55" w:rsidRPr="00CA0D38">
      <w:rPr>
        <w:sz w:val="14"/>
      </w:rPr>
      <w:fldChar w:fldCharType="end"/>
    </w:r>
    <w:r w:rsidR="00E51D55" w:rsidRPr="00CA0D38">
      <w:rPr>
        <w:sz w:val="14"/>
      </w:rPr>
      <w:t xml:space="preserve"> (created December 2017) © SACE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7DEB" w:rsidRDefault="00FB7DEB" w:rsidP="00483E68">
      <w:r>
        <w:separator/>
      </w:r>
    </w:p>
  </w:footnote>
  <w:footnote w:type="continuationSeparator" w:id="0">
    <w:p w:rsidR="00FB7DEB" w:rsidRDefault="00FB7DEB"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8B5804">
    <w:pPr>
      <w:pStyle w:val="Header"/>
    </w:pPr>
    <w:r w:rsidRPr="008B5804">
      <w:rPr>
        <w:noProof/>
        <w:lang w:eastAsia="en-AU"/>
      </w:rPr>
      <w:drawing>
        <wp:anchor distT="0" distB="0" distL="114300" distR="114300" simplePos="0" relativeHeight="251665408" behindDoc="1" locked="1" layoutInCell="1" allowOverlap="1" wp14:anchorId="4BB44332" wp14:editId="5D82A4F6">
          <wp:simplePos x="0" y="0"/>
          <wp:positionH relativeFrom="column">
            <wp:posOffset>-886460</wp:posOffset>
          </wp:positionH>
          <wp:positionV relativeFrom="page">
            <wp:posOffset>8255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6B45"/>
    <w:rsid w:val="000710F6"/>
    <w:rsid w:val="000715F9"/>
    <w:rsid w:val="00072CC9"/>
    <w:rsid w:val="0008111F"/>
    <w:rsid w:val="0008294C"/>
    <w:rsid w:val="00090F75"/>
    <w:rsid w:val="000A2219"/>
    <w:rsid w:val="000C2DD3"/>
    <w:rsid w:val="000D0717"/>
    <w:rsid w:val="000D4D83"/>
    <w:rsid w:val="000D71E9"/>
    <w:rsid w:val="000D7C90"/>
    <w:rsid w:val="000E49B4"/>
    <w:rsid w:val="000E7D84"/>
    <w:rsid w:val="000F1CD6"/>
    <w:rsid w:val="000F201C"/>
    <w:rsid w:val="00101E10"/>
    <w:rsid w:val="00102B90"/>
    <w:rsid w:val="00103D79"/>
    <w:rsid w:val="00103F41"/>
    <w:rsid w:val="00106DA3"/>
    <w:rsid w:val="0011047F"/>
    <w:rsid w:val="00110A29"/>
    <w:rsid w:val="00111A42"/>
    <w:rsid w:val="00126982"/>
    <w:rsid w:val="00145879"/>
    <w:rsid w:val="00151F7A"/>
    <w:rsid w:val="00153C12"/>
    <w:rsid w:val="001606DE"/>
    <w:rsid w:val="00163751"/>
    <w:rsid w:val="00164873"/>
    <w:rsid w:val="00165366"/>
    <w:rsid w:val="00172292"/>
    <w:rsid w:val="0017434A"/>
    <w:rsid w:val="00174F7C"/>
    <w:rsid w:val="00180F61"/>
    <w:rsid w:val="00191CA3"/>
    <w:rsid w:val="001936A7"/>
    <w:rsid w:val="0019555E"/>
    <w:rsid w:val="00196FAF"/>
    <w:rsid w:val="001A0CB2"/>
    <w:rsid w:val="001B2580"/>
    <w:rsid w:val="001C503A"/>
    <w:rsid w:val="001C6E5D"/>
    <w:rsid w:val="001D0CE4"/>
    <w:rsid w:val="001F1534"/>
    <w:rsid w:val="001F2263"/>
    <w:rsid w:val="001F6407"/>
    <w:rsid w:val="00214C9B"/>
    <w:rsid w:val="002253CD"/>
    <w:rsid w:val="00231C10"/>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23A3"/>
    <w:rsid w:val="0032484C"/>
    <w:rsid w:val="0032615B"/>
    <w:rsid w:val="0032749B"/>
    <w:rsid w:val="00330863"/>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76F90"/>
    <w:rsid w:val="00483E68"/>
    <w:rsid w:val="00484616"/>
    <w:rsid w:val="0049074C"/>
    <w:rsid w:val="00490BA2"/>
    <w:rsid w:val="004924C4"/>
    <w:rsid w:val="0049323B"/>
    <w:rsid w:val="004A396A"/>
    <w:rsid w:val="004B0B2D"/>
    <w:rsid w:val="004B2379"/>
    <w:rsid w:val="004B7B73"/>
    <w:rsid w:val="004C0E19"/>
    <w:rsid w:val="004C5784"/>
    <w:rsid w:val="004C67FD"/>
    <w:rsid w:val="004E726B"/>
    <w:rsid w:val="004F2A23"/>
    <w:rsid w:val="004F2E5B"/>
    <w:rsid w:val="004F65A3"/>
    <w:rsid w:val="00505267"/>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7281D"/>
    <w:rsid w:val="00781226"/>
    <w:rsid w:val="007812F6"/>
    <w:rsid w:val="00781916"/>
    <w:rsid w:val="00781943"/>
    <w:rsid w:val="007912B4"/>
    <w:rsid w:val="007B08EB"/>
    <w:rsid w:val="007B2350"/>
    <w:rsid w:val="007B757F"/>
    <w:rsid w:val="007C31BE"/>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54E02"/>
    <w:rsid w:val="0085748E"/>
    <w:rsid w:val="00857673"/>
    <w:rsid w:val="00864276"/>
    <w:rsid w:val="00865AE5"/>
    <w:rsid w:val="00866FCA"/>
    <w:rsid w:val="0087480A"/>
    <w:rsid w:val="008843EE"/>
    <w:rsid w:val="0088516A"/>
    <w:rsid w:val="00886205"/>
    <w:rsid w:val="00895B13"/>
    <w:rsid w:val="008A18B3"/>
    <w:rsid w:val="008A1E3C"/>
    <w:rsid w:val="008B27C6"/>
    <w:rsid w:val="008B2907"/>
    <w:rsid w:val="008B4E72"/>
    <w:rsid w:val="008B5804"/>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43B3"/>
    <w:rsid w:val="0096528B"/>
    <w:rsid w:val="009720CA"/>
    <w:rsid w:val="009770D1"/>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6656A"/>
    <w:rsid w:val="00A74E9E"/>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5C"/>
    <w:rsid w:val="00AF5EA0"/>
    <w:rsid w:val="00B007B0"/>
    <w:rsid w:val="00B052A5"/>
    <w:rsid w:val="00B05838"/>
    <w:rsid w:val="00B17235"/>
    <w:rsid w:val="00B33260"/>
    <w:rsid w:val="00B34F12"/>
    <w:rsid w:val="00B35FD0"/>
    <w:rsid w:val="00B418ED"/>
    <w:rsid w:val="00B52FB4"/>
    <w:rsid w:val="00B556A3"/>
    <w:rsid w:val="00B560A4"/>
    <w:rsid w:val="00B63239"/>
    <w:rsid w:val="00B706F2"/>
    <w:rsid w:val="00B75C6F"/>
    <w:rsid w:val="00B76762"/>
    <w:rsid w:val="00B77DAC"/>
    <w:rsid w:val="00B92414"/>
    <w:rsid w:val="00B9531A"/>
    <w:rsid w:val="00B97390"/>
    <w:rsid w:val="00B97EA5"/>
    <w:rsid w:val="00BA10BB"/>
    <w:rsid w:val="00BA725D"/>
    <w:rsid w:val="00BB16D3"/>
    <w:rsid w:val="00BB2960"/>
    <w:rsid w:val="00BB693A"/>
    <w:rsid w:val="00BC65C1"/>
    <w:rsid w:val="00BD0EB2"/>
    <w:rsid w:val="00BE3DE2"/>
    <w:rsid w:val="00BE7279"/>
    <w:rsid w:val="00BE7FB8"/>
    <w:rsid w:val="00BF3E3C"/>
    <w:rsid w:val="00BF4C6B"/>
    <w:rsid w:val="00C13E31"/>
    <w:rsid w:val="00C317FF"/>
    <w:rsid w:val="00C37C82"/>
    <w:rsid w:val="00C450CD"/>
    <w:rsid w:val="00C5241C"/>
    <w:rsid w:val="00C571AE"/>
    <w:rsid w:val="00C62821"/>
    <w:rsid w:val="00C640C8"/>
    <w:rsid w:val="00C64500"/>
    <w:rsid w:val="00C77464"/>
    <w:rsid w:val="00C8060C"/>
    <w:rsid w:val="00C8436F"/>
    <w:rsid w:val="00C855F8"/>
    <w:rsid w:val="00C93FC5"/>
    <w:rsid w:val="00C96A2C"/>
    <w:rsid w:val="00CB7370"/>
    <w:rsid w:val="00CC1651"/>
    <w:rsid w:val="00CC7509"/>
    <w:rsid w:val="00CD2FBB"/>
    <w:rsid w:val="00CD5A41"/>
    <w:rsid w:val="00CE136D"/>
    <w:rsid w:val="00CF39CB"/>
    <w:rsid w:val="00D0265D"/>
    <w:rsid w:val="00D06174"/>
    <w:rsid w:val="00D0655C"/>
    <w:rsid w:val="00D15FCD"/>
    <w:rsid w:val="00D21703"/>
    <w:rsid w:val="00D31AB8"/>
    <w:rsid w:val="00D321EB"/>
    <w:rsid w:val="00D46337"/>
    <w:rsid w:val="00D47299"/>
    <w:rsid w:val="00D50063"/>
    <w:rsid w:val="00D572F7"/>
    <w:rsid w:val="00D603D6"/>
    <w:rsid w:val="00D63C2E"/>
    <w:rsid w:val="00D772AA"/>
    <w:rsid w:val="00D86722"/>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1D55"/>
    <w:rsid w:val="00E56E7A"/>
    <w:rsid w:val="00E71CEA"/>
    <w:rsid w:val="00E72709"/>
    <w:rsid w:val="00E74697"/>
    <w:rsid w:val="00E90CA9"/>
    <w:rsid w:val="00EB20A8"/>
    <w:rsid w:val="00EB22D4"/>
    <w:rsid w:val="00EB2B08"/>
    <w:rsid w:val="00EB40A9"/>
    <w:rsid w:val="00EC2A92"/>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80C05"/>
    <w:rsid w:val="00F90C04"/>
    <w:rsid w:val="00F96156"/>
    <w:rsid w:val="00FA54D1"/>
    <w:rsid w:val="00FA598E"/>
    <w:rsid w:val="00FB0597"/>
    <w:rsid w:val="00FB072F"/>
    <w:rsid w:val="00FB10C1"/>
    <w:rsid w:val="00FB263E"/>
    <w:rsid w:val="00FB4107"/>
    <w:rsid w:val="00FB518B"/>
    <w:rsid w:val="00FB7ACB"/>
    <w:rsid w:val="00FB7DE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6F9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76F90"/>
    <w:pPr>
      <w:spacing w:before="40" w:after="40"/>
    </w:pPr>
    <w:rPr>
      <w:rFonts w:ascii="Arial" w:eastAsia="Calibri" w:hAnsi="Arial" w:cs="Arial"/>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headingB">
    <w:name w:val="heading B"/>
    <w:basedOn w:val="Normal"/>
    <w:next w:val="Normal"/>
    <w:rsid w:val="00476F90"/>
    <w:pPr>
      <w:keepNext/>
      <w:autoSpaceDE w:val="0"/>
      <w:autoSpaceDN w:val="0"/>
      <w:adjustRightInd w:val="0"/>
      <w:spacing w:before="340" w:after="0"/>
    </w:pPr>
    <w:rPr>
      <w:rFonts w:ascii="Arial" w:eastAsia="SimSun" w:hAnsi="Arial" w:cs="Arial"/>
      <w:b/>
      <w:bCs/>
      <w:caps/>
      <w:sz w:val="22"/>
      <w:lang w:val="en-US" w:bidi="fa-IR"/>
    </w:rPr>
  </w:style>
  <w:style w:type="paragraph" w:customStyle="1" w:styleId="ACLAPTableText">
    <w:name w:val="AC LAP Table Text"/>
    <w:qFormat/>
    <w:rsid w:val="00476F90"/>
    <w:pPr>
      <w:spacing w:before="40" w:after="40"/>
    </w:pPr>
    <w:rPr>
      <w:rFonts w:ascii="Arial" w:eastAsia="Calibri"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35fa1b8e20d24cfc"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A696708</value>
    </field>
    <field name="Objective-Title">
      <value order="0">Stage 2 Ancient Studies pre-approved LAP-02</value>
    </field>
    <field name="Objective-Description">
      <value order="0"/>
    </field>
    <field name="Objective-CreationStamp">
      <value order="0">2017-07-03T21:33:25Z</value>
    </field>
    <field name="Objective-IsApproved">
      <value order="0">false</value>
    </field>
    <field name="Objective-IsPublished">
      <value order="0">true</value>
    </field>
    <field name="Objective-DatePublished">
      <value order="0">2018-01-25T02:38:40Z</value>
    </field>
    <field name="Objective-ModificationStamp">
      <value order="0">2018-01-25T02:38:40Z</value>
    </field>
    <field name="Objective-Owner">
      <value order="0">Melissa Sherman</value>
    </field>
    <field name="Objective-Path">
      <value order="0">Objective Global Folder:SACE Support Materials:SACE Support Materials Stage 2:Humanities and Social Sciences:Ancient Studies (from 2018):2018 pre-approved LAPs</value>
    </field>
    <field name="Objective-Parent">
      <value order="0">2018 pre-approved LAPs</value>
    </field>
    <field name="Objective-State">
      <value order="0">Published</value>
    </field>
    <field name="Objective-VersionId">
      <value order="0">vA1234468</value>
    </field>
    <field name="Objective-Version">
      <value order="0">1.0</value>
    </field>
    <field name="Objective-VersionNumber">
      <value order="0">4</value>
    </field>
    <field name="Objective-VersionComment">
      <value order="0"/>
    </field>
    <field name="Objective-FileNumber">
      <value order="0">qA14517</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15B839CE-1828-45CC-8A87-95C6F18E5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1</Pages>
  <Words>1049</Words>
  <Characters>5984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7019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Simone Hitch</cp:lastModifiedBy>
  <cp:revision>22</cp:revision>
  <cp:lastPrinted>2017-10-19T05:27:00Z</cp:lastPrinted>
  <dcterms:created xsi:type="dcterms:W3CDTF">2017-10-27T06:20:00Z</dcterms:created>
  <dcterms:modified xsi:type="dcterms:W3CDTF">2018-01-25T02:38:00Z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A696708</vt:lpwstr>
  </property>
  <property fmtid="{D5CDD505-2E9C-101B-9397-08002B2CF9AE}" pid="4" name="Objective-Title">
    <vt:lpwstr>Stage 2 Ancient Studies pre-approved LAP-02</vt:lpwstr>
  </property>
  <property fmtid="{D5CDD505-2E9C-101B-9397-08002B2CF9AE}" pid="5" name="Objective-Comment">
    <vt:lpwstr/>
  </property>
  <property fmtid="{D5CDD505-2E9C-101B-9397-08002B2CF9AE}" pid="6" name="Objective-CreationStamp">
    <vt:filetime>2017-07-03T21:33:25Z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2018-01-25T02:38:40Z</vt:filetime>
  </property>
  <property fmtid="{D5CDD505-2E9C-101B-9397-08002B2CF9AE}" pid="10" name="Objective-ModificationStamp">
    <vt:filetime>2018-01-25T02:38:40Z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2:Humanities and Social Sciences:Ancient Studies (from 2018):2018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qA14517</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vA1234468</vt:lpwstr>
  </property>
</Properties>
</file>