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C5D2" w14:textId="77777777" w:rsidR="00B50398" w:rsidRPr="00A068AE" w:rsidRDefault="00B50398" w:rsidP="00B50398">
      <w:pPr>
        <w:rPr>
          <w:sz w:val="32"/>
          <w:szCs w:val="32"/>
        </w:rPr>
      </w:pPr>
      <w:r w:rsidRPr="00A068AE">
        <w:rPr>
          <w:sz w:val="32"/>
          <w:szCs w:val="32"/>
        </w:rPr>
        <w:t>SACE Art Show</w:t>
      </w:r>
    </w:p>
    <w:p w14:paraId="2829E022" w14:textId="77777777" w:rsidR="00B50398" w:rsidRDefault="00B50398" w:rsidP="00B50398">
      <w:r>
        <w:t>The SACE Art Show is an annual event showcasing art and design work created by Stage 2 students from across the state.</w:t>
      </w:r>
    </w:p>
    <w:p w14:paraId="2B05B329" w14:textId="77777777" w:rsidR="00B50398" w:rsidRDefault="00B50398" w:rsidP="00B50398">
      <w:r>
        <w:t>Over 100 works are displayed during the exhibition, ranging from traditional paintings and drawings to sculpture, costumes, photographs, and digital media pieces.</w:t>
      </w:r>
    </w:p>
    <w:p w14:paraId="48675CE1" w14:textId="77777777" w:rsidR="00B50398" w:rsidRDefault="00B50398" w:rsidP="00B50398">
      <w:r>
        <w:t>The SACE Art Show serves multiple purposes, including to:</w:t>
      </w:r>
    </w:p>
    <w:p w14:paraId="315C004B" w14:textId="77777777" w:rsidR="00B50398" w:rsidRDefault="00B50398" w:rsidP="00A068AE">
      <w:pPr>
        <w:pStyle w:val="ListParagraph"/>
        <w:numPr>
          <w:ilvl w:val="0"/>
          <w:numId w:val="2"/>
        </w:numPr>
      </w:pPr>
      <w:r>
        <w:t>inspire and encourage current and future SACE Visual Arts - Art and Visual Arts - Design students</w:t>
      </w:r>
    </w:p>
    <w:p w14:paraId="3183F931" w14:textId="77777777" w:rsidR="00B50398" w:rsidRDefault="00B50398" w:rsidP="00A068AE">
      <w:pPr>
        <w:pStyle w:val="ListParagraph"/>
        <w:numPr>
          <w:ilvl w:val="0"/>
          <w:numId w:val="2"/>
        </w:numPr>
      </w:pPr>
      <w:r>
        <w:t>build awareness and recognition of the SACE as a high-quality certificate</w:t>
      </w:r>
    </w:p>
    <w:p w14:paraId="2EFB8C44" w14:textId="77777777" w:rsidR="00B50398" w:rsidRDefault="00B50398" w:rsidP="00A068AE">
      <w:pPr>
        <w:pStyle w:val="ListParagraph"/>
        <w:numPr>
          <w:ilvl w:val="0"/>
          <w:numId w:val="2"/>
        </w:numPr>
      </w:pPr>
      <w:r>
        <w:t>increase community awareness of the excellent work produced by SACE Visual Arts students</w:t>
      </w:r>
    </w:p>
    <w:p w14:paraId="0340E0C7" w14:textId="77777777" w:rsidR="00B50398" w:rsidRDefault="00B50398" w:rsidP="00A068AE">
      <w:pPr>
        <w:pStyle w:val="ListParagraph"/>
        <w:numPr>
          <w:ilvl w:val="0"/>
          <w:numId w:val="2"/>
        </w:numPr>
      </w:pPr>
      <w:r>
        <w:t>increase awareness of SACE Visual Arts subjects as stepping stones to tertiary education and career pathways</w:t>
      </w:r>
    </w:p>
    <w:p w14:paraId="6AFBDE20" w14:textId="77777777" w:rsidR="00B50398" w:rsidRDefault="00B50398" w:rsidP="00A068AE">
      <w:pPr>
        <w:pStyle w:val="ListParagraph"/>
        <w:numPr>
          <w:ilvl w:val="0"/>
          <w:numId w:val="2"/>
        </w:numPr>
      </w:pPr>
      <w:r>
        <w:t>showcase the skills of young artists and designers to tertiary education bodies, potential employers, and potential buyers.</w:t>
      </w:r>
    </w:p>
    <w:p w14:paraId="5B85556E" w14:textId="77777777" w:rsidR="00B50398" w:rsidRPr="00A068AE" w:rsidRDefault="00B50398" w:rsidP="00B50398">
      <w:pPr>
        <w:rPr>
          <w:sz w:val="32"/>
          <w:szCs w:val="32"/>
        </w:rPr>
      </w:pPr>
      <w:r w:rsidRPr="00A068AE">
        <w:rPr>
          <w:sz w:val="32"/>
          <w:szCs w:val="32"/>
        </w:rPr>
        <w:t>Teacher nomination</w:t>
      </w:r>
    </w:p>
    <w:p w14:paraId="252B4BC8" w14:textId="2B1BE3BB" w:rsidR="00B50398" w:rsidRDefault="00B50398" w:rsidP="00B50398">
      <w:r>
        <w:t xml:space="preserve">Teachers nominate the work of up to five students in each assessment group to be considered for selection for the SACE Art Show. Teachers complete a </w:t>
      </w:r>
      <w:hyperlink r:id="rId8" w:history="1">
        <w:r w:rsidRPr="00A068AE">
          <w:rPr>
            <w:rStyle w:val="Hyperlink"/>
          </w:rPr>
          <w:t>SACE Art Show nomination form</w:t>
        </w:r>
      </w:hyperlink>
      <w:r>
        <w:t xml:space="preserve"> and provide a maximum of six images and the practitioner's statement for each nomination, in </w:t>
      </w:r>
      <w:hyperlink r:id="rId9" w:history="1">
        <w:r w:rsidRPr="00A068AE">
          <w:rPr>
            <w:rStyle w:val="Hyperlink"/>
          </w:rPr>
          <w:t>term 4</w:t>
        </w:r>
      </w:hyperlink>
      <w:r>
        <w:t>.</w:t>
      </w:r>
    </w:p>
    <w:p w14:paraId="6D2EBE37" w14:textId="77777777" w:rsidR="00B50398" w:rsidRDefault="00B50398" w:rsidP="00B50398">
      <w:r>
        <w:t>If the work is selected for the SACE Art Show, the accompanying Assessment Type 1: Folio will be requested for the exhibition.</w:t>
      </w:r>
    </w:p>
    <w:p w14:paraId="13B41662" w14:textId="77777777" w:rsidR="00B50398" w:rsidRDefault="00B50398" w:rsidP="00B50398">
      <w:r>
        <w:t>A Board-appointed curatorial panel will select works for the exhibition from the nominations received. Schools will be notified whether the art work of nominated students has been selected. Selected students will be contacted by the SACE Board prior to results release. Please ensure that the work of nominated students is accessible until notification.</w:t>
      </w:r>
    </w:p>
    <w:p w14:paraId="5CC51D83" w14:textId="77777777" w:rsidR="00B50398" w:rsidRDefault="00B50398" w:rsidP="00B50398">
      <w:r>
        <w:t>Teachers consider the following criteria when nominating student work:</w:t>
      </w:r>
    </w:p>
    <w:p w14:paraId="4A586A9D" w14:textId="77777777" w:rsidR="00B50398" w:rsidRDefault="00B50398" w:rsidP="00A068AE">
      <w:pPr>
        <w:pStyle w:val="ListParagraph"/>
        <w:numPr>
          <w:ilvl w:val="0"/>
          <w:numId w:val="3"/>
        </w:numPr>
      </w:pPr>
      <w:r>
        <w:t>Work is highly imaginative and innovative, and displays effective technical skills and risk taking by the student.</w:t>
      </w:r>
    </w:p>
    <w:p w14:paraId="3CFEDDC8" w14:textId="77777777" w:rsidR="00B50398" w:rsidRDefault="00B50398" w:rsidP="00A068AE">
      <w:pPr>
        <w:pStyle w:val="ListParagraph"/>
        <w:numPr>
          <w:ilvl w:val="0"/>
          <w:numId w:val="3"/>
        </w:numPr>
      </w:pPr>
      <w:r>
        <w:t>Work does not need to demonstrate achievement at the A grade to be nominated; however, evidence of specific features PA1 and PA4 and the specific features selected by the teacher for the practitioner's statement need to be evident in the nominated student's work.</w:t>
      </w:r>
    </w:p>
    <w:p w14:paraId="188F05D8" w14:textId="77777777" w:rsidR="00B50398" w:rsidRDefault="00B50398" w:rsidP="00B50398">
      <w:r>
        <w:t>Note the following requirements of the nominated works:</w:t>
      </w:r>
    </w:p>
    <w:p w14:paraId="46C15C30" w14:textId="77777777" w:rsidR="00B50398" w:rsidRDefault="00B50398" w:rsidP="00A068AE">
      <w:pPr>
        <w:pStyle w:val="ListParagraph"/>
        <w:numPr>
          <w:ilvl w:val="0"/>
          <w:numId w:val="5"/>
        </w:numPr>
      </w:pPr>
      <w:r>
        <w:t>The SACE Art Show audience includes students, teachers, and members of the public. Please ensure that nominated works are appropriate for this audience.</w:t>
      </w:r>
    </w:p>
    <w:p w14:paraId="19D484B3" w14:textId="02FA727C" w:rsidR="0035380B" w:rsidRPr="00B50398" w:rsidRDefault="00B50398" w:rsidP="00A068AE">
      <w:pPr>
        <w:pStyle w:val="ListParagraph"/>
        <w:numPr>
          <w:ilvl w:val="0"/>
          <w:numId w:val="5"/>
        </w:numPr>
      </w:pPr>
      <w:r>
        <w:t>Size, fragility, and weight need to be considered. Works do not have to be framed; however, they must be able to be transported and displayed clearly and safely in the exhibition space.</w:t>
      </w:r>
    </w:p>
    <w:sectPr w:rsidR="0035380B" w:rsidRPr="00B50398" w:rsidSect="00A068AE">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97F5" w14:textId="77777777" w:rsidR="003E51D8" w:rsidRDefault="003E51D8" w:rsidP="004A557D">
      <w:pPr>
        <w:spacing w:after="0" w:line="240" w:lineRule="auto"/>
      </w:pPr>
      <w:r>
        <w:separator/>
      </w:r>
    </w:p>
  </w:endnote>
  <w:endnote w:type="continuationSeparator" w:id="0">
    <w:p w14:paraId="36BBB2D6" w14:textId="77777777" w:rsidR="003E51D8" w:rsidRDefault="003E51D8" w:rsidP="004A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6D37" w14:textId="5A57A331" w:rsidR="00B26214" w:rsidRDefault="00B26214">
    <w:pPr>
      <w:pStyle w:val="Footer"/>
    </w:pPr>
    <w:r>
      <w:rPr>
        <w:noProof/>
      </w:rPr>
      <mc:AlternateContent>
        <mc:Choice Requires="wps">
          <w:drawing>
            <wp:anchor distT="0" distB="0" distL="0" distR="0" simplePos="0" relativeHeight="251664384" behindDoc="0" locked="0" layoutInCell="1" allowOverlap="1" wp14:anchorId="6F1C6929" wp14:editId="6EC236F1">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07818" w14:textId="27CC0610"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1C6929" id="_x0000_t202" coordsize="21600,21600" o:spt="202" path="m,l,21600r21600,l21600,xe">
              <v:stroke joinstyle="miter"/>
              <v:path gradientshapeok="t" o:connecttype="rect"/>
            </v:shapetype>
            <v:shape id="Text Box 6" o:spid="_x0000_s1028" type="#_x0000_t202" alt="OFFICIAL "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C07818" w14:textId="27CC0610"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841090"/>
      <w:docPartObj>
        <w:docPartGallery w:val="Page Numbers (Bottom of Page)"/>
        <w:docPartUnique/>
      </w:docPartObj>
    </w:sdtPr>
    <w:sdtEndPr>
      <w:rPr>
        <w:noProof/>
      </w:rPr>
    </w:sdtEndPr>
    <w:sdtContent>
      <w:p w14:paraId="598EC189" w14:textId="25E80FDB" w:rsidR="00E35C12" w:rsidRDefault="00E35C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C0CC11" w14:textId="657BCDB0" w:rsidR="00B26214" w:rsidRDefault="00B26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870C" w14:textId="4DEDE350" w:rsidR="00B26214" w:rsidRDefault="00B26214">
    <w:pPr>
      <w:pStyle w:val="Footer"/>
    </w:pPr>
    <w:r>
      <w:rPr>
        <w:noProof/>
      </w:rPr>
      <mc:AlternateContent>
        <mc:Choice Requires="wps">
          <w:drawing>
            <wp:anchor distT="0" distB="0" distL="0" distR="0" simplePos="0" relativeHeight="251663360" behindDoc="0" locked="0" layoutInCell="1" allowOverlap="1" wp14:anchorId="3A36607C" wp14:editId="24C1BD1C">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BEB66" w14:textId="44327CCC"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6607C" id="_x0000_t202" coordsize="21600,21600" o:spt="202" path="m,l,21600r21600,l21600,xe">
              <v:stroke joinstyle="miter"/>
              <v:path gradientshapeok="t" o:connecttype="rect"/>
            </v:shapetype>
            <v:shape id="Text Box 4" o:spid="_x0000_s1030"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16BEB66" w14:textId="44327CCC"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D0B4" w14:textId="77777777" w:rsidR="003E51D8" w:rsidRDefault="003E51D8" w:rsidP="004A557D">
      <w:pPr>
        <w:spacing w:after="0" w:line="240" w:lineRule="auto"/>
      </w:pPr>
      <w:r>
        <w:separator/>
      </w:r>
    </w:p>
  </w:footnote>
  <w:footnote w:type="continuationSeparator" w:id="0">
    <w:p w14:paraId="6361BC0A" w14:textId="77777777" w:rsidR="003E51D8" w:rsidRDefault="003E51D8" w:rsidP="004A5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420F" w14:textId="77975CE7" w:rsidR="00B26214" w:rsidRDefault="00B26214">
    <w:pPr>
      <w:pStyle w:val="Header"/>
    </w:pPr>
    <w:r>
      <w:rPr>
        <w:noProof/>
      </w:rPr>
      <mc:AlternateContent>
        <mc:Choice Requires="wps">
          <w:drawing>
            <wp:anchor distT="0" distB="0" distL="0" distR="0" simplePos="0" relativeHeight="251661312" behindDoc="0" locked="0" layoutInCell="1" allowOverlap="1" wp14:anchorId="04D40C72" wp14:editId="562F1610">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913046" w14:textId="70F5BFD9"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40C7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4913046" w14:textId="70F5BFD9"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05ED" w14:textId="59AE53D7" w:rsidR="004A557D" w:rsidRDefault="00B26214">
    <w:pPr>
      <w:pStyle w:val="Header"/>
    </w:pPr>
    <w:r>
      <w:rPr>
        <w:noProof/>
        <w:lang w:eastAsia="en-AU"/>
      </w:rPr>
      <mc:AlternateContent>
        <mc:Choice Requires="wps">
          <w:drawing>
            <wp:anchor distT="0" distB="0" distL="0" distR="0" simplePos="0" relativeHeight="251662336" behindDoc="0" locked="0" layoutInCell="1" allowOverlap="1" wp14:anchorId="1238333A" wp14:editId="14C965E7">
              <wp:simplePos x="914400" y="450850"/>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E0CEF" w14:textId="46A2EAF1"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38333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9DE0CEF" w14:textId="46A2EAF1"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v:textbox>
              <w10:wrap anchorx="page" anchory="page"/>
            </v:shape>
          </w:pict>
        </mc:Fallback>
      </mc:AlternateContent>
    </w:r>
    <w:r w:rsidR="004A557D">
      <w:rPr>
        <w:noProof/>
        <w:lang w:eastAsia="en-AU"/>
      </w:rPr>
      <w:drawing>
        <wp:anchor distT="0" distB="0" distL="114300" distR="114300" simplePos="0" relativeHeight="251659264" behindDoc="1" locked="0" layoutInCell="1" allowOverlap="1" wp14:anchorId="1D66BF32" wp14:editId="09C1A906">
          <wp:simplePos x="0" y="0"/>
          <wp:positionH relativeFrom="column">
            <wp:posOffset>-895350</wp:posOffset>
          </wp:positionH>
          <wp:positionV relativeFrom="paragraph">
            <wp:posOffset>-440055</wp:posOffset>
          </wp:positionV>
          <wp:extent cx="7539990" cy="1581150"/>
          <wp:effectExtent l="0" t="0" r="3810" b="0"/>
          <wp:wrapTight wrapText="bothSides">
            <wp:wrapPolygon edited="0">
              <wp:start x="0" y="0"/>
              <wp:lineTo x="0" y="21340"/>
              <wp:lineTo x="21556" y="21340"/>
              <wp:lineTo x="2155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97C2" w14:textId="02A18D14" w:rsidR="00B26214" w:rsidRDefault="00B26214">
    <w:pPr>
      <w:pStyle w:val="Header"/>
    </w:pPr>
    <w:r>
      <w:rPr>
        <w:noProof/>
      </w:rPr>
      <mc:AlternateContent>
        <mc:Choice Requires="wps">
          <w:drawing>
            <wp:anchor distT="0" distB="0" distL="0" distR="0" simplePos="0" relativeHeight="251660288" behindDoc="0" locked="0" layoutInCell="1" allowOverlap="1" wp14:anchorId="0AADDAF6" wp14:editId="7AD68AC0">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5352D" w14:textId="5CD5DF67"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ADDAF6"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205352D" w14:textId="5CD5DF67"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4226"/>
    <w:multiLevelType w:val="hybridMultilevel"/>
    <w:tmpl w:val="DC228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4E0D89"/>
    <w:multiLevelType w:val="hybridMultilevel"/>
    <w:tmpl w:val="FFF4B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C61FDF"/>
    <w:multiLevelType w:val="hybridMultilevel"/>
    <w:tmpl w:val="513275D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532389"/>
    <w:multiLevelType w:val="hybridMultilevel"/>
    <w:tmpl w:val="E1BC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8F4907"/>
    <w:multiLevelType w:val="hybridMultilevel"/>
    <w:tmpl w:val="A1BA01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3798917">
    <w:abstractNumId w:val="3"/>
  </w:num>
  <w:num w:numId="2" w16cid:durableId="432558629">
    <w:abstractNumId w:val="0"/>
  </w:num>
  <w:num w:numId="3" w16cid:durableId="1161967456">
    <w:abstractNumId w:val="1"/>
  </w:num>
  <w:num w:numId="4" w16cid:durableId="961770606">
    <w:abstractNumId w:val="4"/>
  </w:num>
  <w:num w:numId="5" w16cid:durableId="1678077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7D"/>
    <w:rsid w:val="0002484C"/>
    <w:rsid w:val="0004694C"/>
    <w:rsid w:val="000D4325"/>
    <w:rsid w:val="000D434D"/>
    <w:rsid w:val="000F1906"/>
    <w:rsid w:val="00100B47"/>
    <w:rsid w:val="00115229"/>
    <w:rsid w:val="001A49CE"/>
    <w:rsid w:val="001C2963"/>
    <w:rsid w:val="001F0F24"/>
    <w:rsid w:val="002412B5"/>
    <w:rsid w:val="00254A20"/>
    <w:rsid w:val="002A2857"/>
    <w:rsid w:val="002B0225"/>
    <w:rsid w:val="002D07CE"/>
    <w:rsid w:val="002D2C0C"/>
    <w:rsid w:val="00345DFA"/>
    <w:rsid w:val="0035380B"/>
    <w:rsid w:val="00354F6E"/>
    <w:rsid w:val="003A728A"/>
    <w:rsid w:val="003E51D8"/>
    <w:rsid w:val="00456B95"/>
    <w:rsid w:val="004846D4"/>
    <w:rsid w:val="004969DD"/>
    <w:rsid w:val="004A557D"/>
    <w:rsid w:val="004D328F"/>
    <w:rsid w:val="00507315"/>
    <w:rsid w:val="005079ED"/>
    <w:rsid w:val="005F28B7"/>
    <w:rsid w:val="00665D89"/>
    <w:rsid w:val="0068223E"/>
    <w:rsid w:val="00712A49"/>
    <w:rsid w:val="007748F3"/>
    <w:rsid w:val="007A4E67"/>
    <w:rsid w:val="007B68AF"/>
    <w:rsid w:val="007D62C4"/>
    <w:rsid w:val="007E1494"/>
    <w:rsid w:val="00823FA9"/>
    <w:rsid w:val="00827496"/>
    <w:rsid w:val="008523E0"/>
    <w:rsid w:val="00862856"/>
    <w:rsid w:val="0096695D"/>
    <w:rsid w:val="00970F0B"/>
    <w:rsid w:val="0097682A"/>
    <w:rsid w:val="009F37E9"/>
    <w:rsid w:val="00A068AE"/>
    <w:rsid w:val="00A63397"/>
    <w:rsid w:val="00A93A8B"/>
    <w:rsid w:val="00AB6F3E"/>
    <w:rsid w:val="00AF1031"/>
    <w:rsid w:val="00B26214"/>
    <w:rsid w:val="00B50398"/>
    <w:rsid w:val="00B60160"/>
    <w:rsid w:val="00B7355C"/>
    <w:rsid w:val="00B93627"/>
    <w:rsid w:val="00BC7AA3"/>
    <w:rsid w:val="00C16E4A"/>
    <w:rsid w:val="00C36D60"/>
    <w:rsid w:val="00C53EF8"/>
    <w:rsid w:val="00CB0205"/>
    <w:rsid w:val="00CD2DEA"/>
    <w:rsid w:val="00CF362A"/>
    <w:rsid w:val="00D24B06"/>
    <w:rsid w:val="00D53A99"/>
    <w:rsid w:val="00DB37C3"/>
    <w:rsid w:val="00DC2AEC"/>
    <w:rsid w:val="00E35C12"/>
    <w:rsid w:val="00E62307"/>
    <w:rsid w:val="00EB0C25"/>
    <w:rsid w:val="00EC3F2A"/>
    <w:rsid w:val="00EC4220"/>
    <w:rsid w:val="00EE46EF"/>
    <w:rsid w:val="00EF1A27"/>
    <w:rsid w:val="00F220A0"/>
    <w:rsid w:val="00F30008"/>
    <w:rsid w:val="00F330E7"/>
    <w:rsid w:val="00FA1200"/>
    <w:rsid w:val="00FA1F8E"/>
    <w:rsid w:val="00FE4B93"/>
    <w:rsid w:val="077DF7A8"/>
    <w:rsid w:val="08AD9514"/>
    <w:rsid w:val="1C60DF47"/>
    <w:rsid w:val="3AB586E6"/>
    <w:rsid w:val="49A67E0F"/>
    <w:rsid w:val="4C2856C4"/>
    <w:rsid w:val="5F04CE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1E9C9"/>
  <w15:chartTrackingRefBased/>
  <w15:docId w15:val="{777F4F86-DAC0-403B-98F2-D20D0389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
    <w:basedOn w:val="Normal"/>
    <w:next w:val="Normal"/>
    <w:link w:val="Heading1Char"/>
    <w:qFormat/>
    <w:rsid w:val="004A557D"/>
    <w:pPr>
      <w:keepNext/>
      <w:keepLines/>
      <w:spacing w:before="240" w:after="120" w:line="240" w:lineRule="auto"/>
      <w:outlineLvl w:val="0"/>
    </w:pPr>
    <w:rPr>
      <w:rFonts w:ascii="Roboto Light" w:eastAsiaTheme="majorEastAsia" w:hAnsi="Roboto Light" w:cstheme="majorBidi"/>
      <w:bCs/>
      <w:sz w:val="32"/>
      <w:szCs w:val="28"/>
    </w:rPr>
  </w:style>
  <w:style w:type="paragraph" w:styleId="Heading2">
    <w:name w:val="heading 2"/>
    <w:basedOn w:val="Normal"/>
    <w:next w:val="Normal"/>
    <w:link w:val="Heading2Char"/>
    <w:uiPriority w:val="9"/>
    <w:unhideWhenUsed/>
    <w:qFormat/>
    <w:rsid w:val="0050731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54A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57D"/>
  </w:style>
  <w:style w:type="paragraph" w:styleId="Footer">
    <w:name w:val="footer"/>
    <w:basedOn w:val="Normal"/>
    <w:link w:val="FooterChar"/>
    <w:uiPriority w:val="99"/>
    <w:unhideWhenUsed/>
    <w:rsid w:val="004A5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57D"/>
  </w:style>
  <w:style w:type="character" w:customStyle="1" w:styleId="Heading1Char">
    <w:name w:val="Heading 1 Char"/>
    <w:aliases w:val="Section Heading Char"/>
    <w:basedOn w:val="DefaultParagraphFont"/>
    <w:link w:val="Heading1"/>
    <w:rsid w:val="004A557D"/>
    <w:rPr>
      <w:rFonts w:ascii="Roboto Light" w:eastAsiaTheme="majorEastAsia" w:hAnsi="Roboto Light" w:cstheme="majorBidi"/>
      <w:bCs/>
      <w:sz w:val="32"/>
      <w:szCs w:val="28"/>
    </w:rPr>
  </w:style>
  <w:style w:type="paragraph" w:styleId="Subtitle">
    <w:name w:val="Subtitle"/>
    <w:aliases w:val="Sub Heading - Stage &amp; Subject Title"/>
    <w:basedOn w:val="Normal"/>
    <w:next w:val="Normal"/>
    <w:link w:val="SubtitleChar"/>
    <w:qFormat/>
    <w:rsid w:val="004A557D"/>
    <w:pPr>
      <w:numPr>
        <w:ilvl w:val="1"/>
      </w:numPr>
      <w:spacing w:before="120" w:after="240" w:line="240" w:lineRule="auto"/>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4A557D"/>
    <w:rPr>
      <w:rFonts w:ascii="Roboto Medium" w:eastAsiaTheme="majorEastAsia" w:hAnsi="Roboto Medium" w:cstheme="majorBidi"/>
      <w:iCs/>
      <w:sz w:val="24"/>
      <w:szCs w:val="24"/>
    </w:rPr>
  </w:style>
  <w:style w:type="table" w:styleId="TableGrid">
    <w:name w:val="Table Grid"/>
    <w:basedOn w:val="TableNormal"/>
    <w:uiPriority w:val="59"/>
    <w:rsid w:val="004A557D"/>
    <w:pPr>
      <w:spacing w:after="0" w:line="240" w:lineRule="auto"/>
    </w:pPr>
    <w:rPr>
      <w:rFonts w:ascii="Roboto Light" w:hAnsi="Roboto Light"/>
      <w:color w:val="000000"/>
      <w:sz w:val="20"/>
      <w:szCs w:val="20"/>
    </w:r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customStyle="1" w:styleId="ATablesize10">
    <w:name w:val="A Table size 10"/>
    <w:qFormat/>
    <w:rsid w:val="004A557D"/>
    <w:pPr>
      <w:spacing w:after="0" w:line="240" w:lineRule="auto"/>
    </w:pPr>
    <w:rPr>
      <w:rFonts w:ascii="Arial" w:eastAsia="Times New Roman" w:hAnsi="Arial" w:cs="Times New Roman"/>
      <w:sz w:val="20"/>
      <w:szCs w:val="24"/>
    </w:rPr>
  </w:style>
  <w:style w:type="paragraph" w:customStyle="1" w:styleId="AddendumendorsmentHeading">
    <w:name w:val="Addendum/endorsment Heading"/>
    <w:basedOn w:val="Normal"/>
    <w:link w:val="AddendumendorsmentHeadingChar"/>
    <w:qFormat/>
    <w:rsid w:val="004A557D"/>
    <w:pPr>
      <w:spacing w:before="240" w:after="120" w:line="240" w:lineRule="auto"/>
    </w:pPr>
    <w:rPr>
      <w:rFonts w:ascii="Roboto Medium" w:hAnsi="Roboto Medium"/>
      <w:sz w:val="20"/>
    </w:rPr>
  </w:style>
  <w:style w:type="character" w:customStyle="1" w:styleId="AddendumendorsmentHeadingChar">
    <w:name w:val="Addendum/endorsment Heading Char"/>
    <w:basedOn w:val="DefaultParagraphFont"/>
    <w:link w:val="AddendumendorsmentHeading"/>
    <w:rsid w:val="004A557D"/>
    <w:rPr>
      <w:rFonts w:ascii="Roboto Medium" w:hAnsi="Roboto Medium"/>
      <w:sz w:val="20"/>
    </w:rPr>
  </w:style>
  <w:style w:type="paragraph" w:customStyle="1" w:styleId="AddendumTableText">
    <w:name w:val="Addendum Table Text"/>
    <w:basedOn w:val="Normal"/>
    <w:link w:val="AddendumTableTextChar"/>
    <w:qFormat/>
    <w:rsid w:val="004A557D"/>
    <w:pPr>
      <w:spacing w:after="60" w:line="240" w:lineRule="auto"/>
    </w:pPr>
    <w:rPr>
      <w:rFonts w:ascii="Roboto Light" w:hAnsi="Roboto Light"/>
      <w:sz w:val="18"/>
      <w:szCs w:val="18"/>
    </w:rPr>
  </w:style>
  <w:style w:type="character" w:customStyle="1" w:styleId="AddendumTableTextChar">
    <w:name w:val="Addendum Table Text Char"/>
    <w:basedOn w:val="DefaultParagraphFont"/>
    <w:link w:val="AddendumTableText"/>
    <w:rsid w:val="004A557D"/>
    <w:rPr>
      <w:rFonts w:ascii="Roboto Light" w:hAnsi="Roboto Light"/>
      <w:sz w:val="18"/>
      <w:szCs w:val="18"/>
    </w:rPr>
  </w:style>
  <w:style w:type="paragraph" w:customStyle="1" w:styleId="ContentBold">
    <w:name w:val="Content (Bold)"/>
    <w:basedOn w:val="Normal"/>
    <w:next w:val="Normal"/>
    <w:link w:val="ContentBoldChar"/>
    <w:qFormat/>
    <w:rsid w:val="00507315"/>
    <w:pPr>
      <w:spacing w:after="120" w:line="240" w:lineRule="auto"/>
    </w:pPr>
    <w:rPr>
      <w:rFonts w:ascii="Roboto Medium" w:hAnsi="Roboto Medium"/>
      <w:color w:val="000000"/>
      <w:sz w:val="18"/>
      <w:szCs w:val="20"/>
    </w:rPr>
  </w:style>
  <w:style w:type="character" w:customStyle="1" w:styleId="ContentBoldChar">
    <w:name w:val="Content (Bold) Char"/>
    <w:basedOn w:val="DefaultParagraphFont"/>
    <w:link w:val="ContentBold"/>
    <w:rsid w:val="00507315"/>
    <w:rPr>
      <w:rFonts w:ascii="Roboto Medium" w:hAnsi="Roboto Medium"/>
      <w:color w:val="000000"/>
      <w:sz w:val="18"/>
      <w:szCs w:val="20"/>
    </w:rPr>
  </w:style>
  <w:style w:type="character" w:customStyle="1" w:styleId="Heading2Char">
    <w:name w:val="Heading 2 Char"/>
    <w:basedOn w:val="DefaultParagraphFont"/>
    <w:link w:val="Heading2"/>
    <w:uiPriority w:val="9"/>
    <w:rsid w:val="00507315"/>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507315"/>
    <w:pPr>
      <w:widowControl w:val="0"/>
      <w:autoSpaceDE w:val="0"/>
      <w:autoSpaceDN w:val="0"/>
      <w:spacing w:after="0" w:line="240" w:lineRule="auto"/>
    </w:pPr>
    <w:rPr>
      <w:rFonts w:ascii="Roboto Light" w:eastAsia="Roboto Light" w:hAnsi="Roboto Light" w:cs="Roboto Light"/>
      <w:sz w:val="20"/>
      <w:szCs w:val="20"/>
      <w:lang w:val="en-US"/>
    </w:rPr>
  </w:style>
  <w:style w:type="character" w:customStyle="1" w:styleId="BodyTextChar">
    <w:name w:val="Body Text Char"/>
    <w:basedOn w:val="DefaultParagraphFont"/>
    <w:link w:val="BodyText"/>
    <w:uiPriority w:val="1"/>
    <w:rsid w:val="00507315"/>
    <w:rPr>
      <w:rFonts w:ascii="Roboto Light" w:eastAsia="Roboto Light" w:hAnsi="Roboto Light" w:cs="Roboto Light"/>
      <w:sz w:val="20"/>
      <w:szCs w:val="20"/>
      <w:lang w:val="en-US"/>
    </w:rPr>
  </w:style>
  <w:style w:type="paragraph" w:customStyle="1" w:styleId="SOFinalBodyText">
    <w:name w:val="SO Final Body Text"/>
    <w:link w:val="SOFinalBodyTextCharChar"/>
    <w:rsid w:val="00507315"/>
    <w:pPr>
      <w:spacing w:before="120" w:after="0" w:line="240" w:lineRule="auto"/>
    </w:pPr>
    <w:rPr>
      <w:rFonts w:ascii="Roboto Light" w:eastAsia="Times New Roman" w:hAnsi="Roboto Light" w:cs="Times New Roman"/>
      <w:color w:val="000000"/>
      <w:sz w:val="20"/>
      <w:szCs w:val="24"/>
      <w:lang w:val="en-US"/>
    </w:rPr>
  </w:style>
  <w:style w:type="character" w:customStyle="1" w:styleId="SOFinalBodyTextCharChar">
    <w:name w:val="SO Final Body Text Char Char"/>
    <w:link w:val="SOFinalBodyText"/>
    <w:rsid w:val="00507315"/>
    <w:rPr>
      <w:rFonts w:ascii="Roboto Light" w:eastAsia="Times New Roman" w:hAnsi="Roboto Light" w:cs="Times New Roman"/>
      <w:color w:val="000000"/>
      <w:sz w:val="20"/>
      <w:szCs w:val="24"/>
      <w:lang w:val="en-US"/>
    </w:rPr>
  </w:style>
  <w:style w:type="character" w:customStyle="1" w:styleId="normaltextrun">
    <w:name w:val="normaltextrun"/>
    <w:basedOn w:val="DefaultParagraphFont"/>
    <w:rsid w:val="00FE4B9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semiHidden/>
    <w:rsid w:val="00254A2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54A20"/>
    <w:pPr>
      <w:ind w:left="720"/>
      <w:contextualSpacing/>
    </w:pPr>
  </w:style>
  <w:style w:type="character" w:styleId="Hyperlink">
    <w:name w:val="Hyperlink"/>
    <w:basedOn w:val="DefaultParagraphFont"/>
    <w:uiPriority w:val="99"/>
    <w:unhideWhenUsed/>
    <w:rsid w:val="00E35C12"/>
    <w:rPr>
      <w:color w:val="0563C1" w:themeColor="hyperlink"/>
      <w:u w:val="single"/>
    </w:rPr>
  </w:style>
  <w:style w:type="character" w:styleId="UnresolvedMention">
    <w:name w:val="Unresolved Mention"/>
    <w:basedOn w:val="DefaultParagraphFont"/>
    <w:uiPriority w:val="99"/>
    <w:semiHidden/>
    <w:unhideWhenUsed/>
    <w:rsid w:val="00E35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1454058912">
      <w:bodyDiv w:val="1"/>
      <w:marLeft w:val="0"/>
      <w:marRight w:val="0"/>
      <w:marTop w:val="0"/>
      <w:marBottom w:val="0"/>
      <w:divBdr>
        <w:top w:val="none" w:sz="0" w:space="0" w:color="auto"/>
        <w:left w:val="none" w:sz="0" w:space="0" w:color="auto"/>
        <w:bottom w:val="none" w:sz="0" w:space="0" w:color="auto"/>
        <w:right w:val="none" w:sz="0" w:space="0" w:color="auto"/>
      </w:divBdr>
    </w:div>
    <w:div w:id="189847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eboardofsouthaustralia.snapforms.com.au/form/2025-sace-art-show-nomination-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ockify.com/sace.south.australia/detail/515/157477500000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D31C1-5702-4CBA-8805-A11F27362462}">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Annalisa (SACE)</dc:creator>
  <cp:keywords/>
  <dc:description/>
  <cp:lastModifiedBy>Long, Justin (SACE)</cp:lastModifiedBy>
  <cp:revision>11</cp:revision>
  <dcterms:created xsi:type="dcterms:W3CDTF">2023-11-01T03:22:00Z</dcterms:created>
  <dcterms:modified xsi:type="dcterms:W3CDTF">2024-11-20T04:36:00Z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4,6,7</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GrammarlyDocumentId">
    <vt:lpwstr>e842dbce82b058be7074b4c7c4bb30e11a4ebcd352357386388d585660741aa2</vt:lpwstr>
  </property>
</Properties>
</file>