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8185E" w14:textId="7CBE34AF" w:rsidR="007143CD" w:rsidRPr="00B70FEA" w:rsidRDefault="00F33D3D">
      <w:pPr>
        <w:rPr>
          <w:b/>
          <w:lang w:val="en-US"/>
        </w:rPr>
      </w:pPr>
      <w:r w:rsidRPr="00B70FEA">
        <w:rPr>
          <w:b/>
          <w:lang w:val="en-US"/>
        </w:rPr>
        <w:t xml:space="preserve">MUSIC STUDIES SAMPLE EXAMINATION </w:t>
      </w:r>
      <w:r w:rsidR="00B34BF9" w:rsidRPr="00B70FEA">
        <w:rPr>
          <w:b/>
          <w:lang w:val="en-US"/>
        </w:rPr>
        <w:t xml:space="preserve">ANSWERS </w:t>
      </w:r>
    </w:p>
    <w:p w14:paraId="27F808F3" w14:textId="77777777" w:rsidR="00F33D3D" w:rsidRDefault="00F33D3D">
      <w:pPr>
        <w:rPr>
          <w:lang w:val="en-US"/>
        </w:rPr>
      </w:pPr>
    </w:p>
    <w:tbl>
      <w:tblPr>
        <w:tblStyle w:val="TableGrid"/>
        <w:tblW w:w="0" w:type="auto"/>
        <w:tblLayout w:type="fixed"/>
        <w:tblLook w:val="04A0" w:firstRow="1" w:lastRow="0" w:firstColumn="1" w:lastColumn="0" w:noHBand="0" w:noVBand="1"/>
      </w:tblPr>
      <w:tblGrid>
        <w:gridCol w:w="846"/>
        <w:gridCol w:w="8170"/>
      </w:tblGrid>
      <w:tr w:rsidR="0055014B" w14:paraId="153711C1" w14:textId="77777777" w:rsidTr="00066BEB">
        <w:tc>
          <w:tcPr>
            <w:tcW w:w="846" w:type="dxa"/>
            <w:vAlign w:val="center"/>
          </w:tcPr>
          <w:p w14:paraId="05EB82D4" w14:textId="77777777" w:rsidR="0055014B" w:rsidRDefault="0055014B" w:rsidP="0055014B">
            <w:pPr>
              <w:spacing w:line="360" w:lineRule="auto"/>
              <w:rPr>
                <w:lang w:val="en-US"/>
              </w:rPr>
            </w:pPr>
            <w:r>
              <w:rPr>
                <w:lang w:val="en-US"/>
              </w:rPr>
              <w:t>Q1a</w:t>
            </w:r>
          </w:p>
        </w:tc>
        <w:tc>
          <w:tcPr>
            <w:tcW w:w="8170" w:type="dxa"/>
            <w:vAlign w:val="center"/>
          </w:tcPr>
          <w:p w14:paraId="3706A6BA" w14:textId="77777777" w:rsidR="0055014B" w:rsidRPr="00EF2016" w:rsidRDefault="0055014B" w:rsidP="0055014B">
            <w:pPr>
              <w:spacing w:line="360" w:lineRule="auto"/>
              <w:rPr>
                <w:lang w:val="en-US"/>
              </w:rPr>
            </w:pPr>
            <w:r>
              <w:rPr>
                <w:lang w:val="en-US"/>
              </w:rPr>
              <w:t>Option 4</w:t>
            </w:r>
          </w:p>
        </w:tc>
      </w:tr>
      <w:tr w:rsidR="0055014B" w14:paraId="0CB8A4B6" w14:textId="77777777" w:rsidTr="00066BEB">
        <w:tc>
          <w:tcPr>
            <w:tcW w:w="846" w:type="dxa"/>
            <w:vAlign w:val="center"/>
          </w:tcPr>
          <w:p w14:paraId="7CB0C6F7" w14:textId="77777777" w:rsidR="0055014B" w:rsidRDefault="0055014B" w:rsidP="0055014B">
            <w:pPr>
              <w:spacing w:line="360" w:lineRule="auto"/>
              <w:rPr>
                <w:lang w:val="en-US"/>
              </w:rPr>
            </w:pPr>
            <w:r>
              <w:rPr>
                <w:lang w:val="en-US"/>
              </w:rPr>
              <w:t>Q1b</w:t>
            </w:r>
          </w:p>
        </w:tc>
        <w:tc>
          <w:tcPr>
            <w:tcW w:w="8170" w:type="dxa"/>
            <w:vAlign w:val="center"/>
          </w:tcPr>
          <w:p w14:paraId="24CDF83B" w14:textId="77777777" w:rsidR="0055014B" w:rsidRDefault="0055014B" w:rsidP="0055014B">
            <w:pPr>
              <w:spacing w:line="360" w:lineRule="auto"/>
              <w:rPr>
                <w:lang w:val="en-US"/>
              </w:rPr>
            </w:pPr>
            <w:r>
              <w:rPr>
                <w:lang w:val="en-US"/>
              </w:rPr>
              <w:t>Option 2</w:t>
            </w:r>
          </w:p>
        </w:tc>
      </w:tr>
      <w:tr w:rsidR="0055014B" w14:paraId="5640F704" w14:textId="77777777" w:rsidTr="00066BEB">
        <w:tc>
          <w:tcPr>
            <w:tcW w:w="846" w:type="dxa"/>
            <w:vAlign w:val="center"/>
          </w:tcPr>
          <w:p w14:paraId="22939337" w14:textId="77777777" w:rsidR="0055014B" w:rsidRDefault="0055014B" w:rsidP="0055014B">
            <w:pPr>
              <w:spacing w:line="360" w:lineRule="auto"/>
              <w:rPr>
                <w:lang w:val="en-US"/>
              </w:rPr>
            </w:pPr>
            <w:r>
              <w:rPr>
                <w:lang w:val="en-US"/>
              </w:rPr>
              <w:t>Q1c</w:t>
            </w:r>
          </w:p>
        </w:tc>
        <w:tc>
          <w:tcPr>
            <w:tcW w:w="8170" w:type="dxa"/>
            <w:vAlign w:val="center"/>
          </w:tcPr>
          <w:p w14:paraId="12836832" w14:textId="77777777" w:rsidR="0055014B" w:rsidRDefault="0055014B" w:rsidP="0055014B">
            <w:pPr>
              <w:spacing w:line="360" w:lineRule="auto"/>
              <w:rPr>
                <w:lang w:val="en-US"/>
              </w:rPr>
            </w:pPr>
            <w:r>
              <w:rPr>
                <w:lang w:val="en-US"/>
              </w:rPr>
              <w:t>Option 4 (major 3</w:t>
            </w:r>
            <w:r w:rsidRPr="00EF2016">
              <w:rPr>
                <w:vertAlign w:val="superscript"/>
                <w:lang w:val="en-US"/>
              </w:rPr>
              <w:t>rd</w:t>
            </w:r>
            <w:r>
              <w:rPr>
                <w:lang w:val="en-US"/>
              </w:rPr>
              <w:t xml:space="preserve"> then minor 6</w:t>
            </w:r>
            <w:r w:rsidRPr="00EF2016">
              <w:rPr>
                <w:vertAlign w:val="superscript"/>
                <w:lang w:val="en-US"/>
              </w:rPr>
              <w:t>th</w:t>
            </w:r>
            <w:r>
              <w:rPr>
                <w:lang w:val="en-US"/>
              </w:rPr>
              <w:t>)</w:t>
            </w:r>
          </w:p>
        </w:tc>
      </w:tr>
      <w:tr w:rsidR="0055014B" w14:paraId="473744B5" w14:textId="77777777" w:rsidTr="00066BEB">
        <w:tc>
          <w:tcPr>
            <w:tcW w:w="846" w:type="dxa"/>
            <w:vAlign w:val="center"/>
          </w:tcPr>
          <w:p w14:paraId="15513EC8" w14:textId="77777777" w:rsidR="0055014B" w:rsidRDefault="0055014B" w:rsidP="0055014B">
            <w:pPr>
              <w:spacing w:line="360" w:lineRule="auto"/>
              <w:rPr>
                <w:lang w:val="en-US"/>
              </w:rPr>
            </w:pPr>
            <w:r>
              <w:rPr>
                <w:lang w:val="en-US"/>
              </w:rPr>
              <w:t>Q1d</w:t>
            </w:r>
          </w:p>
        </w:tc>
        <w:tc>
          <w:tcPr>
            <w:tcW w:w="8170" w:type="dxa"/>
            <w:vAlign w:val="center"/>
          </w:tcPr>
          <w:p w14:paraId="68E22877" w14:textId="77777777" w:rsidR="0055014B" w:rsidRDefault="0055014B" w:rsidP="0055014B">
            <w:pPr>
              <w:spacing w:line="360" w:lineRule="auto"/>
              <w:rPr>
                <w:lang w:val="en-US"/>
              </w:rPr>
            </w:pPr>
            <w:r>
              <w:rPr>
                <w:lang w:val="en-US"/>
              </w:rPr>
              <w:t>Option 1 (simple duple)</w:t>
            </w:r>
          </w:p>
        </w:tc>
      </w:tr>
      <w:tr w:rsidR="0055014B" w14:paraId="4D299F8D" w14:textId="77777777" w:rsidTr="00066BEB">
        <w:tc>
          <w:tcPr>
            <w:tcW w:w="846" w:type="dxa"/>
          </w:tcPr>
          <w:p w14:paraId="2E53A7AD" w14:textId="77777777" w:rsidR="0055014B" w:rsidRDefault="0055014B">
            <w:pPr>
              <w:rPr>
                <w:lang w:val="en-US"/>
              </w:rPr>
            </w:pPr>
          </w:p>
          <w:p w14:paraId="5A545C1B" w14:textId="77777777" w:rsidR="0055014B" w:rsidRDefault="0055014B">
            <w:r>
              <w:rPr>
                <w:lang w:val="en-US"/>
              </w:rPr>
              <w:t>Q2</w:t>
            </w:r>
          </w:p>
        </w:tc>
        <w:tc>
          <w:tcPr>
            <w:tcW w:w="8170" w:type="dxa"/>
          </w:tcPr>
          <w:p w14:paraId="715E63DA" w14:textId="77777777" w:rsidR="0055014B" w:rsidRDefault="0055014B">
            <w:r w:rsidRPr="00AD17DC">
              <w:rPr>
                <w:noProof/>
                <w:lang w:eastAsia="en-AU"/>
              </w:rPr>
              <w:drawing>
                <wp:inline distT="0" distB="0" distL="0" distR="0" wp14:anchorId="718F88A5" wp14:editId="2A7A23CB">
                  <wp:extent cx="5093335" cy="500380"/>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093335" cy="500380"/>
                          </a:xfrm>
                          <a:prstGeom prst="rect">
                            <a:avLst/>
                          </a:prstGeom>
                          <a:noFill/>
                          <a:ln w="9525">
                            <a:noFill/>
                            <a:miter lim="800000"/>
                            <a:headEnd/>
                            <a:tailEnd/>
                          </a:ln>
                        </pic:spPr>
                      </pic:pic>
                    </a:graphicData>
                  </a:graphic>
                </wp:inline>
              </w:drawing>
            </w:r>
          </w:p>
        </w:tc>
      </w:tr>
      <w:tr w:rsidR="0055014B" w14:paraId="71E199C6" w14:textId="77777777" w:rsidTr="00066BEB">
        <w:tc>
          <w:tcPr>
            <w:tcW w:w="846" w:type="dxa"/>
            <w:vAlign w:val="center"/>
          </w:tcPr>
          <w:p w14:paraId="50DAB9B7" w14:textId="77777777" w:rsidR="0055014B" w:rsidRDefault="0055014B" w:rsidP="0055014B">
            <w:pPr>
              <w:spacing w:line="360" w:lineRule="auto"/>
              <w:rPr>
                <w:lang w:val="en-US"/>
              </w:rPr>
            </w:pPr>
            <w:r>
              <w:rPr>
                <w:lang w:val="en-US"/>
              </w:rPr>
              <w:t>Q3ai</w:t>
            </w:r>
          </w:p>
        </w:tc>
        <w:tc>
          <w:tcPr>
            <w:tcW w:w="8170" w:type="dxa"/>
          </w:tcPr>
          <w:p w14:paraId="721384FC" w14:textId="77777777" w:rsidR="0055014B" w:rsidRPr="00312459" w:rsidRDefault="0055014B" w:rsidP="0055014B">
            <w:pPr>
              <w:spacing w:line="360" w:lineRule="auto"/>
              <w:rPr>
                <w:lang w:val="en-US"/>
              </w:rPr>
            </w:pPr>
            <w:r w:rsidRPr="00312459">
              <w:rPr>
                <w:lang w:val="en-US"/>
              </w:rPr>
              <w:t>Perfect 4</w:t>
            </w:r>
            <w:r w:rsidRPr="00312459">
              <w:rPr>
                <w:vertAlign w:val="superscript"/>
                <w:lang w:val="en-US"/>
              </w:rPr>
              <w:t>th</w:t>
            </w:r>
          </w:p>
        </w:tc>
      </w:tr>
      <w:tr w:rsidR="0055014B" w14:paraId="216FCB15" w14:textId="77777777" w:rsidTr="00066BEB">
        <w:tc>
          <w:tcPr>
            <w:tcW w:w="846" w:type="dxa"/>
            <w:vAlign w:val="center"/>
          </w:tcPr>
          <w:p w14:paraId="76D54639" w14:textId="77777777" w:rsidR="0055014B" w:rsidRDefault="0055014B" w:rsidP="0055014B">
            <w:pPr>
              <w:spacing w:line="360" w:lineRule="auto"/>
              <w:rPr>
                <w:lang w:val="en-US"/>
              </w:rPr>
            </w:pPr>
            <w:r>
              <w:rPr>
                <w:lang w:val="en-US"/>
              </w:rPr>
              <w:t>Q3aii</w:t>
            </w:r>
          </w:p>
        </w:tc>
        <w:tc>
          <w:tcPr>
            <w:tcW w:w="8170" w:type="dxa"/>
          </w:tcPr>
          <w:p w14:paraId="6EF3FE4D" w14:textId="77777777" w:rsidR="0055014B" w:rsidRPr="00312459" w:rsidRDefault="0055014B" w:rsidP="0055014B">
            <w:pPr>
              <w:spacing w:line="360" w:lineRule="auto"/>
              <w:rPr>
                <w:lang w:val="en-US"/>
              </w:rPr>
            </w:pPr>
            <w:r>
              <w:rPr>
                <w:noProof/>
                <w:lang w:eastAsia="en-AU"/>
              </w:rPr>
              <w:drawing>
                <wp:inline distT="0" distB="0" distL="0" distR="0" wp14:anchorId="2ABBF458" wp14:editId="0799A665">
                  <wp:extent cx="683684" cy="473903"/>
                  <wp:effectExtent l="19050" t="0" r="2116"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0045" cy="471380"/>
                          </a:xfrm>
                          <a:prstGeom prst="rect">
                            <a:avLst/>
                          </a:prstGeom>
                          <a:noFill/>
                          <a:ln w="9525">
                            <a:noFill/>
                            <a:miter lim="800000"/>
                            <a:headEnd/>
                            <a:tailEnd/>
                          </a:ln>
                        </pic:spPr>
                      </pic:pic>
                    </a:graphicData>
                  </a:graphic>
                </wp:inline>
              </w:drawing>
            </w:r>
          </w:p>
        </w:tc>
      </w:tr>
      <w:tr w:rsidR="0055014B" w14:paraId="17179096" w14:textId="77777777" w:rsidTr="00066BEB">
        <w:tc>
          <w:tcPr>
            <w:tcW w:w="846" w:type="dxa"/>
            <w:vAlign w:val="center"/>
          </w:tcPr>
          <w:p w14:paraId="58CEA8E3" w14:textId="77777777" w:rsidR="0055014B" w:rsidRDefault="0055014B" w:rsidP="0055014B">
            <w:pPr>
              <w:spacing w:line="360" w:lineRule="auto"/>
              <w:rPr>
                <w:lang w:val="en-US"/>
              </w:rPr>
            </w:pPr>
            <w:r>
              <w:rPr>
                <w:lang w:val="en-US"/>
              </w:rPr>
              <w:t>Q3bi</w:t>
            </w:r>
          </w:p>
        </w:tc>
        <w:tc>
          <w:tcPr>
            <w:tcW w:w="8170" w:type="dxa"/>
          </w:tcPr>
          <w:p w14:paraId="0B31F884" w14:textId="77777777" w:rsidR="0055014B" w:rsidRPr="00312459" w:rsidRDefault="0055014B" w:rsidP="0055014B">
            <w:pPr>
              <w:spacing w:line="360" w:lineRule="auto"/>
              <w:rPr>
                <w:lang w:val="en-US"/>
              </w:rPr>
            </w:pPr>
            <w:r w:rsidRPr="00312459">
              <w:rPr>
                <w:lang w:val="en-US"/>
              </w:rPr>
              <w:t>Minor 3</w:t>
            </w:r>
            <w:r w:rsidRPr="00216ABE">
              <w:rPr>
                <w:vertAlign w:val="superscript"/>
                <w:lang w:val="en-US"/>
              </w:rPr>
              <w:t>rd</w:t>
            </w:r>
            <w:r>
              <w:rPr>
                <w:lang w:val="en-US"/>
              </w:rPr>
              <w:t xml:space="preserve"> </w:t>
            </w:r>
          </w:p>
        </w:tc>
      </w:tr>
      <w:tr w:rsidR="0055014B" w14:paraId="6327251E" w14:textId="77777777" w:rsidTr="00066BEB">
        <w:tc>
          <w:tcPr>
            <w:tcW w:w="846" w:type="dxa"/>
            <w:vAlign w:val="center"/>
          </w:tcPr>
          <w:p w14:paraId="7E12798B" w14:textId="77777777" w:rsidR="0055014B" w:rsidRDefault="0055014B" w:rsidP="0055014B">
            <w:pPr>
              <w:spacing w:line="360" w:lineRule="auto"/>
              <w:rPr>
                <w:lang w:val="en-US"/>
              </w:rPr>
            </w:pPr>
            <w:r>
              <w:rPr>
                <w:lang w:val="en-US"/>
              </w:rPr>
              <w:t>Q3bii</w:t>
            </w:r>
          </w:p>
        </w:tc>
        <w:tc>
          <w:tcPr>
            <w:tcW w:w="8170" w:type="dxa"/>
            <w:vAlign w:val="center"/>
          </w:tcPr>
          <w:p w14:paraId="25CDCC66" w14:textId="77777777" w:rsidR="0055014B" w:rsidRDefault="0055014B" w:rsidP="0055014B">
            <w:pPr>
              <w:spacing w:line="360" w:lineRule="auto"/>
              <w:rPr>
                <w:lang w:val="en-US"/>
              </w:rPr>
            </w:pPr>
            <w:r>
              <w:rPr>
                <w:noProof/>
                <w:lang w:eastAsia="en-AU"/>
              </w:rPr>
              <w:drawing>
                <wp:inline distT="0" distB="0" distL="0" distR="0" wp14:anchorId="2C911CAD" wp14:editId="5605E439">
                  <wp:extent cx="624417" cy="457317"/>
                  <wp:effectExtent l="19050" t="0" r="4233"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24939" cy="457699"/>
                          </a:xfrm>
                          <a:prstGeom prst="rect">
                            <a:avLst/>
                          </a:prstGeom>
                          <a:noFill/>
                          <a:ln w="9525">
                            <a:noFill/>
                            <a:miter lim="800000"/>
                            <a:headEnd/>
                            <a:tailEnd/>
                          </a:ln>
                        </pic:spPr>
                      </pic:pic>
                    </a:graphicData>
                  </a:graphic>
                </wp:inline>
              </w:drawing>
            </w:r>
          </w:p>
        </w:tc>
      </w:tr>
      <w:tr w:rsidR="0055014B" w14:paraId="13479866" w14:textId="77777777" w:rsidTr="00066BEB">
        <w:tc>
          <w:tcPr>
            <w:tcW w:w="846" w:type="dxa"/>
            <w:vAlign w:val="center"/>
          </w:tcPr>
          <w:p w14:paraId="6FC7D559" w14:textId="77777777" w:rsidR="0055014B" w:rsidRDefault="0055014B" w:rsidP="0055014B">
            <w:pPr>
              <w:spacing w:line="360" w:lineRule="auto"/>
              <w:rPr>
                <w:lang w:val="en-US"/>
              </w:rPr>
            </w:pPr>
            <w:r>
              <w:rPr>
                <w:lang w:val="en-US"/>
              </w:rPr>
              <w:t>Q4a</w:t>
            </w:r>
          </w:p>
        </w:tc>
        <w:tc>
          <w:tcPr>
            <w:tcW w:w="8170" w:type="dxa"/>
            <w:vAlign w:val="center"/>
          </w:tcPr>
          <w:p w14:paraId="6050B549" w14:textId="77777777" w:rsidR="0055014B" w:rsidRDefault="0055014B" w:rsidP="0055014B">
            <w:pPr>
              <w:spacing w:line="360" w:lineRule="auto"/>
              <w:rPr>
                <w:noProof/>
                <w:lang w:eastAsia="en-AU"/>
              </w:rPr>
            </w:pPr>
            <w:r>
              <w:rPr>
                <w:noProof/>
                <w:lang w:eastAsia="en-AU"/>
              </w:rPr>
              <w:t>Option 3 (melodic minor)</w:t>
            </w:r>
          </w:p>
        </w:tc>
      </w:tr>
      <w:tr w:rsidR="0055014B" w14:paraId="062557AF" w14:textId="77777777" w:rsidTr="00066BEB">
        <w:tc>
          <w:tcPr>
            <w:tcW w:w="846" w:type="dxa"/>
            <w:vAlign w:val="center"/>
          </w:tcPr>
          <w:p w14:paraId="3CAE4397" w14:textId="77777777" w:rsidR="0055014B" w:rsidRDefault="0055014B" w:rsidP="0055014B">
            <w:pPr>
              <w:spacing w:line="360" w:lineRule="auto"/>
              <w:rPr>
                <w:lang w:val="en-US"/>
              </w:rPr>
            </w:pPr>
            <w:r>
              <w:rPr>
                <w:lang w:val="en-US"/>
              </w:rPr>
              <w:t>Q4b</w:t>
            </w:r>
          </w:p>
        </w:tc>
        <w:tc>
          <w:tcPr>
            <w:tcW w:w="8170" w:type="dxa"/>
            <w:vAlign w:val="center"/>
          </w:tcPr>
          <w:p w14:paraId="0463DD16" w14:textId="77777777" w:rsidR="0055014B" w:rsidRDefault="0055014B" w:rsidP="0055014B">
            <w:pPr>
              <w:spacing w:line="360" w:lineRule="auto"/>
              <w:rPr>
                <w:noProof/>
                <w:lang w:eastAsia="en-AU"/>
              </w:rPr>
            </w:pPr>
            <w:r>
              <w:rPr>
                <w:noProof/>
                <w:lang w:eastAsia="en-AU"/>
              </w:rPr>
              <w:t>Option 2 (harmonic minor)</w:t>
            </w:r>
          </w:p>
        </w:tc>
      </w:tr>
      <w:tr w:rsidR="0055014B" w14:paraId="0DF0FF1C" w14:textId="77777777" w:rsidTr="00066BEB">
        <w:tc>
          <w:tcPr>
            <w:tcW w:w="846" w:type="dxa"/>
            <w:vAlign w:val="center"/>
          </w:tcPr>
          <w:p w14:paraId="61A17B03" w14:textId="77777777" w:rsidR="0055014B" w:rsidRDefault="0055014B" w:rsidP="0055014B">
            <w:pPr>
              <w:spacing w:line="360" w:lineRule="auto"/>
              <w:rPr>
                <w:lang w:val="en-US"/>
              </w:rPr>
            </w:pPr>
            <w:r>
              <w:rPr>
                <w:lang w:val="en-US"/>
              </w:rPr>
              <w:t>Q5a</w:t>
            </w:r>
          </w:p>
        </w:tc>
        <w:tc>
          <w:tcPr>
            <w:tcW w:w="8170" w:type="dxa"/>
            <w:vAlign w:val="center"/>
          </w:tcPr>
          <w:p w14:paraId="0AF902E7" w14:textId="77777777" w:rsidR="0055014B" w:rsidRDefault="0055014B" w:rsidP="0055014B">
            <w:pPr>
              <w:spacing w:line="360" w:lineRule="auto"/>
              <w:rPr>
                <w:noProof/>
                <w:lang w:eastAsia="en-AU"/>
              </w:rPr>
            </w:pPr>
            <w:r w:rsidRPr="00C633D8">
              <w:rPr>
                <w:noProof/>
                <w:lang w:eastAsia="en-AU"/>
              </w:rPr>
              <w:drawing>
                <wp:inline distT="0" distB="0" distL="0" distR="0" wp14:anchorId="3B115492" wp14:editId="22E6342A">
                  <wp:extent cx="5097145" cy="457200"/>
                  <wp:effectExtent l="19050" t="0" r="8255"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097145" cy="457200"/>
                          </a:xfrm>
                          <a:prstGeom prst="rect">
                            <a:avLst/>
                          </a:prstGeom>
                          <a:noFill/>
                          <a:ln w="9525">
                            <a:noFill/>
                            <a:miter lim="800000"/>
                            <a:headEnd/>
                            <a:tailEnd/>
                          </a:ln>
                        </pic:spPr>
                      </pic:pic>
                    </a:graphicData>
                  </a:graphic>
                </wp:inline>
              </w:drawing>
            </w:r>
          </w:p>
        </w:tc>
      </w:tr>
      <w:tr w:rsidR="0055014B" w14:paraId="7024FB64" w14:textId="77777777" w:rsidTr="00066BEB">
        <w:tc>
          <w:tcPr>
            <w:tcW w:w="846" w:type="dxa"/>
          </w:tcPr>
          <w:p w14:paraId="71778892" w14:textId="77777777" w:rsidR="0055014B" w:rsidRDefault="0055014B">
            <w:r>
              <w:rPr>
                <w:lang w:val="en-US"/>
              </w:rPr>
              <w:t>Q5b</w:t>
            </w:r>
          </w:p>
        </w:tc>
        <w:tc>
          <w:tcPr>
            <w:tcW w:w="8170" w:type="dxa"/>
          </w:tcPr>
          <w:p w14:paraId="3FA4BB63" w14:textId="77777777" w:rsidR="0055014B" w:rsidRDefault="0055014B">
            <w:r>
              <w:t>Interrupted cadence (V-vi)</w:t>
            </w:r>
          </w:p>
          <w:p w14:paraId="11BF3A1C" w14:textId="717C10FD" w:rsidR="00F33D3D" w:rsidRDefault="00F33D3D"/>
        </w:tc>
      </w:tr>
      <w:tr w:rsidR="0055014B" w14:paraId="73196BFA" w14:textId="77777777" w:rsidTr="00066BEB">
        <w:tc>
          <w:tcPr>
            <w:tcW w:w="846" w:type="dxa"/>
            <w:vAlign w:val="center"/>
          </w:tcPr>
          <w:p w14:paraId="55CD2682" w14:textId="77777777" w:rsidR="0055014B" w:rsidRDefault="0055014B" w:rsidP="0055014B">
            <w:pPr>
              <w:spacing w:line="360" w:lineRule="auto"/>
              <w:rPr>
                <w:lang w:val="en-US"/>
              </w:rPr>
            </w:pPr>
            <w:r>
              <w:rPr>
                <w:lang w:val="en-US"/>
              </w:rPr>
              <w:t>Q6</w:t>
            </w:r>
          </w:p>
        </w:tc>
        <w:tc>
          <w:tcPr>
            <w:tcW w:w="8170" w:type="dxa"/>
            <w:vAlign w:val="center"/>
          </w:tcPr>
          <w:p w14:paraId="3A4B3ABE" w14:textId="77777777" w:rsidR="0055014B" w:rsidRDefault="0055014B" w:rsidP="0055014B">
            <w:pPr>
              <w:spacing w:line="360" w:lineRule="auto"/>
              <w:rPr>
                <w:noProof/>
                <w:lang w:eastAsia="en-AU"/>
              </w:rPr>
            </w:pPr>
            <w:r>
              <w:rPr>
                <w:noProof/>
                <w:lang w:eastAsia="en-AU"/>
              </w:rPr>
              <w:t>Option 2</w:t>
            </w:r>
          </w:p>
        </w:tc>
      </w:tr>
      <w:tr w:rsidR="0055014B" w14:paraId="1E65C5EB" w14:textId="77777777" w:rsidTr="00066BEB">
        <w:tc>
          <w:tcPr>
            <w:tcW w:w="846" w:type="dxa"/>
          </w:tcPr>
          <w:p w14:paraId="315057AC" w14:textId="77777777" w:rsidR="0055014B" w:rsidRDefault="0055014B">
            <w:r>
              <w:t>Q7</w:t>
            </w:r>
          </w:p>
        </w:tc>
        <w:tc>
          <w:tcPr>
            <w:tcW w:w="8170" w:type="dxa"/>
          </w:tcPr>
          <w:p w14:paraId="72403314" w14:textId="2DB59A03" w:rsidR="0055014B" w:rsidRDefault="0055014B" w:rsidP="0055014B">
            <w:pPr>
              <w:spacing w:line="360" w:lineRule="auto"/>
              <w:rPr>
                <w:noProof/>
                <w:lang w:eastAsia="en-AU"/>
              </w:rPr>
            </w:pPr>
            <w:r>
              <w:rPr>
                <w:noProof/>
                <w:lang w:eastAsia="en-AU"/>
              </w:rPr>
              <w:t>Possible correct answer</w:t>
            </w:r>
          </w:p>
          <w:p w14:paraId="23F47F0D" w14:textId="77777777" w:rsidR="0055014B" w:rsidRDefault="0055014B">
            <w:r>
              <w:rPr>
                <w:noProof/>
                <w:lang w:eastAsia="en-AU"/>
              </w:rPr>
              <w:drawing>
                <wp:inline distT="0" distB="0" distL="0" distR="0" wp14:anchorId="746C01E7" wp14:editId="6E91E22B">
                  <wp:extent cx="5097145" cy="1379855"/>
                  <wp:effectExtent l="19050" t="0" r="8255"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097145" cy="1379855"/>
                          </a:xfrm>
                          <a:prstGeom prst="rect">
                            <a:avLst/>
                          </a:prstGeom>
                          <a:noFill/>
                          <a:ln w="9525">
                            <a:noFill/>
                            <a:miter lim="800000"/>
                            <a:headEnd/>
                            <a:tailEnd/>
                          </a:ln>
                        </pic:spPr>
                      </pic:pic>
                    </a:graphicData>
                  </a:graphic>
                </wp:inline>
              </w:drawing>
            </w:r>
          </w:p>
          <w:p w14:paraId="75BAE811" w14:textId="77777777" w:rsidR="0055014B" w:rsidRDefault="0055014B"/>
        </w:tc>
      </w:tr>
      <w:tr w:rsidR="0055014B" w14:paraId="45DFFB14" w14:textId="77777777" w:rsidTr="00066BEB">
        <w:tc>
          <w:tcPr>
            <w:tcW w:w="846" w:type="dxa"/>
          </w:tcPr>
          <w:p w14:paraId="41669805" w14:textId="77777777" w:rsidR="0055014B" w:rsidRDefault="0055014B">
            <w:r>
              <w:t>Q8a</w:t>
            </w:r>
          </w:p>
        </w:tc>
        <w:tc>
          <w:tcPr>
            <w:tcW w:w="8170" w:type="dxa"/>
          </w:tcPr>
          <w:p w14:paraId="17E2D4E1" w14:textId="77777777" w:rsidR="0055014B" w:rsidRPr="0055014B" w:rsidRDefault="0055014B" w:rsidP="0055014B">
            <w:r w:rsidRPr="0055014B">
              <w:t>Ternary form: A: bars 1-8 / B: bars 9-14 / modified A: bars 15-20</w:t>
            </w:r>
          </w:p>
          <w:p w14:paraId="740D8624" w14:textId="77777777" w:rsidR="0055014B" w:rsidRDefault="0055014B"/>
        </w:tc>
      </w:tr>
      <w:tr w:rsidR="00066BEB" w14:paraId="5DACAA83" w14:textId="77777777" w:rsidTr="00066BEB">
        <w:tc>
          <w:tcPr>
            <w:tcW w:w="846" w:type="dxa"/>
          </w:tcPr>
          <w:p w14:paraId="3CB00C9A" w14:textId="77777777" w:rsidR="00066BEB" w:rsidRDefault="00066BEB" w:rsidP="00066BEB">
            <w:r>
              <w:t>Q8bi</w:t>
            </w:r>
          </w:p>
        </w:tc>
        <w:tc>
          <w:tcPr>
            <w:tcW w:w="8170" w:type="dxa"/>
          </w:tcPr>
          <w:p w14:paraId="578038A5" w14:textId="77777777" w:rsidR="00066BEB" w:rsidRDefault="00066BEB" w:rsidP="00066BEB">
            <w:r>
              <w:t>P</w:t>
            </w:r>
            <w:r w:rsidRPr="009767EA">
              <w:t>ause or fermata</w:t>
            </w:r>
            <w:r w:rsidRPr="009767EA">
              <w:rPr>
                <w:i/>
              </w:rPr>
              <w:t xml:space="preserve"> - </w:t>
            </w:r>
            <w:r w:rsidRPr="009767EA">
              <w:t>a pause longer than the value of the note</w:t>
            </w:r>
          </w:p>
          <w:p w14:paraId="48E03DB8" w14:textId="3FC3D99D" w:rsidR="00F33D3D" w:rsidRPr="009767EA" w:rsidRDefault="00F33D3D" w:rsidP="00066BEB"/>
        </w:tc>
      </w:tr>
      <w:tr w:rsidR="00066BEB" w14:paraId="2798F864" w14:textId="77777777" w:rsidTr="00066BEB">
        <w:tc>
          <w:tcPr>
            <w:tcW w:w="846" w:type="dxa"/>
          </w:tcPr>
          <w:p w14:paraId="4416484B" w14:textId="77777777" w:rsidR="00066BEB" w:rsidRDefault="00066BEB" w:rsidP="00066BEB">
            <w:r>
              <w:t>Q8bii</w:t>
            </w:r>
          </w:p>
        </w:tc>
        <w:tc>
          <w:tcPr>
            <w:tcW w:w="8170" w:type="dxa"/>
          </w:tcPr>
          <w:p w14:paraId="339287B4" w14:textId="77777777" w:rsidR="00066BEB" w:rsidRDefault="00066BEB" w:rsidP="00066BEB">
            <w:r>
              <w:t>C</w:t>
            </w:r>
            <w:r w:rsidRPr="009767EA">
              <w:t>rescendo and diminuendo</w:t>
            </w:r>
            <w:r w:rsidRPr="009767EA">
              <w:rPr>
                <w:i/>
              </w:rPr>
              <w:t xml:space="preserve"> - </w:t>
            </w:r>
            <w:r w:rsidRPr="009767EA">
              <w:t>gradually getting louder then softer</w:t>
            </w:r>
          </w:p>
          <w:p w14:paraId="25E043E2" w14:textId="6D09FF42" w:rsidR="00F33D3D" w:rsidRPr="009767EA" w:rsidRDefault="00F33D3D" w:rsidP="00066BEB">
            <w:pPr>
              <w:rPr>
                <w:i/>
              </w:rPr>
            </w:pPr>
          </w:p>
        </w:tc>
      </w:tr>
      <w:tr w:rsidR="00066BEB" w14:paraId="6BBF8146" w14:textId="77777777" w:rsidTr="00066BEB">
        <w:tc>
          <w:tcPr>
            <w:tcW w:w="846" w:type="dxa"/>
          </w:tcPr>
          <w:p w14:paraId="327DCC27" w14:textId="77777777" w:rsidR="00066BEB" w:rsidRDefault="00066BEB" w:rsidP="00066BEB">
            <w:r>
              <w:t>Q8biii</w:t>
            </w:r>
          </w:p>
        </w:tc>
        <w:tc>
          <w:tcPr>
            <w:tcW w:w="8170" w:type="dxa"/>
          </w:tcPr>
          <w:p w14:paraId="143B62A3" w14:textId="3D877622" w:rsidR="00F33D3D" w:rsidRDefault="00066BEB" w:rsidP="00B70FEA">
            <w:r>
              <w:t>T</w:t>
            </w:r>
            <w:r w:rsidRPr="009767EA">
              <w:t xml:space="preserve">enuto </w:t>
            </w:r>
            <w:r w:rsidR="00F33D3D">
              <w:t>–</w:t>
            </w:r>
            <w:r w:rsidRPr="009767EA">
              <w:t xml:space="preserve"> held</w:t>
            </w:r>
          </w:p>
          <w:p w14:paraId="1F0DB402" w14:textId="176CE0A1" w:rsidR="00F33D3D" w:rsidRPr="009767EA" w:rsidRDefault="00F33D3D" w:rsidP="00066BEB">
            <w:pPr>
              <w:rPr>
                <w:i/>
              </w:rPr>
            </w:pPr>
          </w:p>
        </w:tc>
      </w:tr>
      <w:tr w:rsidR="00066BEB" w14:paraId="7DBE1F07" w14:textId="77777777" w:rsidTr="00066BEB">
        <w:tc>
          <w:tcPr>
            <w:tcW w:w="846" w:type="dxa"/>
          </w:tcPr>
          <w:p w14:paraId="2CCF3E63" w14:textId="77777777" w:rsidR="00066BEB" w:rsidRDefault="00066BEB" w:rsidP="00066BEB">
            <w:r>
              <w:t>Q8biv</w:t>
            </w:r>
          </w:p>
        </w:tc>
        <w:tc>
          <w:tcPr>
            <w:tcW w:w="8170" w:type="dxa"/>
          </w:tcPr>
          <w:p w14:paraId="42D4699F" w14:textId="4E31E781" w:rsidR="00066BEB" w:rsidRDefault="00066BEB" w:rsidP="00066BEB">
            <w:r>
              <w:t>A</w:t>
            </w:r>
            <w:r w:rsidRPr="009767EA">
              <w:t>cciaccatura- a grace note that is also known as a ‘crushed’ note</w:t>
            </w:r>
          </w:p>
          <w:p w14:paraId="40B84C94" w14:textId="2B76BD7B" w:rsidR="00B70FEA" w:rsidRDefault="00B70FEA" w:rsidP="00066BEB"/>
          <w:p w14:paraId="25991B6E" w14:textId="56382446" w:rsidR="00F33D3D" w:rsidRPr="009767EA" w:rsidRDefault="00F33D3D" w:rsidP="00066BEB"/>
        </w:tc>
      </w:tr>
      <w:tr w:rsidR="00066BEB" w14:paraId="4AA9DBDD" w14:textId="77777777" w:rsidTr="00066BEB">
        <w:tc>
          <w:tcPr>
            <w:tcW w:w="846" w:type="dxa"/>
          </w:tcPr>
          <w:p w14:paraId="01B9481B" w14:textId="77777777" w:rsidR="00066BEB" w:rsidRDefault="00066BEB" w:rsidP="00066BEB">
            <w:r>
              <w:lastRenderedPageBreak/>
              <w:t>Q8bv</w:t>
            </w:r>
          </w:p>
        </w:tc>
        <w:tc>
          <w:tcPr>
            <w:tcW w:w="8170" w:type="dxa"/>
          </w:tcPr>
          <w:p w14:paraId="093C9D75" w14:textId="77777777" w:rsidR="00066BEB" w:rsidRDefault="00066BEB" w:rsidP="00066BEB">
            <w:r>
              <w:t>L</w:t>
            </w:r>
            <w:r w:rsidR="00EC58F3">
              <w:t>egato – smooth</w:t>
            </w:r>
            <w:r w:rsidRPr="009767EA">
              <w:t xml:space="preserve"> and connected</w:t>
            </w:r>
          </w:p>
          <w:p w14:paraId="3C0FF153" w14:textId="69E4CA95" w:rsidR="00F33D3D" w:rsidRPr="009767EA" w:rsidRDefault="00F33D3D" w:rsidP="00066BEB"/>
        </w:tc>
      </w:tr>
      <w:tr w:rsidR="0055014B" w14:paraId="2BA03840" w14:textId="77777777" w:rsidTr="00066BEB">
        <w:tc>
          <w:tcPr>
            <w:tcW w:w="846" w:type="dxa"/>
          </w:tcPr>
          <w:p w14:paraId="71648E8A" w14:textId="77777777" w:rsidR="0055014B" w:rsidRDefault="00066BEB">
            <w:r>
              <w:t>Q8c</w:t>
            </w:r>
          </w:p>
        </w:tc>
        <w:tc>
          <w:tcPr>
            <w:tcW w:w="8170" w:type="dxa"/>
          </w:tcPr>
          <w:p w14:paraId="183622EA" w14:textId="77777777" w:rsidR="0055014B" w:rsidRDefault="00066BEB">
            <w:r>
              <w:t>Bars 9-10; 11-12 – one</w:t>
            </w:r>
            <w:r w:rsidRPr="00025E4C">
              <w:t xml:space="preserve"> tone below</w:t>
            </w:r>
          </w:p>
          <w:p w14:paraId="39BD3B7F" w14:textId="7571577C" w:rsidR="00F33D3D" w:rsidRDefault="00F33D3D"/>
        </w:tc>
      </w:tr>
      <w:tr w:rsidR="0055014B" w14:paraId="3FB56108" w14:textId="77777777" w:rsidTr="00066BEB">
        <w:tc>
          <w:tcPr>
            <w:tcW w:w="846" w:type="dxa"/>
          </w:tcPr>
          <w:p w14:paraId="3C9AC32C" w14:textId="77777777" w:rsidR="0055014B" w:rsidRDefault="00066BEB">
            <w:r>
              <w:t>Q8d</w:t>
            </w:r>
          </w:p>
        </w:tc>
        <w:tc>
          <w:tcPr>
            <w:tcW w:w="8170" w:type="dxa"/>
          </w:tcPr>
          <w:p w14:paraId="183E333F" w14:textId="0CE4D2A7" w:rsidR="00066BEB" w:rsidRPr="00066BEB" w:rsidRDefault="00066BEB" w:rsidP="00066BEB">
            <w:r w:rsidRPr="00066BEB">
              <w:t>Tonic key is G Major – modulates to A minor at bar 9</w:t>
            </w:r>
            <w:r>
              <w:t xml:space="preserve"> (</w:t>
            </w:r>
            <w:r w:rsidR="0014346B">
              <w:t xml:space="preserve">using </w:t>
            </w:r>
            <w:r>
              <w:t>the dominant 7</w:t>
            </w:r>
            <w:r w:rsidRPr="00066BEB">
              <w:rPr>
                <w:vertAlign w:val="superscript"/>
              </w:rPr>
              <w:t>th</w:t>
            </w:r>
            <w:r w:rsidR="0014346B">
              <w:t xml:space="preserve"> chord</w:t>
            </w:r>
            <w:r>
              <w:t>)</w:t>
            </w:r>
            <w:r w:rsidRPr="00066BEB">
              <w:t xml:space="preserve"> – then to </w:t>
            </w:r>
            <w:r>
              <w:t xml:space="preserve">the dominant key of </w:t>
            </w:r>
            <w:r w:rsidRPr="00066BEB">
              <w:t>D Major</w:t>
            </w:r>
            <w:r>
              <w:t>,</w:t>
            </w:r>
            <w:r w:rsidRPr="00066BEB">
              <w:t xml:space="preserve"> at bar 13 – back to the tonic key of G Major at bar 15</w:t>
            </w:r>
          </w:p>
          <w:p w14:paraId="2540BD92" w14:textId="77777777" w:rsidR="0055014B" w:rsidRDefault="0055014B"/>
        </w:tc>
      </w:tr>
      <w:tr w:rsidR="0055014B" w14:paraId="7ED09EE3" w14:textId="77777777" w:rsidTr="00066BEB">
        <w:tc>
          <w:tcPr>
            <w:tcW w:w="846" w:type="dxa"/>
          </w:tcPr>
          <w:p w14:paraId="2C584553" w14:textId="77777777" w:rsidR="0055014B" w:rsidRDefault="0014346B">
            <w:r>
              <w:t>Q8e</w:t>
            </w:r>
          </w:p>
        </w:tc>
        <w:tc>
          <w:tcPr>
            <w:tcW w:w="8170" w:type="dxa"/>
          </w:tcPr>
          <w:p w14:paraId="51685DB0" w14:textId="77777777" w:rsidR="0055014B" w:rsidRDefault="0014346B">
            <w:r>
              <w:t>Any three of the following:</w:t>
            </w:r>
          </w:p>
          <w:p w14:paraId="2BDF0F4B" w14:textId="77777777" w:rsidR="0014346B" w:rsidRDefault="0014346B" w:rsidP="0014346B">
            <w:pPr>
              <w:pStyle w:val="ListParagraph"/>
              <w:numPr>
                <w:ilvl w:val="0"/>
                <w:numId w:val="1"/>
              </w:numPr>
            </w:pPr>
            <w:r>
              <w:t>Regular phrase length</w:t>
            </w:r>
          </w:p>
          <w:p w14:paraId="275A685F" w14:textId="77777777" w:rsidR="0014346B" w:rsidRDefault="0014346B" w:rsidP="0014346B">
            <w:pPr>
              <w:pStyle w:val="ListParagraph"/>
              <w:numPr>
                <w:ilvl w:val="0"/>
                <w:numId w:val="1"/>
              </w:numPr>
            </w:pPr>
            <w:r>
              <w:t>Expressive, graduated dynamics</w:t>
            </w:r>
          </w:p>
          <w:p w14:paraId="5262B9DC" w14:textId="77777777" w:rsidR="0014346B" w:rsidRDefault="0014346B" w:rsidP="0014346B">
            <w:pPr>
              <w:pStyle w:val="ListParagraph"/>
              <w:numPr>
                <w:ilvl w:val="0"/>
                <w:numId w:val="1"/>
              </w:numPr>
            </w:pPr>
            <w:r>
              <w:t>Consonant harmony with an emphasis on the tonic-dominant relationship</w:t>
            </w:r>
          </w:p>
          <w:p w14:paraId="3081135A" w14:textId="77777777" w:rsidR="0014346B" w:rsidRDefault="0014346B" w:rsidP="0014346B">
            <w:pPr>
              <w:pStyle w:val="ListParagraph"/>
              <w:numPr>
                <w:ilvl w:val="0"/>
                <w:numId w:val="1"/>
              </w:numPr>
            </w:pPr>
            <w:r>
              <w:t>Homophonic texture</w:t>
            </w:r>
          </w:p>
          <w:p w14:paraId="62D022C8" w14:textId="77777777" w:rsidR="0014346B" w:rsidRDefault="0014346B" w:rsidP="0014346B">
            <w:pPr>
              <w:pStyle w:val="ListParagraph"/>
              <w:numPr>
                <w:ilvl w:val="0"/>
                <w:numId w:val="1"/>
              </w:numPr>
            </w:pPr>
            <w:r>
              <w:t>Alberti bass</w:t>
            </w:r>
            <w:r w:rsidR="00961130">
              <w:t xml:space="preserve"> featured (broken chord pattern based on triadic harmony)</w:t>
            </w:r>
          </w:p>
          <w:p w14:paraId="65D3509C" w14:textId="77777777" w:rsidR="0014346B" w:rsidRDefault="0014346B" w:rsidP="0014346B">
            <w:pPr>
              <w:pStyle w:val="ListParagraph"/>
              <w:numPr>
                <w:ilvl w:val="0"/>
                <w:numId w:val="1"/>
              </w:numPr>
            </w:pPr>
            <w:r>
              <w:t>Features use of the V7 chord (dominant seventh) – e.g. in bars 9,11,13,and 15</w:t>
            </w:r>
          </w:p>
          <w:p w14:paraId="4DFED226" w14:textId="77777777" w:rsidR="0014346B" w:rsidRDefault="0014346B" w:rsidP="00EC58F3">
            <w:pPr>
              <w:pStyle w:val="ListParagraph"/>
              <w:numPr>
                <w:ilvl w:val="0"/>
                <w:numId w:val="1"/>
              </w:numPr>
            </w:pPr>
            <w:r>
              <w:t>Scored for a piano</w:t>
            </w:r>
            <w:r w:rsidR="00961130">
              <w:t xml:space="preserve">forte (a keyboard </w:t>
            </w:r>
            <w:r>
              <w:t>instrument</w:t>
            </w:r>
            <w:r w:rsidR="00961130">
              <w:t xml:space="preserve"> capable of an expressive range of dynamics, first </w:t>
            </w:r>
            <w:r w:rsidR="00EC58F3">
              <w:t xml:space="preserve">mass-produced </w:t>
            </w:r>
            <w:r w:rsidR="00961130">
              <w:t>during</w:t>
            </w:r>
            <w:r>
              <w:t xml:space="preserve"> the Classical period)</w:t>
            </w:r>
          </w:p>
          <w:p w14:paraId="76C85778" w14:textId="4172038B" w:rsidR="00F33D3D" w:rsidRDefault="00F33D3D" w:rsidP="00F33D3D">
            <w:pPr>
              <w:pStyle w:val="ListParagraph"/>
            </w:pPr>
          </w:p>
        </w:tc>
      </w:tr>
      <w:tr w:rsidR="0014346B" w14:paraId="148C8132" w14:textId="77777777" w:rsidTr="00066BEB">
        <w:tc>
          <w:tcPr>
            <w:tcW w:w="846" w:type="dxa"/>
          </w:tcPr>
          <w:p w14:paraId="246C53E4" w14:textId="77777777" w:rsidR="0014346B" w:rsidRDefault="00961130">
            <w:r>
              <w:t>Q9a</w:t>
            </w:r>
          </w:p>
        </w:tc>
        <w:tc>
          <w:tcPr>
            <w:tcW w:w="8170" w:type="dxa"/>
          </w:tcPr>
          <w:p w14:paraId="6ADB1B2E" w14:textId="77777777" w:rsidR="0014346B" w:rsidRDefault="00961130">
            <w:r w:rsidRPr="00E56A3E">
              <w:t>Time signature</w:t>
            </w:r>
            <w:r>
              <w:t xml:space="preserve"> – Cut Time 2/2 simple duple, with 4-bar repeated phrases (looped phrases) (</w:t>
            </w:r>
            <w:r>
              <w:rPr>
                <w:i/>
              </w:rPr>
              <w:t xml:space="preserve">N.B. </w:t>
            </w:r>
            <w:r w:rsidRPr="00961130">
              <w:rPr>
                <w:i/>
              </w:rPr>
              <w:t>also accept 4/4 simple quadruple</w:t>
            </w:r>
            <w:r w:rsidR="00200CD4">
              <w:rPr>
                <w:i/>
              </w:rPr>
              <w:t xml:space="preserve"> and adjust tempo response accordingly</w:t>
            </w:r>
            <w:r>
              <w:t>)</w:t>
            </w:r>
          </w:p>
          <w:p w14:paraId="72AEAD3E" w14:textId="77777777" w:rsidR="00961130" w:rsidRPr="00961130" w:rsidRDefault="00961130">
            <w:pPr>
              <w:rPr>
                <w:i/>
              </w:rPr>
            </w:pPr>
            <w:r w:rsidRPr="00E56A3E">
              <w:t>Tempo</w:t>
            </w:r>
            <w:r>
              <w:t xml:space="preserve"> – Andante/walking speed; approximately 80 minim beats per minute </w:t>
            </w:r>
            <w:r w:rsidRPr="00961130">
              <w:rPr>
                <w:i/>
              </w:rPr>
              <w:t>(for 2/2 time signature)</w:t>
            </w:r>
          </w:p>
          <w:p w14:paraId="32391557" w14:textId="77777777" w:rsidR="00961130" w:rsidRDefault="00961130" w:rsidP="00200CD4">
            <w:r w:rsidRPr="00E56A3E">
              <w:t>Rhythmic patterns</w:t>
            </w:r>
            <w:r>
              <w:t xml:space="preserve"> – Two short repeated rhythm phrases</w:t>
            </w:r>
            <w:r w:rsidR="00200CD4">
              <w:t xml:space="preserve"> followed by an extended third phrase, use of accents on some syncopated chords with the following rhythm pattern:</w:t>
            </w:r>
          </w:p>
          <w:p w14:paraId="52F48126" w14:textId="77777777" w:rsidR="00200CD4" w:rsidRDefault="00200CD4" w:rsidP="00200CD4"/>
          <w:p w14:paraId="090B60C8" w14:textId="77777777" w:rsidR="00200CD4" w:rsidRPr="00094D3C" w:rsidRDefault="00094D3C" w:rsidP="00094D3C">
            <w:r>
              <w:rPr>
                <w:noProof/>
                <w:lang w:eastAsia="en-AU"/>
              </w:rPr>
              <w:drawing>
                <wp:inline distT="0" distB="0" distL="0" distR="0" wp14:anchorId="7B70DC14" wp14:editId="33B7DC55">
                  <wp:extent cx="4861570" cy="710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9a answ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1570" cy="710185"/>
                          </a:xfrm>
                          <a:prstGeom prst="rect">
                            <a:avLst/>
                          </a:prstGeom>
                        </pic:spPr>
                      </pic:pic>
                    </a:graphicData>
                  </a:graphic>
                </wp:inline>
              </w:drawing>
            </w:r>
          </w:p>
        </w:tc>
      </w:tr>
      <w:tr w:rsidR="0014346B" w14:paraId="70FC7073" w14:textId="77777777" w:rsidTr="00066BEB">
        <w:tc>
          <w:tcPr>
            <w:tcW w:w="846" w:type="dxa"/>
          </w:tcPr>
          <w:p w14:paraId="6D4518E7" w14:textId="77777777" w:rsidR="0014346B" w:rsidRDefault="00200CD4">
            <w:r>
              <w:t>Q9b</w:t>
            </w:r>
          </w:p>
        </w:tc>
        <w:tc>
          <w:tcPr>
            <w:tcW w:w="8170" w:type="dxa"/>
          </w:tcPr>
          <w:p w14:paraId="0ED94989" w14:textId="77777777" w:rsidR="00200CD4" w:rsidRDefault="00200CD4">
            <w:r>
              <w:t>Minor tonality (G natural minor Aeolian mode)</w:t>
            </w:r>
          </w:p>
          <w:p w14:paraId="3CC0B6B4" w14:textId="77777777" w:rsidR="00200CD4" w:rsidRDefault="00200CD4">
            <w:r>
              <w:t>Subdominant minor to tonic minor chords</w:t>
            </w:r>
          </w:p>
          <w:p w14:paraId="40E6CABC" w14:textId="43D0CFCD" w:rsidR="00F33D3D" w:rsidRDefault="00F33D3D"/>
        </w:tc>
      </w:tr>
      <w:tr w:rsidR="0014346B" w14:paraId="236942AA" w14:textId="77777777" w:rsidTr="00066BEB">
        <w:tc>
          <w:tcPr>
            <w:tcW w:w="846" w:type="dxa"/>
          </w:tcPr>
          <w:p w14:paraId="1F72EA09" w14:textId="77777777" w:rsidR="0014346B" w:rsidRDefault="00200CD4">
            <w:r>
              <w:t>Q9c</w:t>
            </w:r>
          </w:p>
        </w:tc>
        <w:tc>
          <w:tcPr>
            <w:tcW w:w="8170" w:type="dxa"/>
          </w:tcPr>
          <w:p w14:paraId="21E8E002" w14:textId="77777777" w:rsidR="0014346B" w:rsidRDefault="00200CD4" w:rsidP="00200CD4">
            <w:r>
              <w:t>Improvisatory Reggae style, based upon looping technology and FX processing</w:t>
            </w:r>
          </w:p>
          <w:p w14:paraId="1689114C" w14:textId="482DD8F4" w:rsidR="00F33D3D" w:rsidRDefault="00F33D3D" w:rsidP="00200CD4"/>
        </w:tc>
      </w:tr>
      <w:tr w:rsidR="0014346B" w14:paraId="2BE4CC2E" w14:textId="77777777" w:rsidTr="00066BEB">
        <w:tc>
          <w:tcPr>
            <w:tcW w:w="846" w:type="dxa"/>
          </w:tcPr>
          <w:p w14:paraId="182F3420" w14:textId="77777777" w:rsidR="0014346B" w:rsidRDefault="00200CD4">
            <w:r>
              <w:t>Q9d</w:t>
            </w:r>
          </w:p>
        </w:tc>
        <w:tc>
          <w:tcPr>
            <w:tcW w:w="8170" w:type="dxa"/>
          </w:tcPr>
          <w:p w14:paraId="0E94880F" w14:textId="77777777" w:rsidR="0014346B" w:rsidRDefault="00200CD4" w:rsidP="00200CD4">
            <w:r>
              <w:t>The texture gradually thickens through record layering. Commences with a two-chord ostinato on the off-beat, followed by rhythm guitar, vocal drums, then the bass line. The texture thins with some instruments silenced and voice harmonies layered, followed by an improvised saxophone solo. All instruments then return to join the improvised saxophone solo.</w:t>
            </w:r>
          </w:p>
          <w:p w14:paraId="65EF6439" w14:textId="7DE67E9F" w:rsidR="00F33D3D" w:rsidRDefault="00F33D3D" w:rsidP="00200CD4"/>
        </w:tc>
      </w:tr>
      <w:tr w:rsidR="0014346B" w14:paraId="6D504B75" w14:textId="77777777" w:rsidTr="00066BEB">
        <w:tc>
          <w:tcPr>
            <w:tcW w:w="846" w:type="dxa"/>
          </w:tcPr>
          <w:p w14:paraId="0379C2A7" w14:textId="77777777" w:rsidR="0014346B" w:rsidRDefault="00200CD4">
            <w:r>
              <w:t>Q10</w:t>
            </w:r>
          </w:p>
        </w:tc>
        <w:tc>
          <w:tcPr>
            <w:tcW w:w="8170" w:type="dxa"/>
          </w:tcPr>
          <w:p w14:paraId="3CB8EEF1" w14:textId="77777777" w:rsidR="0014346B" w:rsidRDefault="00200CD4">
            <w:pPr>
              <w:rPr>
                <w:lang w:val="en-US"/>
              </w:rPr>
            </w:pPr>
            <w:r>
              <w:rPr>
                <w:lang w:val="en-US"/>
              </w:rPr>
              <w:t>Option 4</w:t>
            </w:r>
          </w:p>
          <w:p w14:paraId="712D2E26" w14:textId="7334694F" w:rsidR="00F33D3D" w:rsidRDefault="00F33D3D"/>
        </w:tc>
      </w:tr>
      <w:tr w:rsidR="0014346B" w14:paraId="0FA32A0A" w14:textId="77777777" w:rsidTr="00066BEB">
        <w:tc>
          <w:tcPr>
            <w:tcW w:w="846" w:type="dxa"/>
          </w:tcPr>
          <w:p w14:paraId="3C6BB7D2" w14:textId="325E7FFA" w:rsidR="0014346B" w:rsidRPr="004E5B1E" w:rsidRDefault="00C34CE7">
            <w:pPr>
              <w:rPr>
                <w:color w:val="000000" w:themeColor="text1"/>
              </w:rPr>
            </w:pPr>
            <w:r w:rsidRPr="004E5B1E">
              <w:rPr>
                <w:color w:val="000000" w:themeColor="text1"/>
              </w:rPr>
              <w:t>Q11a</w:t>
            </w:r>
          </w:p>
        </w:tc>
        <w:tc>
          <w:tcPr>
            <w:tcW w:w="8170" w:type="dxa"/>
          </w:tcPr>
          <w:p w14:paraId="03D510E8" w14:textId="35AF40FB" w:rsidR="0014346B" w:rsidRPr="004E5B1E" w:rsidRDefault="00740392" w:rsidP="00B70FEA">
            <w:pPr>
              <w:spacing w:before="120"/>
              <w:rPr>
                <w:color w:val="000000" w:themeColor="text1"/>
                <w:lang w:val="en-US"/>
              </w:rPr>
            </w:pPr>
            <w:r w:rsidRPr="004E5B1E">
              <w:rPr>
                <w:color w:val="000000" w:themeColor="text1"/>
                <w:lang w:val="en-US"/>
              </w:rPr>
              <w:t xml:space="preserve">The original rhythm </w:t>
            </w:r>
            <w:r w:rsidR="004E5B1E" w:rsidRPr="004E5B1E">
              <w:rPr>
                <w:noProof/>
                <w:color w:val="000000" w:themeColor="text1"/>
                <w:lang w:eastAsia="en-AU"/>
              </w:rPr>
              <w:drawing>
                <wp:inline distT="0" distB="0" distL="0" distR="0" wp14:anchorId="7C3494A2" wp14:editId="540F967B">
                  <wp:extent cx="1526853" cy="261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11 6-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5545" cy="315789"/>
                          </a:xfrm>
                          <a:prstGeom prst="rect">
                            <a:avLst/>
                          </a:prstGeom>
                        </pic:spPr>
                      </pic:pic>
                    </a:graphicData>
                  </a:graphic>
                </wp:inline>
              </w:drawing>
            </w:r>
            <w:r w:rsidRPr="004E5B1E">
              <w:rPr>
                <w:color w:val="000000" w:themeColor="text1"/>
                <w:lang w:val="en-US"/>
              </w:rPr>
              <w:t xml:space="preserve"> is chan</w:t>
            </w:r>
            <w:r w:rsidR="004E5B1E" w:rsidRPr="004E5B1E">
              <w:rPr>
                <w:color w:val="000000" w:themeColor="text1"/>
                <w:lang w:val="en-US"/>
              </w:rPr>
              <w:t>ged into a syncopated rhythm in</w:t>
            </w:r>
            <w:r w:rsidR="004E5B1E" w:rsidRPr="004E5B1E">
              <w:rPr>
                <w:noProof/>
                <w:color w:val="000000" w:themeColor="text1"/>
                <w:lang w:eastAsia="en-AU"/>
              </w:rPr>
              <w:drawing>
                <wp:inline distT="0" distB="0" distL="0" distR="0" wp14:anchorId="2899067B" wp14:editId="5095431A">
                  <wp:extent cx="2673853" cy="3135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11 4-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93182" cy="327578"/>
                          </a:xfrm>
                          <a:prstGeom prst="rect">
                            <a:avLst/>
                          </a:prstGeom>
                        </pic:spPr>
                      </pic:pic>
                    </a:graphicData>
                  </a:graphic>
                </wp:inline>
              </w:drawing>
            </w:r>
            <w:r w:rsidRPr="004E5B1E">
              <w:rPr>
                <w:color w:val="000000" w:themeColor="text1"/>
                <w:lang w:val="en-US"/>
              </w:rPr>
              <w:t>. The pitch of the notes is the same as the original, but as the underlying harmony is different, the melody starts on the 5</w:t>
            </w:r>
            <w:r w:rsidRPr="004E5B1E">
              <w:rPr>
                <w:color w:val="000000" w:themeColor="text1"/>
                <w:vertAlign w:val="superscript"/>
                <w:lang w:val="en-US"/>
              </w:rPr>
              <w:t>th</w:t>
            </w:r>
            <w:r w:rsidRPr="004E5B1E">
              <w:rPr>
                <w:color w:val="000000" w:themeColor="text1"/>
                <w:lang w:val="en-US"/>
              </w:rPr>
              <w:t xml:space="preserve"> of the A minor chord rather than the 3</w:t>
            </w:r>
            <w:r w:rsidRPr="004E5B1E">
              <w:rPr>
                <w:color w:val="000000" w:themeColor="text1"/>
                <w:vertAlign w:val="superscript"/>
                <w:lang w:val="en-US"/>
              </w:rPr>
              <w:t>rd</w:t>
            </w:r>
            <w:r w:rsidRPr="004E5B1E">
              <w:rPr>
                <w:color w:val="000000" w:themeColor="text1"/>
                <w:lang w:val="en-US"/>
              </w:rPr>
              <w:t xml:space="preserve"> of the C major chord. Triplets are juxtaposed by quaver and crotchet rhythms throughout (e.g. quavers in bar 13 in the alto, tenor and baritone saxophones, with triplets in bar 14 of the soprano saxophone)</w:t>
            </w:r>
          </w:p>
          <w:p w14:paraId="0B77D7EC" w14:textId="1DB3551E" w:rsidR="00F33D3D" w:rsidRPr="004E5B1E" w:rsidRDefault="00F33D3D">
            <w:pPr>
              <w:rPr>
                <w:color w:val="000000" w:themeColor="text1"/>
              </w:rPr>
            </w:pPr>
          </w:p>
        </w:tc>
      </w:tr>
      <w:tr w:rsidR="00740392" w14:paraId="37C432C7" w14:textId="77777777" w:rsidTr="00066BEB">
        <w:tc>
          <w:tcPr>
            <w:tcW w:w="846" w:type="dxa"/>
          </w:tcPr>
          <w:p w14:paraId="0190890B" w14:textId="27CD2726" w:rsidR="00740392" w:rsidRDefault="00740392" w:rsidP="00740392">
            <w:r>
              <w:lastRenderedPageBreak/>
              <w:t>Q11b</w:t>
            </w:r>
          </w:p>
        </w:tc>
        <w:tc>
          <w:tcPr>
            <w:tcW w:w="8170" w:type="dxa"/>
          </w:tcPr>
          <w:p w14:paraId="20E62272" w14:textId="7DE690D2" w:rsidR="00F33D3D" w:rsidRPr="004E5B1E" w:rsidRDefault="00740392" w:rsidP="004E5B1E">
            <w:pPr>
              <w:rPr>
                <w:lang w:val="en-US"/>
              </w:rPr>
            </w:pPr>
            <w:r>
              <w:rPr>
                <w:lang w:val="en-US"/>
              </w:rPr>
              <w:t>The original key of C major is changed to the relative minor of A minor. The C-G7-C progression becomes Am-Em –Dm in the arrangement.</w:t>
            </w:r>
          </w:p>
        </w:tc>
      </w:tr>
      <w:tr w:rsidR="00740392" w14:paraId="1381A1FE" w14:textId="77777777" w:rsidTr="00066BEB">
        <w:tc>
          <w:tcPr>
            <w:tcW w:w="846" w:type="dxa"/>
          </w:tcPr>
          <w:p w14:paraId="26EF3118" w14:textId="09BDCC4B" w:rsidR="00740392" w:rsidRDefault="00740392" w:rsidP="00740392">
            <w:r>
              <w:t>Q11c</w:t>
            </w:r>
          </w:p>
        </w:tc>
        <w:tc>
          <w:tcPr>
            <w:tcW w:w="8170" w:type="dxa"/>
          </w:tcPr>
          <w:p w14:paraId="7A780DD1" w14:textId="4C66A275" w:rsidR="00740392" w:rsidRDefault="00740392" w:rsidP="00B70FEA">
            <w:pPr>
              <w:spacing w:after="160"/>
              <w:rPr>
                <w:lang w:val="en-US"/>
              </w:rPr>
            </w:pPr>
            <w:r>
              <w:rPr>
                <w:lang w:val="en-US"/>
              </w:rPr>
              <w:t>The soprano saxophone plays a countermelody of a descending scale in triplets in bar 14-15. This reinforces the text in the nursery rhyme: “the mouse ran down” The soprano saxophone then plays the melody in bars 16 and 17.</w:t>
            </w:r>
          </w:p>
          <w:p w14:paraId="3D58FCE5" w14:textId="77777777" w:rsidR="00740392" w:rsidRDefault="00740392" w:rsidP="00740392">
            <w:pPr>
              <w:rPr>
                <w:lang w:val="en-US"/>
              </w:rPr>
            </w:pPr>
            <w:r>
              <w:rPr>
                <w:lang w:val="en-US"/>
              </w:rPr>
              <w:t>The alto sax plays the melody in bars 13 and 14, and then fills in the harmony in bars 15 to 17, with a pedal note in bars 14, 16 and 17.</w:t>
            </w:r>
          </w:p>
          <w:p w14:paraId="413B1AD8" w14:textId="6BC345C8" w:rsidR="00F33D3D" w:rsidRDefault="00F33D3D" w:rsidP="00740392"/>
        </w:tc>
      </w:tr>
      <w:tr w:rsidR="00740392" w14:paraId="29C980CA" w14:textId="77777777" w:rsidTr="00066BEB">
        <w:tc>
          <w:tcPr>
            <w:tcW w:w="846" w:type="dxa"/>
          </w:tcPr>
          <w:p w14:paraId="6F3058B9" w14:textId="2633D5B8" w:rsidR="00740392" w:rsidRDefault="00740392" w:rsidP="00740392">
            <w:r>
              <w:t>Q11d</w:t>
            </w:r>
          </w:p>
        </w:tc>
        <w:tc>
          <w:tcPr>
            <w:tcW w:w="8170" w:type="dxa"/>
          </w:tcPr>
          <w:p w14:paraId="5E98E743" w14:textId="77777777" w:rsidR="00740392" w:rsidRDefault="00740392" w:rsidP="00740392">
            <w:pPr>
              <w:rPr>
                <w:lang w:val="en-US"/>
              </w:rPr>
            </w:pPr>
            <w:r>
              <w:rPr>
                <w:lang w:val="en-US"/>
              </w:rPr>
              <w:t>The claves and congas, with syncopated repeating rhythms, set up the latin feel of the arrangement. Using an ostinato in the bass line from bars 1-12 adds further to the latin feel, and the use of syncopation in the melodic line reinforces the latin rhythms.</w:t>
            </w:r>
          </w:p>
          <w:p w14:paraId="2CC8AE0A" w14:textId="19EAC51F" w:rsidR="00F33D3D" w:rsidRDefault="00F33D3D" w:rsidP="00740392"/>
        </w:tc>
      </w:tr>
      <w:tr w:rsidR="00740392" w14:paraId="74998351" w14:textId="77777777" w:rsidTr="00066BEB">
        <w:tc>
          <w:tcPr>
            <w:tcW w:w="846" w:type="dxa"/>
          </w:tcPr>
          <w:p w14:paraId="7CDCC695" w14:textId="59BB27C7" w:rsidR="00740392" w:rsidRDefault="00740392" w:rsidP="00740392">
            <w:r>
              <w:t>Q11e</w:t>
            </w:r>
          </w:p>
        </w:tc>
        <w:tc>
          <w:tcPr>
            <w:tcW w:w="8170" w:type="dxa"/>
          </w:tcPr>
          <w:p w14:paraId="5E63F4E0" w14:textId="77777777" w:rsidR="00740392" w:rsidRDefault="00740392" w:rsidP="00740392">
            <w:pPr>
              <w:rPr>
                <w:lang w:val="en-US"/>
              </w:rPr>
            </w:pPr>
            <w:r>
              <w:rPr>
                <w:lang w:val="en-US"/>
              </w:rPr>
              <w:t xml:space="preserve">The climax </w:t>
            </w:r>
            <w:r w:rsidR="001C15F4">
              <w:rPr>
                <w:lang w:val="en-US"/>
              </w:rPr>
              <w:t>point is</w:t>
            </w:r>
            <w:r>
              <w:rPr>
                <w:lang w:val="en-US"/>
              </w:rPr>
              <w:t xml:space="preserve"> in bars 13 and 14, where the dynamics are loudest, the pitch is highest and the cadence is imperfect, with a pedal note on the dominant that sets up tension prior to the delayed resolution of the cadence in bar 18.</w:t>
            </w:r>
          </w:p>
          <w:p w14:paraId="3CBB32D2" w14:textId="2AECED9A" w:rsidR="00F33D3D" w:rsidRDefault="00F33D3D" w:rsidP="00740392"/>
        </w:tc>
      </w:tr>
      <w:tr w:rsidR="00740392" w14:paraId="1DFD4374" w14:textId="77777777" w:rsidTr="00B70FEA">
        <w:trPr>
          <w:trHeight w:val="4126"/>
        </w:trPr>
        <w:tc>
          <w:tcPr>
            <w:tcW w:w="846" w:type="dxa"/>
          </w:tcPr>
          <w:p w14:paraId="404FC33F" w14:textId="69A81419" w:rsidR="00740392" w:rsidRDefault="00740392" w:rsidP="00740392">
            <w:r>
              <w:t>Q12</w:t>
            </w:r>
          </w:p>
        </w:tc>
        <w:tc>
          <w:tcPr>
            <w:tcW w:w="8170" w:type="dxa"/>
          </w:tcPr>
          <w:p w14:paraId="056AF284" w14:textId="77777777" w:rsidR="00740392" w:rsidRDefault="00740392" w:rsidP="00740392">
            <w:pPr>
              <w:spacing w:line="360" w:lineRule="auto"/>
              <w:rPr>
                <w:lang w:val="en-US"/>
              </w:rPr>
            </w:pPr>
            <w:r>
              <w:rPr>
                <w:lang w:val="en-US"/>
              </w:rPr>
              <w:t>Possible correct answer</w:t>
            </w:r>
          </w:p>
          <w:p w14:paraId="549A69D2" w14:textId="77777777" w:rsidR="00F33D3D" w:rsidRDefault="00F33D3D" w:rsidP="00740392"/>
          <w:p w14:paraId="4F021570" w14:textId="43176273" w:rsidR="00740392" w:rsidRDefault="00740392" w:rsidP="00740392">
            <w:r>
              <w:rPr>
                <w:noProof/>
                <w:lang w:eastAsia="en-AU"/>
              </w:rPr>
              <w:drawing>
                <wp:inline distT="0" distB="0" distL="0" distR="0" wp14:anchorId="0E604105" wp14:editId="1DAB1F48">
                  <wp:extent cx="5105400" cy="2049145"/>
                  <wp:effectExtent l="19050" t="0" r="0"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5105400" cy="2049145"/>
                          </a:xfrm>
                          <a:prstGeom prst="rect">
                            <a:avLst/>
                          </a:prstGeom>
                          <a:noFill/>
                          <a:ln w="9525">
                            <a:noFill/>
                            <a:miter lim="800000"/>
                            <a:headEnd/>
                            <a:tailEnd/>
                          </a:ln>
                        </pic:spPr>
                      </pic:pic>
                    </a:graphicData>
                  </a:graphic>
                </wp:inline>
              </w:drawing>
            </w:r>
          </w:p>
        </w:tc>
      </w:tr>
      <w:tr w:rsidR="00740392" w14:paraId="41D9B509" w14:textId="77777777" w:rsidTr="005E0E96">
        <w:trPr>
          <w:trHeight w:val="1682"/>
        </w:trPr>
        <w:tc>
          <w:tcPr>
            <w:tcW w:w="846" w:type="dxa"/>
          </w:tcPr>
          <w:p w14:paraId="181183D9" w14:textId="32C3A5F2" w:rsidR="00740392" w:rsidRDefault="001C15F4" w:rsidP="00740392">
            <w:r>
              <w:t>Q13</w:t>
            </w:r>
          </w:p>
        </w:tc>
        <w:tc>
          <w:tcPr>
            <w:tcW w:w="8170" w:type="dxa"/>
          </w:tcPr>
          <w:p w14:paraId="6796B0C1" w14:textId="77777777" w:rsidR="00740392" w:rsidRDefault="00740392" w:rsidP="00740392"/>
          <w:p w14:paraId="72FBD2FA" w14:textId="1B07D487" w:rsidR="001C15F4" w:rsidRDefault="001C15F4" w:rsidP="00740392">
            <w:r w:rsidRPr="00EF2016">
              <w:rPr>
                <w:noProof/>
                <w:lang w:eastAsia="en-AU"/>
              </w:rPr>
              <w:drawing>
                <wp:inline distT="0" distB="0" distL="0" distR="0" wp14:anchorId="1670EE8D" wp14:editId="057C50D9">
                  <wp:extent cx="5097145" cy="457200"/>
                  <wp:effectExtent l="19050" t="0" r="825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097145" cy="457200"/>
                          </a:xfrm>
                          <a:prstGeom prst="rect">
                            <a:avLst/>
                          </a:prstGeom>
                          <a:noFill/>
                          <a:ln w="9525">
                            <a:noFill/>
                            <a:miter lim="800000"/>
                            <a:headEnd/>
                            <a:tailEnd/>
                          </a:ln>
                        </pic:spPr>
                      </pic:pic>
                    </a:graphicData>
                  </a:graphic>
                </wp:inline>
              </w:drawing>
            </w:r>
          </w:p>
        </w:tc>
      </w:tr>
    </w:tbl>
    <w:p w14:paraId="6DFD7238" w14:textId="77777777" w:rsidR="0037168C" w:rsidRDefault="0037168C">
      <w:r>
        <w:br w:type="page"/>
      </w:r>
      <w:bookmarkStart w:id="0" w:name="_GoBack"/>
      <w:bookmarkEnd w:id="0"/>
    </w:p>
    <w:tbl>
      <w:tblPr>
        <w:tblStyle w:val="TableGrid"/>
        <w:tblW w:w="0" w:type="auto"/>
        <w:tblLayout w:type="fixed"/>
        <w:tblLook w:val="04A0" w:firstRow="1" w:lastRow="0" w:firstColumn="1" w:lastColumn="0" w:noHBand="0" w:noVBand="1"/>
      </w:tblPr>
      <w:tblGrid>
        <w:gridCol w:w="846"/>
        <w:gridCol w:w="8170"/>
      </w:tblGrid>
      <w:tr w:rsidR="00740392" w14:paraId="7CC0FA29" w14:textId="77777777" w:rsidTr="00066BEB">
        <w:tc>
          <w:tcPr>
            <w:tcW w:w="846" w:type="dxa"/>
          </w:tcPr>
          <w:p w14:paraId="5802E99E" w14:textId="35969C78" w:rsidR="00740392" w:rsidRDefault="001C15F4" w:rsidP="00740392">
            <w:r>
              <w:lastRenderedPageBreak/>
              <w:t>Q14a</w:t>
            </w:r>
          </w:p>
        </w:tc>
        <w:tc>
          <w:tcPr>
            <w:tcW w:w="8170" w:type="dxa"/>
          </w:tcPr>
          <w:p w14:paraId="14C676BF" w14:textId="77777777" w:rsidR="001C15F4" w:rsidRDefault="001C15F4" w:rsidP="0037168C">
            <w:pPr>
              <w:spacing w:after="120" w:line="360" w:lineRule="auto"/>
              <w:rPr>
                <w:lang w:val="en-US"/>
              </w:rPr>
            </w:pPr>
            <w:r>
              <w:rPr>
                <w:lang w:val="en-US"/>
              </w:rPr>
              <w:t>Possible correct answer</w:t>
            </w:r>
          </w:p>
          <w:p w14:paraId="10FCB762" w14:textId="77777777" w:rsidR="001C15F4" w:rsidRDefault="001C15F4" w:rsidP="0037168C">
            <w:pPr>
              <w:spacing w:line="360" w:lineRule="auto"/>
              <w:rPr>
                <w:lang w:val="en-US"/>
              </w:rPr>
            </w:pPr>
            <w:r>
              <w:rPr>
                <w:noProof/>
                <w:lang w:eastAsia="en-AU"/>
              </w:rPr>
              <w:drawing>
                <wp:inline distT="0" distB="0" distL="0" distR="0" wp14:anchorId="0ABE6845" wp14:editId="45B2C55B">
                  <wp:extent cx="5097145" cy="1185545"/>
                  <wp:effectExtent l="19050" t="0" r="8255" b="0"/>
                  <wp:docPr id="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5097145" cy="1185545"/>
                          </a:xfrm>
                          <a:prstGeom prst="rect">
                            <a:avLst/>
                          </a:prstGeom>
                          <a:noFill/>
                          <a:ln w="9525">
                            <a:noFill/>
                            <a:miter lim="800000"/>
                            <a:headEnd/>
                            <a:tailEnd/>
                          </a:ln>
                        </pic:spPr>
                      </pic:pic>
                    </a:graphicData>
                  </a:graphic>
                </wp:inline>
              </w:drawing>
            </w:r>
          </w:p>
          <w:p w14:paraId="02C939F4" w14:textId="4BB2448D" w:rsidR="0037168C" w:rsidRPr="0037168C" w:rsidRDefault="0037168C" w:rsidP="0037168C">
            <w:pPr>
              <w:spacing w:line="360" w:lineRule="auto"/>
              <w:rPr>
                <w:lang w:val="en-US"/>
              </w:rPr>
            </w:pPr>
          </w:p>
        </w:tc>
      </w:tr>
      <w:tr w:rsidR="00740392" w14:paraId="75ED4431" w14:textId="77777777" w:rsidTr="00066BEB">
        <w:tc>
          <w:tcPr>
            <w:tcW w:w="846" w:type="dxa"/>
          </w:tcPr>
          <w:p w14:paraId="124A03C4" w14:textId="0A56EE1C" w:rsidR="00740392" w:rsidRDefault="001C15F4" w:rsidP="00740392">
            <w:r>
              <w:t>Q14b</w:t>
            </w:r>
          </w:p>
        </w:tc>
        <w:tc>
          <w:tcPr>
            <w:tcW w:w="8170" w:type="dxa"/>
          </w:tcPr>
          <w:p w14:paraId="0F715E3C" w14:textId="4E6F1981" w:rsidR="00F33D3D" w:rsidRDefault="00F33D3D" w:rsidP="0037168C">
            <w:pPr>
              <w:spacing w:after="120"/>
            </w:pPr>
            <w:r>
              <w:t>Possible correct answer</w:t>
            </w:r>
          </w:p>
          <w:p w14:paraId="0B6633F2" w14:textId="77777777" w:rsidR="001C15F4" w:rsidRDefault="001C15F4" w:rsidP="00740392">
            <w:r>
              <w:rPr>
                <w:noProof/>
                <w:lang w:eastAsia="en-AU"/>
              </w:rPr>
              <w:drawing>
                <wp:inline distT="0" distB="0" distL="0" distR="0" wp14:anchorId="3179E066" wp14:editId="2BA28990">
                  <wp:extent cx="5050790" cy="1566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 Q14b Answe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50790" cy="1566545"/>
                          </a:xfrm>
                          <a:prstGeom prst="rect">
                            <a:avLst/>
                          </a:prstGeom>
                        </pic:spPr>
                      </pic:pic>
                    </a:graphicData>
                  </a:graphic>
                </wp:inline>
              </w:drawing>
            </w:r>
          </w:p>
          <w:p w14:paraId="3C7F2CFA" w14:textId="1584315B" w:rsidR="001C15F4" w:rsidRDefault="001C15F4" w:rsidP="00740392"/>
        </w:tc>
      </w:tr>
      <w:tr w:rsidR="00740392" w14:paraId="2E523BDC" w14:textId="77777777" w:rsidTr="00066BEB">
        <w:tc>
          <w:tcPr>
            <w:tcW w:w="846" w:type="dxa"/>
          </w:tcPr>
          <w:p w14:paraId="2A5DEFAF" w14:textId="3FC1F2B0" w:rsidR="00740392" w:rsidRDefault="001C15F4" w:rsidP="00740392">
            <w:r>
              <w:t>Q15a</w:t>
            </w:r>
          </w:p>
        </w:tc>
        <w:tc>
          <w:tcPr>
            <w:tcW w:w="8170" w:type="dxa"/>
          </w:tcPr>
          <w:p w14:paraId="0A412C98" w14:textId="7613769F" w:rsidR="001C15F4" w:rsidRDefault="001C15F4" w:rsidP="00BC094F">
            <w:pPr>
              <w:spacing w:line="360" w:lineRule="auto"/>
              <w:rPr>
                <w:lang w:val="en-US"/>
              </w:rPr>
            </w:pPr>
            <w:r w:rsidRPr="00DE2B9F">
              <w:rPr>
                <w:i/>
                <w:lang w:val="en-US"/>
              </w:rPr>
              <w:t>Sicilian</w:t>
            </w:r>
            <w:r w:rsidR="00BC094F">
              <w:rPr>
                <w:i/>
                <w:lang w:val="en-US"/>
              </w:rPr>
              <w:t>a</w:t>
            </w:r>
            <w:r>
              <w:rPr>
                <w:lang w:val="en-US"/>
              </w:rPr>
              <w:t xml:space="preserve"> – 6/8 time – compound duple – 2 beats per bar, each beat 3 quavers</w:t>
            </w:r>
          </w:p>
          <w:p w14:paraId="70C0C4FE" w14:textId="0158689D" w:rsidR="00740392" w:rsidRDefault="001C15F4" w:rsidP="001C15F4">
            <w:r w:rsidRPr="00DE2B9F">
              <w:rPr>
                <w:i/>
                <w:lang w:val="en-US"/>
              </w:rPr>
              <w:t>Numero uno</w:t>
            </w:r>
            <w:r>
              <w:rPr>
                <w:lang w:val="en-US"/>
              </w:rPr>
              <w:t xml:space="preserve"> – 3/4 time – simple triple – 3 beats per bar, each beat 2 quavers</w:t>
            </w:r>
          </w:p>
        </w:tc>
      </w:tr>
      <w:tr w:rsidR="00740392" w14:paraId="308DDAAB" w14:textId="77777777" w:rsidTr="00066BEB">
        <w:tc>
          <w:tcPr>
            <w:tcW w:w="846" w:type="dxa"/>
          </w:tcPr>
          <w:p w14:paraId="23CF3CDE" w14:textId="12512963" w:rsidR="00740392" w:rsidRDefault="001C15F4" w:rsidP="00740392">
            <w:r>
              <w:t>Q15b</w:t>
            </w:r>
          </w:p>
        </w:tc>
        <w:tc>
          <w:tcPr>
            <w:tcW w:w="8170" w:type="dxa"/>
          </w:tcPr>
          <w:p w14:paraId="009914ED" w14:textId="11BA561B" w:rsidR="001C15F4" w:rsidRPr="004E5B1E" w:rsidRDefault="001C15F4" w:rsidP="00DE2B9F">
            <w:pPr>
              <w:rPr>
                <w:spacing w:val="-2"/>
                <w:lang w:val="en-US"/>
              </w:rPr>
            </w:pPr>
            <w:r w:rsidRPr="004E5B1E">
              <w:rPr>
                <w:i/>
                <w:spacing w:val="-2"/>
                <w:lang w:val="en-US"/>
              </w:rPr>
              <w:t>Siciliana</w:t>
            </w:r>
            <w:r w:rsidRPr="004E5B1E">
              <w:rPr>
                <w:spacing w:val="-2"/>
                <w:lang w:val="en-US"/>
              </w:rPr>
              <w:t xml:space="preserve"> – in binary form (hybrid binary) with a 3 bar coda – section A from bars 1-8; section B from bars 9-24 and the coda from bars 25-27. Section A is revisited in bars 17-20.</w:t>
            </w:r>
          </w:p>
          <w:p w14:paraId="34860EAB" w14:textId="77777777" w:rsidR="00DE2B9F" w:rsidRDefault="00DE2B9F" w:rsidP="00DE2B9F">
            <w:pPr>
              <w:rPr>
                <w:lang w:val="en-US"/>
              </w:rPr>
            </w:pPr>
          </w:p>
          <w:p w14:paraId="605ED13C" w14:textId="0BC47EF3" w:rsidR="00740392" w:rsidRDefault="001C15F4" w:rsidP="001C15F4">
            <w:r w:rsidRPr="004654E0">
              <w:rPr>
                <w:i/>
                <w:lang w:val="en-US"/>
              </w:rPr>
              <w:t>Numero uno</w:t>
            </w:r>
            <w:r>
              <w:rPr>
                <w:lang w:val="en-US"/>
              </w:rPr>
              <w:t xml:space="preserve"> – in ternary form (A section from bars 1-16; B section from bars 17-32 and the A1 section from bars 33- 44, with  an 8 bar coda (bars 45-52) that uses some rhythmic material from both the A and B sections.</w:t>
            </w:r>
          </w:p>
        </w:tc>
      </w:tr>
      <w:tr w:rsidR="00DE2B9F" w14:paraId="0A8E8667" w14:textId="77777777" w:rsidTr="00066BEB">
        <w:tc>
          <w:tcPr>
            <w:tcW w:w="846" w:type="dxa"/>
          </w:tcPr>
          <w:p w14:paraId="4D0A8CDD" w14:textId="429EE79F" w:rsidR="00DE2B9F" w:rsidRDefault="00DE2B9F" w:rsidP="00DE2B9F">
            <w:r>
              <w:t>Q15c</w:t>
            </w:r>
          </w:p>
        </w:tc>
        <w:tc>
          <w:tcPr>
            <w:tcW w:w="8170" w:type="dxa"/>
          </w:tcPr>
          <w:p w14:paraId="4AE6B3AF" w14:textId="711CE0B0" w:rsidR="00DE2B9F" w:rsidRDefault="00DE2B9F" w:rsidP="0037168C">
            <w:pPr>
              <w:spacing w:after="160"/>
              <w:rPr>
                <w:lang w:val="en-US"/>
              </w:rPr>
            </w:pPr>
            <w:r w:rsidRPr="00DE2B9F">
              <w:rPr>
                <w:i/>
                <w:lang w:val="en-US"/>
              </w:rPr>
              <w:t>Siciliana</w:t>
            </w:r>
            <w:r w:rsidRPr="004654E0">
              <w:rPr>
                <w:lang w:val="en-US"/>
              </w:rPr>
              <w:t xml:space="preserve"> is in A minor, and chiefly uses the melodic minor form to build the melody. There is a modulation to the dominant key (E minor) in bars 9-16 and brief modulations to the subdominant major (D major) in bar 21 and to the sub-dominant minor (D minor) in bar 22. There is a return to the tonic key at bar 23.</w:t>
            </w:r>
          </w:p>
          <w:p w14:paraId="28CAE3B6" w14:textId="11CC0F93" w:rsidR="00DE2B9F" w:rsidRDefault="00DE2B9F" w:rsidP="00DE2B9F">
            <w:r w:rsidRPr="00DE2B9F">
              <w:rPr>
                <w:i/>
                <w:lang w:val="en-US"/>
              </w:rPr>
              <w:t>Numero uno</w:t>
            </w:r>
            <w:r w:rsidRPr="004654E0">
              <w:rPr>
                <w:lang w:val="en-US"/>
              </w:rPr>
              <w:t xml:space="preserve"> is in A major. The B </w:t>
            </w:r>
            <w:r w:rsidR="00F33D3D" w:rsidRPr="004654E0">
              <w:rPr>
                <w:lang w:val="en-US"/>
              </w:rPr>
              <w:t>section explores</w:t>
            </w:r>
            <w:r w:rsidRPr="004654E0">
              <w:rPr>
                <w:lang w:val="en-US"/>
              </w:rPr>
              <w:t xml:space="preserve"> the unrelated keys of F major and its tonic minor, F minor, before returning to A major at bar 33. There is a brief modulation to F# minor (the relative minor of the tonic key) in bar 40. The coda is chromatic and ends in F major.</w:t>
            </w:r>
          </w:p>
        </w:tc>
      </w:tr>
      <w:tr w:rsidR="00DE2B9F" w14:paraId="7FF35992" w14:textId="77777777" w:rsidTr="00066BEB">
        <w:tc>
          <w:tcPr>
            <w:tcW w:w="846" w:type="dxa"/>
          </w:tcPr>
          <w:p w14:paraId="18C6C342" w14:textId="25568DB9" w:rsidR="00DE2B9F" w:rsidRDefault="00DE2B9F" w:rsidP="00DE2B9F">
            <w:r>
              <w:t>Q15d</w:t>
            </w:r>
          </w:p>
        </w:tc>
        <w:tc>
          <w:tcPr>
            <w:tcW w:w="8170" w:type="dxa"/>
          </w:tcPr>
          <w:p w14:paraId="26B9A69F" w14:textId="135509EB" w:rsidR="00FF1203" w:rsidRPr="004654E0" w:rsidRDefault="00FF1203" w:rsidP="0037168C">
            <w:pPr>
              <w:pStyle w:val="CommentText"/>
              <w:spacing w:after="160"/>
              <w:rPr>
                <w:sz w:val="22"/>
                <w:szCs w:val="22"/>
              </w:rPr>
            </w:pPr>
            <w:r w:rsidRPr="004654E0">
              <w:rPr>
                <w:sz w:val="22"/>
                <w:szCs w:val="22"/>
                <w:lang w:val="en-US"/>
              </w:rPr>
              <w:t xml:space="preserve">Both pieces are essentially homophonic in texture, </w:t>
            </w:r>
            <w:r w:rsidRPr="004654E0">
              <w:rPr>
                <w:sz w:val="22"/>
                <w:szCs w:val="22"/>
              </w:rPr>
              <w:t xml:space="preserve">with the melodic line shifting between parts, particularly the </w:t>
            </w:r>
            <w:r w:rsidRPr="00E61014">
              <w:rPr>
                <w:i/>
                <w:sz w:val="22"/>
                <w:szCs w:val="22"/>
              </w:rPr>
              <w:t>Siciliana</w:t>
            </w:r>
            <w:r w:rsidRPr="004654E0">
              <w:rPr>
                <w:sz w:val="22"/>
                <w:szCs w:val="22"/>
              </w:rPr>
              <w:t xml:space="preserve">. </w:t>
            </w:r>
            <w:r w:rsidRPr="00E61014">
              <w:rPr>
                <w:i/>
                <w:sz w:val="22"/>
                <w:szCs w:val="22"/>
              </w:rPr>
              <w:t>Numero uno</w:t>
            </w:r>
            <w:r w:rsidRPr="004654E0">
              <w:rPr>
                <w:sz w:val="22"/>
                <w:szCs w:val="22"/>
              </w:rPr>
              <w:t xml:space="preserve"> also has some countermelody in Parts 1 and 4 (b 35-44 for example) suggesting a touch of polyphony in these sections.</w:t>
            </w:r>
          </w:p>
          <w:p w14:paraId="3B39E905" w14:textId="77777777" w:rsidR="00FF1203" w:rsidRDefault="00FF1203" w:rsidP="0037168C">
            <w:pPr>
              <w:spacing w:after="160"/>
              <w:rPr>
                <w:lang w:val="en-US"/>
              </w:rPr>
            </w:pPr>
            <w:r w:rsidRPr="004654E0">
              <w:rPr>
                <w:i/>
                <w:lang w:val="en-US"/>
              </w:rPr>
              <w:t>Siciliana</w:t>
            </w:r>
            <w:r>
              <w:rPr>
                <w:lang w:val="en-US"/>
              </w:rPr>
              <w:t xml:space="preserve"> uses a similar texture throughout with phrases of either 4 or 8 bars. The only exception is a small change in texture in bars 5 to 8, with the melody in the left hand.</w:t>
            </w:r>
          </w:p>
          <w:p w14:paraId="1C3D8A67" w14:textId="0ACB35E8" w:rsidR="00DE2B9F" w:rsidRDefault="00FF1203" w:rsidP="00FF1203">
            <w:r w:rsidRPr="004654E0">
              <w:rPr>
                <w:i/>
                <w:lang w:val="en-US"/>
              </w:rPr>
              <w:t>Numero uno</w:t>
            </w:r>
            <w:r>
              <w:rPr>
                <w:lang w:val="en-US"/>
              </w:rPr>
              <w:t xml:space="preserve"> begins with a duet between the clarinet and bassoon, with the clarinet playing the melody. The french horn joins to add colour towards the end of the first repeated section. From bar 17 there is a duet between the flute and oboe, with the flute playing the melody. The other instruments join one by one towards the end of the A section. The B section begins with the oboe, then the clarinet joins, followed by the flute and finally the bassoon.</w:t>
            </w:r>
          </w:p>
        </w:tc>
      </w:tr>
    </w:tbl>
    <w:p w14:paraId="5B5F4965" w14:textId="77777777" w:rsidR="0055014B" w:rsidRPr="0037168C" w:rsidRDefault="0055014B" w:rsidP="0037168C">
      <w:pPr>
        <w:rPr>
          <w:lang w:val="en-US"/>
        </w:rPr>
      </w:pPr>
    </w:p>
    <w:sectPr w:rsidR="0055014B" w:rsidRPr="0037168C" w:rsidSect="0037168C">
      <w:footerReference w:type="default" r:id="rId2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5CE03" w14:textId="77777777" w:rsidR="00BE12F6" w:rsidRDefault="00BE12F6" w:rsidP="005E3DED">
      <w:pPr>
        <w:spacing w:after="0" w:line="240" w:lineRule="auto"/>
      </w:pPr>
      <w:r>
        <w:separator/>
      </w:r>
    </w:p>
  </w:endnote>
  <w:endnote w:type="continuationSeparator" w:id="0">
    <w:p w14:paraId="51626D78" w14:textId="77777777" w:rsidR="00BE12F6" w:rsidRDefault="00BE12F6" w:rsidP="005E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7832" w14:textId="6A85613C" w:rsidR="005E3DED" w:rsidRDefault="005E3DED">
    <w:pPr>
      <w:pStyle w:val="Footer"/>
      <w:rPr>
        <w:rFonts w:ascii="Arial" w:hAnsi="Arial" w:cs="Arial"/>
        <w:sz w:val="16"/>
      </w:rPr>
    </w:pPr>
    <w:r>
      <w:rPr>
        <w:rFonts w:ascii="Arial" w:hAnsi="Arial" w:cs="Arial"/>
        <w:sz w:val="16"/>
      </w:rPr>
      <w:t>2018 Music Studies sample exam – answers</w:t>
    </w:r>
  </w:p>
  <w:p w14:paraId="442095B4" w14:textId="44FAA7C3" w:rsidR="005E3DED" w:rsidRPr="005E3DED" w:rsidRDefault="005E3DED">
    <w:pPr>
      <w:pStyle w:val="Footer"/>
      <w:rPr>
        <w:rFonts w:ascii="Arial" w:hAnsi="Arial" w:cs="Arial"/>
        <w:sz w:val="16"/>
      </w:rPr>
    </w:pPr>
    <w:r w:rsidRPr="005E3DED">
      <w:rPr>
        <w:rFonts w:ascii="Arial" w:hAnsi="Arial" w:cs="Arial"/>
        <w:sz w:val="16"/>
      </w:rPr>
      <w:t xml:space="preserve">Ref: </w:t>
    </w:r>
    <w:r w:rsidRPr="005E3DED">
      <w:rPr>
        <w:rFonts w:ascii="Arial" w:hAnsi="Arial" w:cs="Arial"/>
        <w:sz w:val="16"/>
      </w:rPr>
      <w:fldChar w:fldCharType="begin"/>
    </w:r>
    <w:r w:rsidRPr="005E3DED">
      <w:rPr>
        <w:rFonts w:ascii="Arial" w:hAnsi="Arial" w:cs="Arial"/>
        <w:sz w:val="16"/>
      </w:rPr>
      <w:instrText xml:space="preserve"> DOCPROPERTY  Objective-Id  \* MERGEFORMAT </w:instrText>
    </w:r>
    <w:r w:rsidRPr="005E3DED">
      <w:rPr>
        <w:rFonts w:ascii="Arial" w:hAnsi="Arial" w:cs="Arial"/>
        <w:sz w:val="16"/>
      </w:rPr>
      <w:fldChar w:fldCharType="separate"/>
    </w:r>
    <w:r w:rsidRPr="005E3DED">
      <w:rPr>
        <w:rFonts w:ascii="Arial" w:hAnsi="Arial" w:cs="Arial"/>
        <w:sz w:val="16"/>
      </w:rPr>
      <w:t>A768001</w:t>
    </w:r>
    <w:r w:rsidRPr="005E3DED">
      <w:rPr>
        <w:rFonts w:ascii="Arial" w:hAnsi="Arial" w:cs="Arial"/>
        <w:sz w:val="16"/>
      </w:rPr>
      <w:fldChar w:fldCharType="end"/>
    </w:r>
    <w:r w:rsidRPr="005E3DED">
      <w:rPr>
        <w:rFonts w:ascii="Arial" w:hAnsi="Arial" w:cs="Arial"/>
        <w:sz w:val="16"/>
      </w:rPr>
      <w:tab/>
    </w:r>
    <w:r w:rsidRPr="005E3DED">
      <w:rPr>
        <w:rFonts w:ascii="Arial" w:hAnsi="Arial" w:cs="Arial"/>
        <w:sz w:val="16"/>
      </w:rPr>
      <w:tab/>
    </w:r>
    <w:r w:rsidRPr="005E3DED">
      <w:rPr>
        <w:rFonts w:ascii="Arial" w:hAnsi="Arial" w:cs="Arial"/>
        <w:sz w:val="16"/>
      </w:rPr>
      <w:fldChar w:fldCharType="begin"/>
    </w:r>
    <w:r w:rsidRPr="005E3DED">
      <w:rPr>
        <w:rFonts w:ascii="Arial" w:hAnsi="Arial" w:cs="Arial"/>
        <w:sz w:val="16"/>
      </w:rPr>
      <w:instrText xml:space="preserve"> PAGE  \* MERGEFORMAT </w:instrText>
    </w:r>
    <w:r w:rsidRPr="005E3DED">
      <w:rPr>
        <w:rFonts w:ascii="Arial" w:hAnsi="Arial" w:cs="Arial"/>
        <w:sz w:val="16"/>
      </w:rPr>
      <w:fldChar w:fldCharType="separate"/>
    </w:r>
    <w:r>
      <w:rPr>
        <w:rFonts w:ascii="Arial" w:hAnsi="Arial" w:cs="Arial"/>
        <w:noProof/>
        <w:sz w:val="16"/>
      </w:rPr>
      <w:t>4</w:t>
    </w:r>
    <w:r w:rsidRPr="005E3DED">
      <w:rPr>
        <w:rFonts w:ascii="Arial" w:hAnsi="Arial" w:cs="Arial"/>
        <w:sz w:val="16"/>
      </w:rPr>
      <w:fldChar w:fldCharType="end"/>
    </w:r>
    <w:r w:rsidRPr="005E3DED">
      <w:rPr>
        <w:rFonts w:ascii="Arial" w:hAnsi="Arial" w:cs="Arial"/>
        <w:sz w:val="16"/>
      </w:rPr>
      <w:t xml:space="preserve"> of </w:t>
    </w:r>
    <w:r w:rsidRPr="005E3DED">
      <w:rPr>
        <w:rFonts w:ascii="Arial" w:hAnsi="Arial" w:cs="Arial"/>
        <w:sz w:val="16"/>
      </w:rPr>
      <w:fldChar w:fldCharType="begin"/>
    </w:r>
    <w:r w:rsidRPr="005E3DED">
      <w:rPr>
        <w:rFonts w:ascii="Arial" w:hAnsi="Arial" w:cs="Arial"/>
        <w:sz w:val="16"/>
      </w:rPr>
      <w:instrText xml:space="preserve"> NUMPAGES  \* MERGEFORMAT </w:instrText>
    </w:r>
    <w:r w:rsidRPr="005E3DED">
      <w:rPr>
        <w:rFonts w:ascii="Arial" w:hAnsi="Arial" w:cs="Arial"/>
        <w:sz w:val="16"/>
      </w:rPr>
      <w:fldChar w:fldCharType="separate"/>
    </w:r>
    <w:r>
      <w:rPr>
        <w:rFonts w:ascii="Arial" w:hAnsi="Arial" w:cs="Arial"/>
        <w:noProof/>
        <w:sz w:val="16"/>
      </w:rPr>
      <w:t>4</w:t>
    </w:r>
    <w:r w:rsidRPr="005E3DED">
      <w:rPr>
        <w:rFonts w:ascii="Arial" w:hAnsi="Arial" w:cs="Arial"/>
        <w:sz w:val="16"/>
      </w:rPr>
      <w:fldChar w:fldCharType="end"/>
    </w:r>
  </w:p>
  <w:p w14:paraId="5B42BD94" w14:textId="4BB31720" w:rsidR="005E3DED" w:rsidRDefault="005E3DED">
    <w:pPr>
      <w:pStyle w:val="Footer"/>
      <w:rPr>
        <w:rFonts w:ascii="Arial" w:hAnsi="Arial" w:cs="Arial"/>
        <w:sz w:val="16"/>
      </w:rPr>
    </w:pPr>
    <w:r w:rsidRPr="005E3DED">
      <w:rPr>
        <w:rFonts w:ascii="Arial" w:hAnsi="Arial" w:cs="Arial"/>
        <w:sz w:val="16"/>
      </w:rPr>
      <w:t xml:space="preserve">Last Updated: </w:t>
    </w:r>
    <w:r w:rsidRPr="005E3DED">
      <w:rPr>
        <w:rFonts w:ascii="Arial" w:hAnsi="Arial" w:cs="Arial"/>
        <w:sz w:val="16"/>
      </w:rPr>
      <w:fldChar w:fldCharType="begin"/>
    </w:r>
    <w:r w:rsidRPr="005E3DED">
      <w:rPr>
        <w:rFonts w:ascii="Arial" w:hAnsi="Arial" w:cs="Arial"/>
        <w:sz w:val="16"/>
      </w:rPr>
      <w:instrText xml:space="preserve"> DOCPROPERTY  LastSavedTime  \* MERGEFORMAT </w:instrText>
    </w:r>
    <w:r w:rsidRPr="005E3DED">
      <w:rPr>
        <w:rFonts w:ascii="Arial" w:hAnsi="Arial" w:cs="Arial"/>
        <w:sz w:val="16"/>
      </w:rPr>
      <w:fldChar w:fldCharType="separate"/>
    </w:r>
    <w:r w:rsidRPr="005E3DED">
      <w:rPr>
        <w:rFonts w:ascii="Arial" w:hAnsi="Arial" w:cs="Arial"/>
        <w:sz w:val="16"/>
      </w:rPr>
      <w:t>24/10/2018 1:15 PM</w:t>
    </w:r>
    <w:r w:rsidRPr="005E3DED">
      <w:rPr>
        <w:rFonts w:ascii="Arial" w:hAnsi="Arial" w:cs="Arial"/>
        <w:sz w:val="16"/>
      </w:rPr>
      <w:fldChar w:fldCharType="end"/>
    </w:r>
  </w:p>
  <w:p w14:paraId="308AF287" w14:textId="6A70E7CD" w:rsidR="005E3DED" w:rsidRDefault="005E3DED">
    <w:pPr>
      <w:pStyle w:val="Footer"/>
    </w:pPr>
    <w:r>
      <w:rPr>
        <w:rFonts w:ascii="Arial" w:hAnsi="Arial" w:cs="Arial"/>
        <w:sz w:val="16"/>
      </w:rP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15047" w14:textId="77777777" w:rsidR="00BE12F6" w:rsidRDefault="00BE12F6" w:rsidP="005E3DED">
      <w:pPr>
        <w:spacing w:after="0" w:line="240" w:lineRule="auto"/>
      </w:pPr>
      <w:r>
        <w:separator/>
      </w:r>
    </w:p>
  </w:footnote>
  <w:footnote w:type="continuationSeparator" w:id="0">
    <w:p w14:paraId="0BE6BA14" w14:textId="77777777" w:rsidR="00BE12F6" w:rsidRDefault="00BE12F6" w:rsidP="005E3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4E8C"/>
    <w:multiLevelType w:val="hybridMultilevel"/>
    <w:tmpl w:val="305C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F9"/>
    <w:rsid w:val="00066BEB"/>
    <w:rsid w:val="00094D3C"/>
    <w:rsid w:val="0014346B"/>
    <w:rsid w:val="00161CE2"/>
    <w:rsid w:val="001C15F4"/>
    <w:rsid w:val="00200CD4"/>
    <w:rsid w:val="0037168C"/>
    <w:rsid w:val="00446569"/>
    <w:rsid w:val="004E5B1E"/>
    <w:rsid w:val="0055014B"/>
    <w:rsid w:val="005A6221"/>
    <w:rsid w:val="005E0E96"/>
    <w:rsid w:val="005E3DED"/>
    <w:rsid w:val="007143CD"/>
    <w:rsid w:val="00740392"/>
    <w:rsid w:val="00961130"/>
    <w:rsid w:val="00B34BF9"/>
    <w:rsid w:val="00B70FEA"/>
    <w:rsid w:val="00BC094F"/>
    <w:rsid w:val="00BE12F6"/>
    <w:rsid w:val="00C34CE7"/>
    <w:rsid w:val="00DE2B9F"/>
    <w:rsid w:val="00E56A3E"/>
    <w:rsid w:val="00E61014"/>
    <w:rsid w:val="00EC58F3"/>
    <w:rsid w:val="00F33D3D"/>
    <w:rsid w:val="00FF12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580D"/>
  <w15:chartTrackingRefBased/>
  <w15:docId w15:val="{7415A16D-0B83-4328-88E5-BAA08090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46B"/>
    <w:pPr>
      <w:ind w:left="720"/>
      <w:contextualSpacing/>
    </w:pPr>
  </w:style>
  <w:style w:type="character" w:styleId="CommentReference">
    <w:name w:val="annotation reference"/>
    <w:basedOn w:val="DefaultParagraphFont"/>
    <w:uiPriority w:val="99"/>
    <w:semiHidden/>
    <w:unhideWhenUsed/>
    <w:rsid w:val="001C15F4"/>
    <w:rPr>
      <w:sz w:val="16"/>
      <w:szCs w:val="16"/>
    </w:rPr>
  </w:style>
  <w:style w:type="paragraph" w:styleId="CommentText">
    <w:name w:val="annotation text"/>
    <w:basedOn w:val="Normal"/>
    <w:link w:val="CommentTextChar"/>
    <w:uiPriority w:val="99"/>
    <w:semiHidden/>
    <w:unhideWhenUsed/>
    <w:rsid w:val="001C15F4"/>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1C15F4"/>
    <w:rPr>
      <w:rFonts w:eastAsiaTheme="minorEastAsia"/>
      <w:sz w:val="20"/>
      <w:szCs w:val="20"/>
      <w:lang w:eastAsia="zh-CN"/>
    </w:rPr>
  </w:style>
  <w:style w:type="paragraph" w:styleId="BalloonText">
    <w:name w:val="Balloon Text"/>
    <w:basedOn w:val="Normal"/>
    <w:link w:val="BalloonTextChar"/>
    <w:uiPriority w:val="99"/>
    <w:semiHidden/>
    <w:unhideWhenUsed/>
    <w:rsid w:val="001C1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094F"/>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BC094F"/>
    <w:rPr>
      <w:rFonts w:eastAsiaTheme="minorEastAsia"/>
      <w:b/>
      <w:bCs/>
      <w:sz w:val="20"/>
      <w:szCs w:val="20"/>
      <w:lang w:eastAsia="zh-CN"/>
    </w:rPr>
  </w:style>
  <w:style w:type="paragraph" w:styleId="Header">
    <w:name w:val="header"/>
    <w:basedOn w:val="Normal"/>
    <w:link w:val="HeaderChar"/>
    <w:uiPriority w:val="99"/>
    <w:unhideWhenUsed/>
    <w:rsid w:val="005E3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DED"/>
  </w:style>
  <w:style w:type="paragraph" w:styleId="Footer">
    <w:name w:val="footer"/>
    <w:basedOn w:val="Normal"/>
    <w:link w:val="FooterChar"/>
    <w:uiPriority w:val="99"/>
    <w:unhideWhenUsed/>
    <w:rsid w:val="005E3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theme" Target="theme/theme1.xml" Id="rId22" /><Relationship Type="http://schemas.openxmlformats.org/officeDocument/2006/relationships/customXml" Target="/customXML/item2.xml" Id="R7a58d1f935cb4a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A768001</value>
    </field>
    <field name="Objective-Title">
      <value order="0">2018 Sample Music Studies sample examination -  answers</value>
    </field>
    <field name="Objective-Description">
      <value order="0"/>
    </field>
    <field name="Objective-CreationStamp">
      <value order="0">2018-10-24T02:45:39Z</value>
    </field>
    <field name="Objective-IsApproved">
      <value order="0">false</value>
    </field>
    <field name="Objective-IsPublished">
      <value order="0">true</value>
    </field>
    <field name="Objective-DatePublished">
      <value order="0">2018-10-24T23:31:05Z</value>
    </field>
    <field name="Objective-ModificationStamp">
      <value order="0">2018-10-24T23:31:05Z</value>
    </field>
    <field name="Objective-Owner">
      <value order="0">Caroline Pomeroy</value>
    </field>
    <field name="Objective-Path">
      <value order="0">Objective Global Folder:Curriculum:Subject renewal:Arts:Music:Music subjects subject renewal 2016-2017:Music Stage 2 implementation workshops 2019:Music Studies sample examination</value>
    </field>
    <field name="Objective-Parent">
      <value order="0">Music Studies sample examination</value>
    </field>
    <field name="Objective-State">
      <value order="0">Published</value>
    </field>
    <field name="Objective-VersionId">
      <value order="0">vA1349454</value>
    </field>
    <field name="Objective-Version">
      <value order="0">2.0</value>
    </field>
    <field name="Objective-VersionNumber">
      <value order="0">2</value>
    </field>
    <field name="Objective-VersionComment">
      <value order="0"/>
    </field>
    <field name="Objective-FileNumber">
      <value order="0">qA14050</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Pomeroy, Caroline (SACE)</dc:creator>
  <cp:keywords/>
  <dc:description/>
  <cp:lastModifiedBy>Collins, Karen (SACE)</cp:lastModifiedBy>
  <cp:revision>3</cp:revision>
  <cp:lastPrinted>2018-10-24T00:59:00Z</cp:lastPrinted>
  <dcterms:created xsi:type="dcterms:W3CDTF">2018-10-24T02:45:00Z</dcterms:created>
  <dcterms:modified xsi:type="dcterms:W3CDTF">2018-10-24T23:30:00Z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A768001</vt:lpwstr>
  </property>
  <property fmtid="{D5CDD505-2E9C-101B-9397-08002B2CF9AE}" pid="4" name="Objective-Title">
    <vt:lpwstr>2018 Sample Music Studies sample examination -  answers</vt:lpwstr>
  </property>
  <property fmtid="{D5CDD505-2E9C-101B-9397-08002B2CF9AE}" pid="5" name="Objective-Description">
    <vt:lpwstr/>
  </property>
  <property fmtid="{D5CDD505-2E9C-101B-9397-08002B2CF9AE}" pid="6" name="Objective-CreationStamp">
    <vt:filetime>2018-10-24T02:45:39Z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2018-10-24T23:31:05Z</vt:filetime>
  </property>
  <property fmtid="{D5CDD505-2E9C-101B-9397-08002B2CF9AE}" pid="10" name="Objective-ModificationStamp">
    <vt:filetime>2018-10-24T23:31:05Z</vt:filetime>
  </property>
  <property fmtid="{D5CDD505-2E9C-101B-9397-08002B2CF9AE}" pid="11" name="Objective-Owner">
    <vt:lpwstr>Caroline Pomeroy</vt:lpwstr>
  </property>
  <property fmtid="{D5CDD505-2E9C-101B-9397-08002B2CF9AE}" pid="12" name="Objective-Path">
    <vt:lpwstr>Objective Global Folder:Curriculum:Subject renewal:Arts:Music:Music subjects subject renewal 2016-2017:Music Stage 2 implementation workshops 2019:Music Studies sample examination</vt:lpwstr>
  </property>
  <property fmtid="{D5CDD505-2E9C-101B-9397-08002B2CF9AE}" pid="13" name="Objective-Parent">
    <vt:lpwstr>Music Studies sample examination</vt:lpwstr>
  </property>
  <property fmtid="{D5CDD505-2E9C-101B-9397-08002B2CF9AE}" pid="14" name="Objective-State">
    <vt:lpwstr>Published</vt:lpwstr>
  </property>
  <property fmtid="{D5CDD505-2E9C-101B-9397-08002B2CF9AE}" pid="15" name="Objective-VersionId">
    <vt:lpwstr>vA1349454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qA14050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