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A" w:rsidRDefault="0016048A" w:rsidP="002166A4">
      <w:pPr>
        <w:tabs>
          <w:tab w:val="left" w:pos="7321"/>
          <w:tab w:val="left" w:pos="9540"/>
        </w:tabs>
        <w:jc w:val="center"/>
        <w:rPr>
          <w:rFonts w:ascii="Helv" w:eastAsia="SimSun" w:hAnsi="Helv" w:cs="Times New Roman"/>
          <w:caps/>
          <w:sz w:val="32"/>
          <w:szCs w:val="32"/>
          <w:lang w:val="en-US"/>
        </w:rPr>
      </w:pPr>
    </w:p>
    <w:p w:rsidR="00EA47D8" w:rsidRPr="00F66744" w:rsidRDefault="00EA47D8" w:rsidP="00EA47D8">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EA47D8" w:rsidRDefault="00EA47D8" w:rsidP="00EA47D8">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Pr>
          <w:rFonts w:cs="Arial"/>
          <w:b/>
          <w:bCs/>
          <w:sz w:val="28"/>
          <w:szCs w:val="28"/>
        </w:rPr>
        <w:t>Integrated Learning</w:t>
      </w:r>
    </w:p>
    <w:p w:rsidR="00EA47D8" w:rsidRPr="000B02FA" w:rsidRDefault="00EA47D8" w:rsidP="00EA47D8">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EA47D8" w:rsidRPr="000B02FA" w:rsidRDefault="00EA47D8" w:rsidP="00EA47D8">
      <w:pPr>
        <w:numPr>
          <w:ilvl w:val="0"/>
          <w:numId w:val="3"/>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EA47D8" w:rsidRPr="000B02FA" w:rsidRDefault="00EA47D8" w:rsidP="00EA47D8">
      <w:pPr>
        <w:numPr>
          <w:ilvl w:val="0"/>
          <w:numId w:val="3"/>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EA47D8" w:rsidRPr="000B02FA" w:rsidRDefault="00EA47D8" w:rsidP="00EA47D8">
      <w:pPr>
        <w:numPr>
          <w:ilvl w:val="0"/>
          <w:numId w:val="3"/>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EA47D8" w:rsidRPr="000B02FA" w:rsidTr="00E245FD">
        <w:trPr>
          <w:trHeight w:hRule="exact" w:val="454"/>
        </w:trPr>
        <w:tc>
          <w:tcPr>
            <w:tcW w:w="817" w:type="dxa"/>
            <w:shd w:val="clear" w:color="auto" w:fill="auto"/>
            <w:vAlign w:val="bottom"/>
          </w:tcPr>
          <w:p w:rsidR="00EA47D8" w:rsidRPr="000B02FA" w:rsidRDefault="00EA47D8" w:rsidP="00E245FD">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EA47D8" w:rsidRPr="000B02FA" w:rsidRDefault="00EA47D8" w:rsidP="00E245FD">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EA47D8" w:rsidRPr="000B02FA" w:rsidRDefault="00EA47D8" w:rsidP="00E245FD">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rsidR="00EA47D8" w:rsidRPr="000B02FA" w:rsidRDefault="00EA47D8" w:rsidP="00E245FD">
            <w:pPr>
              <w:tabs>
                <w:tab w:val="left" w:leader="underscore" w:pos="9540"/>
              </w:tabs>
              <w:autoSpaceDE w:val="0"/>
              <w:autoSpaceDN w:val="0"/>
              <w:adjustRightInd w:val="0"/>
              <w:rPr>
                <w:rFonts w:cs="Arial"/>
                <w:sz w:val="20"/>
                <w:szCs w:val="20"/>
              </w:rPr>
            </w:pPr>
          </w:p>
        </w:tc>
      </w:tr>
    </w:tbl>
    <w:p w:rsidR="00EA47D8" w:rsidRPr="00F66744" w:rsidRDefault="00EA47D8" w:rsidP="00EA47D8">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EA47D8" w:rsidRPr="00F66744" w:rsidTr="00E245FD">
        <w:trPr>
          <w:trHeight w:val="308"/>
        </w:trPr>
        <w:tc>
          <w:tcPr>
            <w:tcW w:w="1900" w:type="dxa"/>
            <w:gridSpan w:val="3"/>
            <w:vMerge w:val="restart"/>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EA47D8" w:rsidRPr="003B2B0E" w:rsidRDefault="00EA47D8" w:rsidP="00E245FD">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EA47D8" w:rsidRPr="00F66744" w:rsidTr="00E245FD">
        <w:trPr>
          <w:trHeight w:val="307"/>
        </w:trPr>
        <w:tc>
          <w:tcPr>
            <w:tcW w:w="1900" w:type="dxa"/>
            <w:gridSpan w:val="3"/>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EA47D8" w:rsidRPr="003B2B0E" w:rsidRDefault="00EA47D8" w:rsidP="00E245FD">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EA47D8" w:rsidRPr="003B2B0E" w:rsidRDefault="00EA47D8" w:rsidP="00E245FD">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EA47D8" w:rsidRPr="00F66744" w:rsidRDefault="00EA47D8" w:rsidP="00E245FD">
            <w:pPr>
              <w:tabs>
                <w:tab w:val="right" w:leader="underscore" w:pos="4680"/>
                <w:tab w:val="left" w:pos="4860"/>
                <w:tab w:val="right" w:leader="underscore" w:pos="9639"/>
              </w:tabs>
              <w:autoSpaceDE w:val="0"/>
              <w:autoSpaceDN w:val="0"/>
              <w:adjustRightInd w:val="0"/>
              <w:rPr>
                <w:rFonts w:cs="Arial"/>
                <w:sz w:val="16"/>
                <w:szCs w:val="16"/>
              </w:rPr>
            </w:pPr>
          </w:p>
        </w:tc>
      </w:tr>
      <w:tr w:rsidR="00EA47D8" w:rsidRPr="00F66744" w:rsidTr="00E245FD">
        <w:trPr>
          <w:trHeight w:val="380"/>
        </w:trPr>
        <w:tc>
          <w:tcPr>
            <w:tcW w:w="629" w:type="dxa"/>
            <w:shd w:val="clear" w:color="auto" w:fill="auto"/>
            <w:vAlign w:val="center"/>
          </w:tcPr>
          <w:p w:rsidR="00EA47D8" w:rsidRPr="00F66744" w:rsidRDefault="00EA47D8" w:rsidP="00E245FD">
            <w:pPr>
              <w:jc w:val="center"/>
              <w:rPr>
                <w:b/>
              </w:rPr>
            </w:pPr>
          </w:p>
        </w:tc>
        <w:tc>
          <w:tcPr>
            <w:tcW w:w="647" w:type="dxa"/>
            <w:shd w:val="clear" w:color="auto" w:fill="auto"/>
            <w:vAlign w:val="center"/>
          </w:tcPr>
          <w:p w:rsidR="00EA47D8" w:rsidRPr="00F66744" w:rsidRDefault="00EA47D8" w:rsidP="00E245FD">
            <w:pPr>
              <w:jc w:val="center"/>
              <w:rPr>
                <w:b/>
              </w:rPr>
            </w:pPr>
          </w:p>
        </w:tc>
        <w:tc>
          <w:tcPr>
            <w:tcW w:w="624" w:type="dxa"/>
            <w:shd w:val="clear" w:color="auto" w:fill="auto"/>
            <w:vAlign w:val="center"/>
          </w:tcPr>
          <w:p w:rsidR="00EA47D8" w:rsidRPr="00F66744" w:rsidRDefault="00EA47D8" w:rsidP="00E245FD">
            <w:pPr>
              <w:jc w:val="center"/>
              <w:rPr>
                <w:b/>
              </w:rPr>
            </w:pPr>
          </w:p>
        </w:tc>
        <w:tc>
          <w:tcPr>
            <w:tcW w:w="405" w:type="dxa"/>
            <w:vMerge/>
            <w:tcBorders>
              <w:bottom w:val="nil"/>
            </w:tcBorders>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EA47D8" w:rsidRPr="00F66744" w:rsidRDefault="00EA47D8" w:rsidP="00E245FD">
            <w:pPr>
              <w:jc w:val="center"/>
              <w:rPr>
                <w:b/>
              </w:rPr>
            </w:pPr>
            <w:r>
              <w:rPr>
                <w:b/>
              </w:rPr>
              <w:t>2018</w:t>
            </w:r>
          </w:p>
        </w:tc>
        <w:tc>
          <w:tcPr>
            <w:tcW w:w="417" w:type="dxa"/>
            <w:vMerge/>
            <w:tcBorders>
              <w:bottom w:val="nil"/>
            </w:tcBorders>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EA47D8" w:rsidRPr="00F66744" w:rsidRDefault="00EA47D8" w:rsidP="00E245FD">
            <w:pPr>
              <w:jc w:val="center"/>
              <w:rPr>
                <w:b/>
              </w:rPr>
            </w:pPr>
            <w:r>
              <w:rPr>
                <w:b/>
              </w:rPr>
              <w:t>2</w:t>
            </w:r>
          </w:p>
        </w:tc>
        <w:tc>
          <w:tcPr>
            <w:tcW w:w="500" w:type="dxa"/>
            <w:shd w:val="clear" w:color="auto" w:fill="auto"/>
            <w:vAlign w:val="center"/>
          </w:tcPr>
          <w:p w:rsidR="00EA47D8" w:rsidRPr="00F66744" w:rsidRDefault="00EA47D8" w:rsidP="00E245FD">
            <w:pPr>
              <w:jc w:val="center"/>
              <w:rPr>
                <w:b/>
              </w:rPr>
            </w:pPr>
            <w:r>
              <w:rPr>
                <w:b/>
              </w:rPr>
              <w:t>I</w:t>
            </w:r>
          </w:p>
        </w:tc>
        <w:tc>
          <w:tcPr>
            <w:tcW w:w="500" w:type="dxa"/>
            <w:shd w:val="clear" w:color="auto" w:fill="auto"/>
            <w:vAlign w:val="center"/>
          </w:tcPr>
          <w:p w:rsidR="00EA47D8" w:rsidRPr="00F66744" w:rsidRDefault="00EA47D8" w:rsidP="00E245FD">
            <w:pPr>
              <w:jc w:val="center"/>
              <w:rPr>
                <w:b/>
              </w:rPr>
            </w:pPr>
            <w:r>
              <w:rPr>
                <w:b/>
              </w:rPr>
              <w:t>L</w:t>
            </w:r>
          </w:p>
        </w:tc>
        <w:tc>
          <w:tcPr>
            <w:tcW w:w="500" w:type="dxa"/>
            <w:shd w:val="clear" w:color="auto" w:fill="auto"/>
            <w:vAlign w:val="center"/>
          </w:tcPr>
          <w:p w:rsidR="00EA47D8" w:rsidRPr="003B2B0E" w:rsidRDefault="00EA47D8" w:rsidP="00E245FD">
            <w:pPr>
              <w:jc w:val="center"/>
              <w:rPr>
                <w:b/>
              </w:rPr>
            </w:pPr>
            <w:r>
              <w:rPr>
                <w:b/>
              </w:rPr>
              <w:t>A</w:t>
            </w:r>
          </w:p>
        </w:tc>
        <w:tc>
          <w:tcPr>
            <w:tcW w:w="1252" w:type="dxa"/>
            <w:shd w:val="clear" w:color="auto" w:fill="auto"/>
            <w:vAlign w:val="center"/>
          </w:tcPr>
          <w:p w:rsidR="00EA47D8" w:rsidRPr="003B2B0E" w:rsidRDefault="00EA47D8" w:rsidP="00E245FD">
            <w:pPr>
              <w:jc w:val="center"/>
              <w:rPr>
                <w:b/>
              </w:rPr>
            </w:pPr>
            <w:r>
              <w:rPr>
                <w:b/>
              </w:rPr>
              <w:t>20</w:t>
            </w:r>
          </w:p>
        </w:tc>
        <w:tc>
          <w:tcPr>
            <w:tcW w:w="417" w:type="dxa"/>
            <w:vMerge/>
            <w:tcBorders>
              <w:bottom w:val="nil"/>
            </w:tcBorders>
            <w:shd w:val="clear" w:color="auto" w:fill="auto"/>
            <w:vAlign w:val="center"/>
          </w:tcPr>
          <w:p w:rsidR="00EA47D8" w:rsidRPr="00F66744" w:rsidRDefault="00EA47D8" w:rsidP="00E245FD">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EA47D8" w:rsidRPr="00F66744" w:rsidRDefault="00EA47D8" w:rsidP="00E245FD">
            <w:pPr>
              <w:jc w:val="center"/>
              <w:rPr>
                <w:b/>
              </w:rPr>
            </w:pPr>
          </w:p>
        </w:tc>
      </w:tr>
    </w:tbl>
    <w:p w:rsidR="00EA47D8" w:rsidRDefault="00EA47D8" w:rsidP="00EA47D8"/>
    <w:p w:rsidR="00EA47D8" w:rsidRPr="001C427B" w:rsidRDefault="00EA47D8" w:rsidP="00EA47D8">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A47D8" w:rsidRPr="004C6ABF" w:rsidTr="00E245FD">
        <w:trPr>
          <w:trHeight w:val="2581"/>
        </w:trPr>
        <w:tc>
          <w:tcPr>
            <w:tcW w:w="10206" w:type="dxa"/>
          </w:tcPr>
          <w:p w:rsidR="00EA47D8" w:rsidRPr="004C6ABF" w:rsidRDefault="00EA47D8" w:rsidP="00E245FD">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EA47D8" w:rsidRPr="004C6ABF" w:rsidRDefault="00EA47D8" w:rsidP="00EA47D8">
            <w:pPr>
              <w:numPr>
                <w:ilvl w:val="0"/>
                <w:numId w:val="1"/>
              </w:numPr>
              <w:spacing w:before="20" w:after="20"/>
              <w:rPr>
                <w:rFonts w:cs="Arial"/>
                <w:sz w:val="18"/>
                <w:szCs w:val="18"/>
              </w:rPr>
            </w:pPr>
            <w:r w:rsidRPr="004C6ABF">
              <w:rPr>
                <w:rFonts w:cs="Arial"/>
                <w:sz w:val="18"/>
                <w:szCs w:val="18"/>
              </w:rPr>
              <w:t>what changes have been made to the plan</w:t>
            </w:r>
          </w:p>
          <w:p w:rsidR="00EA47D8" w:rsidRPr="004C6ABF" w:rsidRDefault="00EA47D8" w:rsidP="00EA47D8">
            <w:pPr>
              <w:numPr>
                <w:ilvl w:val="0"/>
                <w:numId w:val="1"/>
              </w:numPr>
              <w:spacing w:before="20" w:after="20"/>
              <w:rPr>
                <w:rFonts w:cs="Arial"/>
                <w:sz w:val="18"/>
                <w:szCs w:val="18"/>
              </w:rPr>
            </w:pPr>
            <w:r w:rsidRPr="004C6ABF">
              <w:rPr>
                <w:rFonts w:cs="Arial"/>
                <w:sz w:val="18"/>
                <w:szCs w:val="18"/>
              </w:rPr>
              <w:t>the rationale for making the changes</w:t>
            </w:r>
          </w:p>
          <w:p w:rsidR="00EA47D8" w:rsidRPr="004C6ABF" w:rsidRDefault="00EA47D8" w:rsidP="00EA47D8">
            <w:pPr>
              <w:numPr>
                <w:ilvl w:val="0"/>
                <w:numId w:val="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Default="00EA47D8" w:rsidP="00E245FD">
            <w:pPr>
              <w:spacing w:before="60" w:after="20"/>
              <w:rPr>
                <w:rFonts w:cs="Arial"/>
                <w:sz w:val="18"/>
                <w:szCs w:val="18"/>
              </w:rPr>
            </w:pPr>
          </w:p>
          <w:p w:rsidR="00EA47D8" w:rsidRPr="004C6ABF" w:rsidRDefault="00EA47D8" w:rsidP="00E245FD">
            <w:pPr>
              <w:spacing w:before="60" w:after="20"/>
              <w:rPr>
                <w:rFonts w:cs="Arial"/>
                <w:sz w:val="18"/>
                <w:szCs w:val="18"/>
              </w:rPr>
            </w:pPr>
          </w:p>
        </w:tc>
      </w:tr>
    </w:tbl>
    <w:p w:rsidR="00EA47D8" w:rsidRPr="001C427B" w:rsidRDefault="00EA47D8" w:rsidP="00EA47D8">
      <w:pPr>
        <w:spacing w:before="120" w:after="20"/>
        <w:rPr>
          <w:rFonts w:cs="Arial"/>
          <w:b/>
        </w:rPr>
      </w:pPr>
      <w:r>
        <w:rPr>
          <w:rFonts w:cs="Arial"/>
          <w:b/>
        </w:rPr>
        <w:t>E</w:t>
      </w:r>
      <w:r w:rsidRPr="001C427B">
        <w:rPr>
          <w:rFonts w:cs="Arial"/>
          <w:b/>
        </w:rPr>
        <w:t xml:space="preserve">ndorsement </w:t>
      </w:r>
    </w:p>
    <w:p w:rsidR="00EA47D8" w:rsidRPr="004C6ABF" w:rsidRDefault="00EA47D8" w:rsidP="00EA47D8">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EA47D8" w:rsidRPr="004C6ABF" w:rsidRDefault="00EA47D8" w:rsidP="00EA47D8">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EA47D8" w:rsidRPr="004C6ABF" w:rsidTr="00E245FD">
        <w:trPr>
          <w:trHeight w:hRule="exact" w:val="321"/>
        </w:trPr>
        <w:tc>
          <w:tcPr>
            <w:tcW w:w="2943" w:type="dxa"/>
            <w:shd w:val="clear" w:color="auto" w:fill="auto"/>
            <w:vAlign w:val="bottom"/>
          </w:tcPr>
          <w:p w:rsidR="00EA47D8" w:rsidRPr="004C6ABF" w:rsidRDefault="00EA47D8" w:rsidP="00E245FD">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EA47D8" w:rsidRPr="004C6ABF" w:rsidRDefault="00EA47D8" w:rsidP="00E245FD">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EA47D8" w:rsidRPr="004C6ABF" w:rsidRDefault="00EA47D8" w:rsidP="00E245FD">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EA47D8" w:rsidRPr="004C6ABF" w:rsidRDefault="00EA47D8" w:rsidP="00E245FD">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EA47D8" w:rsidRPr="000B02FA" w:rsidRDefault="00EA47D8" w:rsidP="00EA47D8">
      <w:pPr>
        <w:spacing w:before="40" w:after="40"/>
        <w:ind w:left="360"/>
        <w:rPr>
          <w:rFonts w:cs="Arial"/>
          <w:sz w:val="20"/>
          <w:szCs w:val="20"/>
        </w:rPr>
      </w:pPr>
      <w:r>
        <w:rPr>
          <w:rFonts w:cs="Arial"/>
          <w:sz w:val="28"/>
          <w:szCs w:val="28"/>
        </w:rPr>
        <w:tab/>
      </w:r>
    </w:p>
    <w:p w:rsidR="00EA47D8" w:rsidRDefault="00EA47D8" w:rsidP="00EA47D8">
      <w:pPr>
        <w:rPr>
          <w:highlight w:val="yellow"/>
        </w:rPr>
        <w:sectPr w:rsidR="00EA47D8"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166A4" w:rsidRPr="004963F3" w:rsidRDefault="00386400" w:rsidP="008438BB">
      <w:pPr>
        <w:pStyle w:val="LAPHeading"/>
        <w:spacing w:before="0"/>
      </w:pPr>
      <w:r>
        <w:lastRenderedPageBreak/>
        <w:t xml:space="preserve">Stage 2 </w:t>
      </w:r>
      <w:r w:rsidR="008438BB">
        <w:t>Integrated Learning</w:t>
      </w:r>
    </w:p>
    <w:p w:rsidR="002166A4" w:rsidRPr="004963F3" w:rsidRDefault="00460FB4" w:rsidP="002166A4">
      <w:pPr>
        <w:pStyle w:val="LAPHeading"/>
        <w:rPr>
          <w:sz w:val="24"/>
          <w:lang w:val="en-US"/>
        </w:rPr>
      </w:pPr>
      <w:r>
        <w:rPr>
          <w:sz w:val="24"/>
          <w:lang w:val="en-US"/>
        </w:rPr>
        <w:t>Assessment Overview</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781"/>
      </w:tblGrid>
      <w:tr w:rsidR="000F76F4" w:rsidRPr="00D73350" w:rsidTr="00062C39">
        <w:trPr>
          <w:trHeight w:hRule="exact" w:val="454"/>
        </w:trPr>
        <w:tc>
          <w:tcPr>
            <w:tcW w:w="5353" w:type="dxa"/>
            <w:tcBorders>
              <w:top w:val="nil"/>
              <w:left w:val="nil"/>
              <w:bottom w:val="nil"/>
              <w:right w:val="nil"/>
            </w:tcBorders>
            <w:shd w:val="clear" w:color="auto" w:fill="auto"/>
          </w:tcPr>
          <w:p w:rsidR="000F76F4" w:rsidRPr="00D73350" w:rsidRDefault="000F76F4" w:rsidP="00062C39">
            <w:pPr>
              <w:spacing w:before="120" w:after="120"/>
              <w:rPr>
                <w:rFonts w:eastAsia="Calibri" w:cs="Arial"/>
                <w:b/>
                <w:bCs/>
                <w:noProof/>
                <w:sz w:val="24"/>
                <w:szCs w:val="28"/>
                <w:lang w:val="en-US" w:eastAsia="en-AU"/>
              </w:rPr>
            </w:pPr>
            <w:r w:rsidRPr="00D73350">
              <w:rPr>
                <w:rFonts w:eastAsia="SimSun" w:cs="Arial"/>
                <w:b/>
                <w:sz w:val="20"/>
                <w:szCs w:val="18"/>
                <w:lang w:val="en-US"/>
              </w:rPr>
              <w:t xml:space="preserve">Program Focus </w:t>
            </w:r>
            <w:r w:rsidRPr="00D73350">
              <w:rPr>
                <w:rFonts w:eastAsia="SimSun" w:cs="Arial"/>
                <w:sz w:val="20"/>
                <w:szCs w:val="18"/>
                <w:lang w:val="en-US"/>
              </w:rPr>
              <w:t>(e.g. outdoor activities, cultural program)</w:t>
            </w:r>
          </w:p>
        </w:tc>
        <w:tc>
          <w:tcPr>
            <w:tcW w:w="9781" w:type="dxa"/>
            <w:tcBorders>
              <w:top w:val="nil"/>
              <w:left w:val="nil"/>
              <w:bottom w:val="single" w:sz="4" w:space="0" w:color="auto"/>
              <w:right w:val="nil"/>
            </w:tcBorders>
            <w:shd w:val="clear" w:color="auto" w:fill="auto"/>
          </w:tcPr>
          <w:p w:rsidR="000F76F4" w:rsidRPr="00D73350" w:rsidRDefault="00D508B0" w:rsidP="00062C39">
            <w:pPr>
              <w:spacing w:before="120" w:after="120"/>
              <w:rPr>
                <w:rFonts w:eastAsia="Calibri" w:cs="Arial"/>
                <w:b/>
                <w:bCs/>
                <w:noProof/>
                <w:sz w:val="24"/>
                <w:szCs w:val="28"/>
                <w:lang w:val="en-US" w:eastAsia="en-AU"/>
              </w:rPr>
            </w:pPr>
            <w:r>
              <w:rPr>
                <w:lang w:val="en"/>
              </w:rPr>
              <w:t>Sport, Health and Physical Activity</w:t>
            </w:r>
            <w:r w:rsidR="00AC203A">
              <w:rPr>
                <w:lang w:val="en"/>
              </w:rPr>
              <w:t>.</w:t>
            </w:r>
          </w:p>
        </w:tc>
      </w:tr>
    </w:tbl>
    <w:p w:rsidR="000F76F4" w:rsidRDefault="000F76F4" w:rsidP="002166A4">
      <w:pPr>
        <w:rPr>
          <w:rFonts w:eastAsia="SimSun" w:cs="Arial"/>
          <w:sz w:val="20"/>
          <w:szCs w:val="20"/>
          <w:lang w:val="en-US"/>
        </w:rPr>
      </w:pP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92"/>
        <w:gridCol w:w="992"/>
        <w:gridCol w:w="993"/>
        <w:gridCol w:w="3118"/>
      </w:tblGrid>
      <w:tr w:rsidR="008438BB" w:rsidRPr="004963F3" w:rsidTr="000F76F4">
        <w:trPr>
          <w:trHeight w:val="345"/>
          <w:tblHeader/>
        </w:trPr>
        <w:tc>
          <w:tcPr>
            <w:tcW w:w="1809" w:type="dxa"/>
            <w:vMerge w:val="restart"/>
            <w:shd w:val="clear" w:color="auto" w:fill="auto"/>
            <w:vAlign w:val="center"/>
          </w:tcPr>
          <w:p w:rsidR="008438BB" w:rsidRPr="00F40B4F" w:rsidRDefault="008438BB" w:rsidP="0068343D">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rsidR="008438BB" w:rsidRPr="0030789D" w:rsidRDefault="008438BB" w:rsidP="0068343D">
            <w:pPr>
              <w:pStyle w:val="ACLAPTableText"/>
              <w:jc w:val="center"/>
              <w:rPr>
                <w:b/>
              </w:rPr>
            </w:pPr>
            <w:r w:rsidRPr="0030789D">
              <w:rPr>
                <w:b/>
              </w:rPr>
              <w:t>Details of assessment</w:t>
            </w:r>
          </w:p>
        </w:tc>
        <w:tc>
          <w:tcPr>
            <w:tcW w:w="2977" w:type="dxa"/>
            <w:gridSpan w:val="3"/>
            <w:shd w:val="clear" w:color="auto" w:fill="auto"/>
            <w:vAlign w:val="center"/>
          </w:tcPr>
          <w:p w:rsidR="008438BB" w:rsidRPr="0030789D" w:rsidRDefault="008438BB" w:rsidP="0068343D">
            <w:pPr>
              <w:pStyle w:val="ACLAPTableText"/>
              <w:jc w:val="center"/>
              <w:rPr>
                <w:b/>
              </w:rPr>
            </w:pPr>
            <w:r w:rsidRPr="0030789D">
              <w:rPr>
                <w:b/>
              </w:rPr>
              <w:t>Assessment Design Criteria</w:t>
            </w:r>
          </w:p>
        </w:tc>
        <w:tc>
          <w:tcPr>
            <w:tcW w:w="3118" w:type="dxa"/>
            <w:vMerge w:val="restart"/>
            <w:shd w:val="clear" w:color="auto" w:fill="auto"/>
            <w:vAlign w:val="center"/>
          </w:tcPr>
          <w:p w:rsidR="008438BB" w:rsidRPr="0030789D" w:rsidRDefault="008438BB" w:rsidP="0068343D">
            <w:pPr>
              <w:pStyle w:val="ACLAPTableText"/>
              <w:jc w:val="center"/>
              <w:rPr>
                <w:b/>
              </w:rPr>
            </w:pPr>
            <w:r w:rsidRPr="0030789D">
              <w:rPr>
                <w:b/>
              </w:rPr>
              <w:t>Assessment conditions</w:t>
            </w:r>
          </w:p>
          <w:p w:rsidR="008438BB" w:rsidRPr="0030789D" w:rsidRDefault="008438BB" w:rsidP="0068343D">
            <w:pPr>
              <w:pStyle w:val="ACLAPTableText"/>
              <w:jc w:val="center"/>
            </w:pPr>
            <w:r w:rsidRPr="0030789D">
              <w:t>(e.g. task type, word length, time allocated, supervision)</w:t>
            </w:r>
          </w:p>
        </w:tc>
      </w:tr>
      <w:tr w:rsidR="000F76F4" w:rsidRPr="004963F3" w:rsidTr="000F76F4">
        <w:trPr>
          <w:trHeight w:val="345"/>
          <w:tblHeader/>
        </w:trPr>
        <w:tc>
          <w:tcPr>
            <w:tcW w:w="1809" w:type="dxa"/>
            <w:vMerge/>
            <w:shd w:val="clear" w:color="auto" w:fill="auto"/>
            <w:vAlign w:val="center"/>
          </w:tcPr>
          <w:p w:rsidR="000F76F4" w:rsidRPr="004963F3" w:rsidRDefault="000F76F4" w:rsidP="0068343D">
            <w:pPr>
              <w:jc w:val="center"/>
              <w:rPr>
                <w:rFonts w:cs="Arial"/>
                <w:b/>
                <w:bCs/>
                <w:sz w:val="20"/>
                <w:szCs w:val="20"/>
                <w:lang w:val="en-US"/>
              </w:rPr>
            </w:pPr>
          </w:p>
        </w:tc>
        <w:tc>
          <w:tcPr>
            <w:tcW w:w="7088" w:type="dxa"/>
            <w:vMerge/>
            <w:shd w:val="clear" w:color="auto" w:fill="auto"/>
            <w:vAlign w:val="center"/>
          </w:tcPr>
          <w:p w:rsidR="000F76F4" w:rsidRPr="004963F3" w:rsidRDefault="000F76F4" w:rsidP="0068343D">
            <w:pPr>
              <w:jc w:val="center"/>
              <w:rPr>
                <w:rFonts w:cs="Arial"/>
                <w:b/>
                <w:bCs/>
                <w:sz w:val="20"/>
                <w:szCs w:val="20"/>
                <w:lang w:val="en-US"/>
              </w:rPr>
            </w:pPr>
          </w:p>
        </w:tc>
        <w:tc>
          <w:tcPr>
            <w:tcW w:w="992" w:type="dxa"/>
            <w:shd w:val="clear" w:color="auto" w:fill="auto"/>
            <w:vAlign w:val="center"/>
          </w:tcPr>
          <w:p w:rsidR="000F76F4" w:rsidRPr="004963F3" w:rsidRDefault="000F76F4" w:rsidP="0068343D">
            <w:pPr>
              <w:jc w:val="center"/>
              <w:rPr>
                <w:rFonts w:cs="Arial"/>
                <w:b/>
                <w:bCs/>
                <w:sz w:val="20"/>
                <w:szCs w:val="20"/>
                <w:lang w:val="en-US"/>
              </w:rPr>
            </w:pPr>
            <w:r>
              <w:rPr>
                <w:rFonts w:cs="Arial"/>
                <w:b/>
                <w:bCs/>
                <w:sz w:val="20"/>
                <w:szCs w:val="20"/>
                <w:lang w:val="en-US"/>
              </w:rPr>
              <w:t>AU</w:t>
            </w:r>
          </w:p>
        </w:tc>
        <w:tc>
          <w:tcPr>
            <w:tcW w:w="992" w:type="dxa"/>
            <w:shd w:val="clear" w:color="auto" w:fill="auto"/>
            <w:vAlign w:val="center"/>
          </w:tcPr>
          <w:p w:rsidR="000F76F4" w:rsidRPr="004963F3" w:rsidRDefault="000F76F4" w:rsidP="0068343D">
            <w:pPr>
              <w:jc w:val="center"/>
              <w:rPr>
                <w:rFonts w:cs="Arial"/>
                <w:b/>
                <w:bCs/>
                <w:sz w:val="20"/>
                <w:szCs w:val="20"/>
                <w:lang w:val="en-US"/>
              </w:rPr>
            </w:pPr>
            <w:r>
              <w:rPr>
                <w:rFonts w:cs="Arial"/>
                <w:b/>
                <w:bCs/>
                <w:sz w:val="20"/>
                <w:szCs w:val="20"/>
                <w:lang w:val="en-US"/>
              </w:rPr>
              <w:t>IAE</w:t>
            </w:r>
          </w:p>
        </w:tc>
        <w:tc>
          <w:tcPr>
            <w:tcW w:w="993" w:type="dxa"/>
            <w:shd w:val="clear" w:color="auto" w:fill="auto"/>
            <w:vAlign w:val="center"/>
          </w:tcPr>
          <w:p w:rsidR="000F76F4" w:rsidRPr="004D03DD" w:rsidRDefault="000F76F4" w:rsidP="000072BC">
            <w:pPr>
              <w:jc w:val="center"/>
              <w:rPr>
                <w:rFonts w:cs="Arial"/>
                <w:b/>
                <w:bCs/>
                <w:sz w:val="20"/>
                <w:szCs w:val="20"/>
                <w:lang w:val="en-US"/>
              </w:rPr>
            </w:pPr>
            <w:r>
              <w:rPr>
                <w:rFonts w:cs="Arial"/>
                <w:b/>
                <w:bCs/>
                <w:sz w:val="20"/>
                <w:szCs w:val="20"/>
                <w:lang w:val="en-US"/>
              </w:rPr>
              <w:t>CC</w:t>
            </w:r>
          </w:p>
        </w:tc>
        <w:tc>
          <w:tcPr>
            <w:tcW w:w="3118" w:type="dxa"/>
            <w:vMerge/>
            <w:shd w:val="clear" w:color="auto" w:fill="auto"/>
            <w:vAlign w:val="center"/>
          </w:tcPr>
          <w:p w:rsidR="000F76F4" w:rsidRPr="004963F3" w:rsidRDefault="000F76F4" w:rsidP="0068343D">
            <w:pPr>
              <w:rPr>
                <w:rFonts w:cs="Arial"/>
                <w:sz w:val="20"/>
                <w:szCs w:val="20"/>
                <w:lang w:val="en-US"/>
              </w:rPr>
            </w:pPr>
          </w:p>
        </w:tc>
      </w:tr>
      <w:tr w:rsidR="000F76F4" w:rsidRPr="00F95391" w:rsidTr="000F76F4">
        <w:trPr>
          <w:trHeight w:val="1382"/>
        </w:trPr>
        <w:tc>
          <w:tcPr>
            <w:tcW w:w="1809" w:type="dxa"/>
            <w:vMerge w:val="restart"/>
            <w:shd w:val="clear" w:color="auto" w:fill="auto"/>
            <w:vAlign w:val="center"/>
          </w:tcPr>
          <w:p w:rsidR="000F76F4" w:rsidRPr="00F95391" w:rsidRDefault="000F76F4" w:rsidP="0068343D">
            <w:pPr>
              <w:pStyle w:val="LAPTableText"/>
              <w:jc w:val="center"/>
              <w:rPr>
                <w:b/>
                <w:lang w:val="en-US"/>
              </w:rPr>
            </w:pPr>
            <w:r>
              <w:rPr>
                <w:b/>
                <w:lang w:val="en-US"/>
              </w:rPr>
              <w:t>Assessment Type 1: Practical Inquiry (40%)</w:t>
            </w:r>
          </w:p>
          <w:p w:rsidR="000F76F4" w:rsidRPr="00F95391" w:rsidRDefault="000F76F4" w:rsidP="0068343D">
            <w:pPr>
              <w:pStyle w:val="LAPTableText"/>
              <w:jc w:val="center"/>
              <w:rPr>
                <w:b/>
                <w:lang w:val="en-US"/>
              </w:rPr>
            </w:pPr>
          </w:p>
        </w:tc>
        <w:tc>
          <w:tcPr>
            <w:tcW w:w="7088" w:type="dxa"/>
            <w:shd w:val="clear" w:color="auto" w:fill="auto"/>
          </w:tcPr>
          <w:p w:rsidR="00CF3CC5" w:rsidRDefault="00F71A58" w:rsidP="00155364">
            <w:pPr>
              <w:pStyle w:val="ACLAPTableText"/>
              <w:rPr>
                <w:sz w:val="18"/>
              </w:rPr>
            </w:pPr>
            <w:r>
              <w:rPr>
                <w:sz w:val="18"/>
              </w:rPr>
              <w:t xml:space="preserve">TOUCH FOOTBALL: </w:t>
            </w:r>
          </w:p>
          <w:p w:rsidR="000C07DF" w:rsidRDefault="000C07DF" w:rsidP="00155364">
            <w:pPr>
              <w:pStyle w:val="ACLAPTableText"/>
              <w:rPr>
                <w:sz w:val="18"/>
              </w:rPr>
            </w:pPr>
            <w:r w:rsidRPr="0039440D">
              <w:rPr>
                <w:sz w:val="18"/>
              </w:rPr>
              <w:t xml:space="preserve">Students demonstrate application and development of their knowledge, concepts and skills in </w:t>
            </w:r>
            <w:r>
              <w:rPr>
                <w:sz w:val="18"/>
              </w:rPr>
              <w:t>touch football</w:t>
            </w:r>
            <w:r w:rsidRPr="0039440D">
              <w:rPr>
                <w:sz w:val="18"/>
              </w:rPr>
              <w:t xml:space="preserve"> by undertaking a number of practical inquiry </w:t>
            </w:r>
            <w:r>
              <w:rPr>
                <w:sz w:val="18"/>
              </w:rPr>
              <w:t>activities</w:t>
            </w:r>
            <w:r w:rsidRPr="0039440D">
              <w:rPr>
                <w:sz w:val="18"/>
              </w:rPr>
              <w:t xml:space="preserve">.  </w:t>
            </w:r>
          </w:p>
          <w:p w:rsidR="000F76F4" w:rsidRPr="00155364" w:rsidRDefault="00F76063" w:rsidP="00264793">
            <w:pPr>
              <w:pStyle w:val="ACLAPTableText"/>
              <w:rPr>
                <w:sz w:val="18"/>
              </w:rPr>
            </w:pPr>
            <w:r w:rsidRPr="00155364">
              <w:rPr>
                <w:sz w:val="18"/>
              </w:rPr>
              <w:t xml:space="preserve">Students will complete </w:t>
            </w:r>
            <w:proofErr w:type="gramStart"/>
            <w:r w:rsidRPr="00155364">
              <w:rPr>
                <w:sz w:val="18"/>
              </w:rPr>
              <w:t>an evidence</w:t>
            </w:r>
            <w:r w:rsidR="000C07DF">
              <w:rPr>
                <w:sz w:val="18"/>
              </w:rPr>
              <w:t>-</w:t>
            </w:r>
            <w:r w:rsidRPr="00155364">
              <w:rPr>
                <w:sz w:val="18"/>
              </w:rPr>
              <w:t>based PowerPoint outlining key skills</w:t>
            </w:r>
            <w:proofErr w:type="gramEnd"/>
            <w:r w:rsidRPr="00155364">
              <w:rPr>
                <w:sz w:val="18"/>
              </w:rPr>
              <w:t>, rules and tactics</w:t>
            </w:r>
            <w:r w:rsidR="000C07DF">
              <w:rPr>
                <w:sz w:val="18"/>
              </w:rPr>
              <w:t xml:space="preserve"> of touch football</w:t>
            </w:r>
            <w:r w:rsidRPr="00155364">
              <w:rPr>
                <w:sz w:val="18"/>
              </w:rPr>
              <w:t>. Students will include video</w:t>
            </w:r>
            <w:r w:rsidR="000C07DF">
              <w:rPr>
                <w:sz w:val="18"/>
              </w:rPr>
              <w:t xml:space="preserve"> footage, </w:t>
            </w:r>
            <w:r w:rsidRPr="00155364">
              <w:rPr>
                <w:sz w:val="18"/>
              </w:rPr>
              <w:t xml:space="preserve">photos </w:t>
            </w:r>
            <w:r w:rsidR="000C07DF">
              <w:rPr>
                <w:sz w:val="18"/>
              </w:rPr>
              <w:t>and feedback from peers to</w:t>
            </w:r>
            <w:r w:rsidRPr="00155364">
              <w:rPr>
                <w:sz w:val="18"/>
              </w:rPr>
              <w:t xml:space="preserve"> criti</w:t>
            </w:r>
            <w:r w:rsidR="000C07DF">
              <w:rPr>
                <w:sz w:val="18"/>
              </w:rPr>
              <w:t>que</w:t>
            </w:r>
            <w:r w:rsidRPr="00155364">
              <w:rPr>
                <w:sz w:val="18"/>
              </w:rPr>
              <w:t xml:space="preserve"> their performance</w:t>
            </w:r>
            <w:r w:rsidR="000C07DF">
              <w:rPr>
                <w:sz w:val="18"/>
              </w:rPr>
              <w:t xml:space="preserve">.  They will undertake a final reflection and address how they have developed one or more capabilities </w:t>
            </w:r>
            <w:r w:rsidR="00264793">
              <w:rPr>
                <w:sz w:val="18"/>
              </w:rPr>
              <w:t>in relation to touch football.</w:t>
            </w:r>
          </w:p>
        </w:tc>
        <w:tc>
          <w:tcPr>
            <w:tcW w:w="992" w:type="dxa"/>
            <w:shd w:val="clear" w:color="auto" w:fill="auto"/>
            <w:vAlign w:val="center"/>
          </w:tcPr>
          <w:p w:rsidR="000F76F4" w:rsidRPr="00F95391" w:rsidRDefault="00D508B0" w:rsidP="00674B5F">
            <w:pPr>
              <w:pStyle w:val="ACLAPTableText"/>
              <w:jc w:val="center"/>
              <w:rPr>
                <w:lang w:val="en-US"/>
              </w:rPr>
            </w:pPr>
            <w:r>
              <w:rPr>
                <w:lang w:val="en-US"/>
              </w:rPr>
              <w:t>1,2,3</w:t>
            </w:r>
          </w:p>
        </w:tc>
        <w:tc>
          <w:tcPr>
            <w:tcW w:w="992" w:type="dxa"/>
            <w:shd w:val="clear" w:color="auto" w:fill="auto"/>
            <w:vAlign w:val="center"/>
          </w:tcPr>
          <w:p w:rsidR="000F76F4" w:rsidRPr="00F95391" w:rsidRDefault="00D508B0" w:rsidP="00674B5F">
            <w:pPr>
              <w:pStyle w:val="ACLAPTableText"/>
              <w:jc w:val="center"/>
              <w:rPr>
                <w:lang w:val="en-US"/>
              </w:rPr>
            </w:pPr>
            <w:r>
              <w:rPr>
                <w:lang w:val="en-US"/>
              </w:rPr>
              <w:t>3</w:t>
            </w:r>
          </w:p>
        </w:tc>
        <w:tc>
          <w:tcPr>
            <w:tcW w:w="993" w:type="dxa"/>
            <w:shd w:val="clear" w:color="auto" w:fill="auto"/>
            <w:vAlign w:val="center"/>
          </w:tcPr>
          <w:p w:rsidR="000F76F4" w:rsidRPr="00F95391" w:rsidRDefault="00D508B0" w:rsidP="00674B5F">
            <w:pPr>
              <w:pStyle w:val="ACLAPTableText"/>
              <w:jc w:val="center"/>
            </w:pPr>
            <w:r>
              <w:t>1</w:t>
            </w:r>
          </w:p>
        </w:tc>
        <w:tc>
          <w:tcPr>
            <w:tcW w:w="3118" w:type="dxa"/>
            <w:shd w:val="clear" w:color="auto" w:fill="auto"/>
          </w:tcPr>
          <w:p w:rsidR="000F76F4" w:rsidRDefault="00F76063" w:rsidP="0068343D">
            <w:pPr>
              <w:pStyle w:val="ACLAPTableText"/>
            </w:pPr>
            <w:r>
              <w:t>Interactive PowerPoint presentation</w:t>
            </w:r>
            <w:r w:rsidR="000C07DF">
              <w:t>.</w:t>
            </w:r>
          </w:p>
          <w:p w:rsidR="007D6322" w:rsidRDefault="000C07DF" w:rsidP="0068343D">
            <w:pPr>
              <w:pStyle w:val="ACLAPTableText"/>
            </w:pPr>
            <w:r>
              <w:t>Self-assessment informed by feedback from peers.</w:t>
            </w:r>
          </w:p>
          <w:p w:rsidR="007D6322" w:rsidRDefault="007D6322" w:rsidP="0068343D">
            <w:pPr>
              <w:pStyle w:val="ACLAPTableText"/>
            </w:pPr>
            <w:r>
              <w:t>Written Reflection</w:t>
            </w:r>
          </w:p>
          <w:p w:rsidR="007D6322" w:rsidRPr="00F95391" w:rsidRDefault="007D6322" w:rsidP="0068343D">
            <w:pPr>
              <w:pStyle w:val="ACLAPTableText"/>
            </w:pPr>
            <w:r>
              <w:t>Allocated Time: 6 Weeks</w:t>
            </w:r>
          </w:p>
        </w:tc>
      </w:tr>
      <w:tr w:rsidR="000F76F4" w:rsidRPr="00F95391" w:rsidTr="007B553F">
        <w:trPr>
          <w:trHeight w:val="1294"/>
        </w:trPr>
        <w:tc>
          <w:tcPr>
            <w:tcW w:w="1809" w:type="dxa"/>
            <w:vMerge/>
            <w:shd w:val="clear" w:color="auto" w:fill="auto"/>
            <w:vAlign w:val="center"/>
          </w:tcPr>
          <w:p w:rsidR="000F76F4" w:rsidRPr="00F95391" w:rsidRDefault="000F76F4" w:rsidP="0068343D">
            <w:pPr>
              <w:pStyle w:val="LAPTableText"/>
              <w:jc w:val="center"/>
              <w:rPr>
                <w:b/>
                <w:lang w:val="en-US"/>
              </w:rPr>
            </w:pPr>
          </w:p>
        </w:tc>
        <w:tc>
          <w:tcPr>
            <w:tcW w:w="7088" w:type="dxa"/>
            <w:tcBorders>
              <w:bottom w:val="single" w:sz="4" w:space="0" w:color="auto"/>
            </w:tcBorders>
            <w:shd w:val="clear" w:color="auto" w:fill="auto"/>
          </w:tcPr>
          <w:p w:rsidR="00CF3CC5" w:rsidRDefault="00F71A58" w:rsidP="0039440D">
            <w:pPr>
              <w:pStyle w:val="ACLAPTableText"/>
              <w:rPr>
                <w:sz w:val="18"/>
              </w:rPr>
            </w:pPr>
            <w:r>
              <w:rPr>
                <w:sz w:val="18"/>
              </w:rPr>
              <w:t xml:space="preserve">SAILING: </w:t>
            </w:r>
          </w:p>
          <w:p w:rsidR="001E55EC" w:rsidRPr="0039440D" w:rsidRDefault="001E55EC" w:rsidP="0039440D">
            <w:pPr>
              <w:pStyle w:val="ACLAPTableText"/>
              <w:rPr>
                <w:sz w:val="18"/>
              </w:rPr>
            </w:pPr>
            <w:r w:rsidRPr="0039440D">
              <w:rPr>
                <w:sz w:val="18"/>
              </w:rPr>
              <w:t xml:space="preserve">Students demonstrate application and development of their knowledge, concepts and skills in sailing by undertaking a number of practical inquiry </w:t>
            </w:r>
            <w:r w:rsidR="000C07DF">
              <w:rPr>
                <w:sz w:val="18"/>
              </w:rPr>
              <w:t>activities</w:t>
            </w:r>
            <w:r w:rsidRPr="0039440D">
              <w:rPr>
                <w:sz w:val="18"/>
              </w:rPr>
              <w:t>.  They attend a 3-day sailing camp where they have opportunities to demonstrate their initiative, leadership and collaboration</w:t>
            </w:r>
            <w:r w:rsidR="0039440D" w:rsidRPr="0039440D">
              <w:rPr>
                <w:sz w:val="18"/>
              </w:rPr>
              <w:t xml:space="preserve">, and </w:t>
            </w:r>
            <w:r w:rsidRPr="0039440D">
              <w:rPr>
                <w:sz w:val="18"/>
              </w:rPr>
              <w:t>develop</w:t>
            </w:r>
            <w:r w:rsidR="0039440D" w:rsidRPr="0039440D">
              <w:rPr>
                <w:sz w:val="18"/>
              </w:rPr>
              <w:t xml:space="preserve"> their</w:t>
            </w:r>
            <w:r w:rsidRPr="0039440D">
              <w:rPr>
                <w:sz w:val="18"/>
              </w:rPr>
              <w:t xml:space="preserve"> Critical and Creative Thinking</w:t>
            </w:r>
            <w:r w:rsidR="0039440D" w:rsidRPr="0039440D">
              <w:rPr>
                <w:sz w:val="18"/>
              </w:rPr>
              <w:t xml:space="preserve"> capability</w:t>
            </w:r>
            <w:r w:rsidRPr="0039440D">
              <w:rPr>
                <w:sz w:val="18"/>
              </w:rPr>
              <w:t>.</w:t>
            </w:r>
          </w:p>
          <w:p w:rsidR="001E55EC" w:rsidRPr="00155364" w:rsidRDefault="007D6322" w:rsidP="0039440D">
            <w:pPr>
              <w:pStyle w:val="ACLAPTableText"/>
              <w:rPr>
                <w:sz w:val="18"/>
              </w:rPr>
            </w:pPr>
            <w:r w:rsidRPr="00155364">
              <w:rPr>
                <w:sz w:val="18"/>
              </w:rPr>
              <w:t xml:space="preserve">Students complete pre-camp </w:t>
            </w:r>
            <w:r w:rsidR="0039440D">
              <w:rPr>
                <w:sz w:val="18"/>
              </w:rPr>
              <w:t>research</w:t>
            </w:r>
            <w:r w:rsidRPr="00155364">
              <w:rPr>
                <w:sz w:val="18"/>
              </w:rPr>
              <w:t xml:space="preserve"> document outlining key terms</w:t>
            </w:r>
            <w:r w:rsidR="009F14BF" w:rsidRPr="00155364">
              <w:rPr>
                <w:sz w:val="18"/>
              </w:rPr>
              <w:t>, knowledge</w:t>
            </w:r>
            <w:r w:rsidRPr="00155364">
              <w:rPr>
                <w:sz w:val="18"/>
              </w:rPr>
              <w:t xml:space="preserve"> and language needed for sailing, as well as investigation into </w:t>
            </w:r>
            <w:r w:rsidR="00155364" w:rsidRPr="00155364">
              <w:rPr>
                <w:sz w:val="18"/>
              </w:rPr>
              <w:t xml:space="preserve">different </w:t>
            </w:r>
            <w:r w:rsidRPr="00155364">
              <w:rPr>
                <w:sz w:val="18"/>
              </w:rPr>
              <w:t>types of sail-boats.</w:t>
            </w:r>
            <w:r w:rsidR="009B234B" w:rsidRPr="00155364">
              <w:rPr>
                <w:sz w:val="18"/>
              </w:rPr>
              <w:t xml:space="preserve"> </w:t>
            </w:r>
            <w:r w:rsidRPr="00155364">
              <w:rPr>
                <w:sz w:val="18"/>
              </w:rPr>
              <w:t>On camp</w:t>
            </w:r>
            <w:r w:rsidR="009F14BF" w:rsidRPr="00155364">
              <w:rPr>
                <w:sz w:val="18"/>
              </w:rPr>
              <w:t>,</w:t>
            </w:r>
            <w:r w:rsidRPr="00155364">
              <w:rPr>
                <w:sz w:val="18"/>
              </w:rPr>
              <w:t xml:space="preserve"> individual video interviews</w:t>
            </w:r>
            <w:r w:rsidR="005219A6">
              <w:rPr>
                <w:sz w:val="18"/>
              </w:rPr>
              <w:t>/ discussions</w:t>
            </w:r>
            <w:r w:rsidRPr="00155364">
              <w:rPr>
                <w:sz w:val="18"/>
              </w:rPr>
              <w:t xml:space="preserve"> will be conducted providing evidence of </w:t>
            </w:r>
            <w:r w:rsidR="0039440D" w:rsidRPr="0039440D">
              <w:rPr>
                <w:sz w:val="18"/>
              </w:rPr>
              <w:t>learning, safety, and development of Critical and Creative Thinking</w:t>
            </w:r>
            <w:r w:rsidR="009F14BF" w:rsidRPr="00155364">
              <w:rPr>
                <w:sz w:val="18"/>
              </w:rPr>
              <w:t>. At conclusion of camp, student</w:t>
            </w:r>
            <w:r w:rsidR="00155364" w:rsidRPr="00155364">
              <w:rPr>
                <w:sz w:val="18"/>
              </w:rPr>
              <w:t>s</w:t>
            </w:r>
            <w:r w:rsidR="009F14BF" w:rsidRPr="00155364">
              <w:rPr>
                <w:sz w:val="18"/>
              </w:rPr>
              <w:t xml:space="preserve"> will evaluate the </w:t>
            </w:r>
            <w:proofErr w:type="gramStart"/>
            <w:r w:rsidR="009F14BF" w:rsidRPr="00155364">
              <w:rPr>
                <w:sz w:val="18"/>
              </w:rPr>
              <w:t>instructors</w:t>
            </w:r>
            <w:proofErr w:type="gramEnd"/>
            <w:r w:rsidR="009F14BF" w:rsidRPr="00155364">
              <w:rPr>
                <w:sz w:val="18"/>
              </w:rPr>
              <w:t xml:space="preserve"> </w:t>
            </w:r>
            <w:r w:rsidR="0039440D">
              <w:rPr>
                <w:sz w:val="18"/>
              </w:rPr>
              <w:t>feedback, and evaluate their own learning</w:t>
            </w:r>
            <w:r w:rsidR="009F14BF" w:rsidRPr="00155364">
              <w:rPr>
                <w:sz w:val="18"/>
              </w:rPr>
              <w:t>.</w:t>
            </w:r>
            <w:bookmarkStart w:id="0" w:name="_GoBack"/>
            <w:bookmarkEnd w:id="0"/>
          </w:p>
        </w:tc>
        <w:tc>
          <w:tcPr>
            <w:tcW w:w="992" w:type="dxa"/>
            <w:tcBorders>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1,2,3</w:t>
            </w:r>
          </w:p>
        </w:tc>
        <w:tc>
          <w:tcPr>
            <w:tcW w:w="992" w:type="dxa"/>
            <w:tcBorders>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3</w:t>
            </w:r>
          </w:p>
        </w:tc>
        <w:tc>
          <w:tcPr>
            <w:tcW w:w="993" w:type="dxa"/>
            <w:tcBorders>
              <w:bottom w:val="single" w:sz="4" w:space="0" w:color="auto"/>
            </w:tcBorders>
            <w:shd w:val="clear" w:color="auto" w:fill="auto"/>
            <w:vAlign w:val="center"/>
          </w:tcPr>
          <w:p w:rsidR="000F76F4" w:rsidRPr="00F95391" w:rsidRDefault="00D508B0" w:rsidP="00674B5F">
            <w:pPr>
              <w:pStyle w:val="ACLAPTableText"/>
              <w:jc w:val="center"/>
            </w:pPr>
            <w:r>
              <w:t>1</w:t>
            </w:r>
          </w:p>
        </w:tc>
        <w:tc>
          <w:tcPr>
            <w:tcW w:w="3118" w:type="dxa"/>
            <w:tcBorders>
              <w:bottom w:val="single" w:sz="4" w:space="0" w:color="auto"/>
            </w:tcBorders>
            <w:shd w:val="clear" w:color="auto" w:fill="auto"/>
          </w:tcPr>
          <w:p w:rsidR="00F76063" w:rsidRPr="007D6322" w:rsidRDefault="00F76063" w:rsidP="00F76063">
            <w:pPr>
              <w:spacing w:before="60" w:after="60"/>
              <w:rPr>
                <w:rFonts w:eastAsia="SimSun" w:cs="Arial"/>
                <w:sz w:val="20"/>
                <w:szCs w:val="18"/>
              </w:rPr>
            </w:pPr>
            <w:r w:rsidRPr="007D6322">
              <w:rPr>
                <w:rFonts w:eastAsia="SimSun" w:cs="Arial"/>
                <w:sz w:val="20"/>
                <w:szCs w:val="18"/>
              </w:rPr>
              <w:t>Written 400 words pre-camp preparation and key terms.</w:t>
            </w:r>
          </w:p>
          <w:p w:rsidR="000F76F4" w:rsidRDefault="00F76063" w:rsidP="009F14BF">
            <w:pPr>
              <w:spacing w:before="60" w:after="60"/>
              <w:rPr>
                <w:rFonts w:eastAsia="SimSun" w:cs="Arial"/>
                <w:sz w:val="20"/>
                <w:szCs w:val="18"/>
              </w:rPr>
            </w:pPr>
            <w:r w:rsidRPr="007D6322">
              <w:rPr>
                <w:rFonts w:eastAsia="SimSun" w:cs="Arial"/>
                <w:sz w:val="20"/>
                <w:szCs w:val="18"/>
              </w:rPr>
              <w:t>Video interviews</w:t>
            </w:r>
            <w:r w:rsidRPr="00F76063">
              <w:rPr>
                <w:rFonts w:eastAsia="SimSun" w:cs="Arial"/>
                <w:sz w:val="20"/>
                <w:szCs w:val="18"/>
              </w:rPr>
              <w:t xml:space="preserve"> and photos of </w:t>
            </w:r>
            <w:r w:rsidR="007D6322">
              <w:rPr>
                <w:rFonts w:eastAsia="SimSun" w:cs="Arial"/>
                <w:sz w:val="20"/>
                <w:szCs w:val="18"/>
              </w:rPr>
              <w:t>learning</w:t>
            </w:r>
            <w:r w:rsidRPr="007D6322">
              <w:rPr>
                <w:rFonts w:eastAsia="SimSun" w:cs="Arial"/>
                <w:sz w:val="20"/>
                <w:szCs w:val="18"/>
              </w:rPr>
              <w:t xml:space="preserve">, safety and </w:t>
            </w:r>
            <w:r w:rsidR="009F14BF">
              <w:rPr>
                <w:rFonts w:eastAsia="SimSun" w:cs="Arial"/>
                <w:sz w:val="20"/>
                <w:szCs w:val="18"/>
              </w:rPr>
              <w:t>observ</w:t>
            </w:r>
            <w:r w:rsidR="009F14BF" w:rsidRPr="00F76063">
              <w:rPr>
                <w:rFonts w:eastAsia="SimSun" w:cs="Arial"/>
                <w:sz w:val="20"/>
                <w:szCs w:val="18"/>
              </w:rPr>
              <w:t xml:space="preserve">ation </w:t>
            </w:r>
            <w:r w:rsidR="00954BFB">
              <w:rPr>
                <w:rFonts w:eastAsia="SimSun" w:cs="Arial"/>
                <w:sz w:val="20"/>
                <w:szCs w:val="18"/>
              </w:rPr>
              <w:t xml:space="preserve">self-assessment </w:t>
            </w:r>
            <w:r w:rsidR="009F14BF" w:rsidRPr="00F76063">
              <w:rPr>
                <w:rFonts w:eastAsia="SimSun" w:cs="Arial"/>
                <w:sz w:val="20"/>
                <w:szCs w:val="18"/>
              </w:rPr>
              <w:t xml:space="preserve">checklist </w:t>
            </w:r>
            <w:r w:rsidR="00954BFB">
              <w:rPr>
                <w:rFonts w:eastAsia="SimSun" w:cs="Arial"/>
                <w:sz w:val="20"/>
                <w:szCs w:val="18"/>
              </w:rPr>
              <w:t xml:space="preserve">and feedback from </w:t>
            </w:r>
            <w:r w:rsidR="009F14BF" w:rsidRPr="00F76063">
              <w:rPr>
                <w:rFonts w:eastAsia="SimSun" w:cs="Arial"/>
                <w:sz w:val="20"/>
                <w:szCs w:val="18"/>
              </w:rPr>
              <w:t>Aquatic Instructors</w:t>
            </w:r>
            <w:r w:rsidR="009F14BF" w:rsidRPr="007D6322">
              <w:rPr>
                <w:rFonts w:eastAsia="SimSun" w:cs="Arial"/>
                <w:sz w:val="20"/>
                <w:szCs w:val="18"/>
              </w:rPr>
              <w:t xml:space="preserve"> at </w:t>
            </w:r>
            <w:proofErr w:type="spellStart"/>
            <w:r w:rsidR="009F14BF" w:rsidRPr="007D6322">
              <w:rPr>
                <w:rFonts w:eastAsia="SimSun" w:cs="Arial"/>
                <w:sz w:val="20"/>
                <w:szCs w:val="18"/>
              </w:rPr>
              <w:t>Murraylands</w:t>
            </w:r>
            <w:proofErr w:type="spellEnd"/>
            <w:r w:rsidR="009F14BF" w:rsidRPr="007D6322">
              <w:rPr>
                <w:rFonts w:eastAsia="SimSun" w:cs="Arial"/>
                <w:sz w:val="20"/>
                <w:szCs w:val="18"/>
              </w:rPr>
              <w:t xml:space="preserve"> Aquatics Centre</w:t>
            </w:r>
            <w:r w:rsidR="009F14BF">
              <w:rPr>
                <w:rFonts w:eastAsia="SimSun" w:cs="Arial"/>
                <w:sz w:val="20"/>
                <w:szCs w:val="18"/>
              </w:rPr>
              <w:t>.</w:t>
            </w:r>
          </w:p>
          <w:p w:rsidR="009F14BF" w:rsidRPr="009F14BF" w:rsidRDefault="00E115E8" w:rsidP="009F14BF">
            <w:pPr>
              <w:spacing w:before="60" w:after="60"/>
              <w:rPr>
                <w:rFonts w:eastAsia="SimSun" w:cs="Arial"/>
                <w:sz w:val="20"/>
                <w:szCs w:val="18"/>
              </w:rPr>
            </w:pPr>
            <w:r>
              <w:rPr>
                <w:rFonts w:eastAsia="SimSun" w:cs="Arial"/>
                <w:sz w:val="20"/>
                <w:szCs w:val="18"/>
              </w:rPr>
              <w:t>Allocated Time: 3</w:t>
            </w:r>
            <w:r w:rsidR="009F14BF">
              <w:rPr>
                <w:rFonts w:eastAsia="SimSun" w:cs="Arial"/>
                <w:sz w:val="20"/>
                <w:szCs w:val="18"/>
              </w:rPr>
              <w:t xml:space="preserve"> Weeks</w:t>
            </w:r>
          </w:p>
        </w:tc>
      </w:tr>
      <w:tr w:rsidR="000F76F4" w:rsidRPr="00F95391" w:rsidTr="000F76F4">
        <w:trPr>
          <w:trHeight w:val="1294"/>
        </w:trPr>
        <w:tc>
          <w:tcPr>
            <w:tcW w:w="1809" w:type="dxa"/>
            <w:vMerge/>
            <w:tcBorders>
              <w:bottom w:val="single" w:sz="4" w:space="0" w:color="auto"/>
            </w:tcBorders>
            <w:shd w:val="clear" w:color="auto" w:fill="auto"/>
            <w:vAlign w:val="center"/>
          </w:tcPr>
          <w:p w:rsidR="000F76F4" w:rsidRPr="00F95391" w:rsidRDefault="000F76F4" w:rsidP="0068343D">
            <w:pPr>
              <w:pStyle w:val="LAPTableText"/>
              <w:jc w:val="center"/>
              <w:rPr>
                <w:b/>
                <w:lang w:val="en-US"/>
              </w:rPr>
            </w:pPr>
          </w:p>
        </w:tc>
        <w:tc>
          <w:tcPr>
            <w:tcW w:w="7088" w:type="dxa"/>
            <w:tcBorders>
              <w:bottom w:val="single" w:sz="4" w:space="0" w:color="auto"/>
            </w:tcBorders>
            <w:shd w:val="clear" w:color="auto" w:fill="auto"/>
          </w:tcPr>
          <w:p w:rsidR="00CF3CC5" w:rsidRDefault="00F71A58" w:rsidP="00CF3CC5">
            <w:pPr>
              <w:pStyle w:val="ACLAPTableText"/>
              <w:rPr>
                <w:sz w:val="18"/>
              </w:rPr>
            </w:pPr>
            <w:r>
              <w:rPr>
                <w:sz w:val="18"/>
              </w:rPr>
              <w:t>BASKETBALL:</w:t>
            </w:r>
            <w:r w:rsidRPr="00155364">
              <w:rPr>
                <w:sz w:val="18"/>
              </w:rPr>
              <w:t xml:space="preserve"> </w:t>
            </w:r>
          </w:p>
          <w:p w:rsidR="00CF3CC5" w:rsidRDefault="00CF3CC5" w:rsidP="00CF3CC5">
            <w:pPr>
              <w:pStyle w:val="ACLAPTableText"/>
              <w:rPr>
                <w:sz w:val="18"/>
              </w:rPr>
            </w:pPr>
            <w:r w:rsidRPr="0039440D">
              <w:rPr>
                <w:sz w:val="18"/>
              </w:rPr>
              <w:t xml:space="preserve">Students demonstrate application and development of their knowledge, concepts and skills in </w:t>
            </w:r>
            <w:r>
              <w:rPr>
                <w:sz w:val="18"/>
              </w:rPr>
              <w:t>basketball</w:t>
            </w:r>
            <w:r w:rsidRPr="0039440D">
              <w:rPr>
                <w:sz w:val="18"/>
              </w:rPr>
              <w:t xml:space="preserve"> by </w:t>
            </w:r>
            <w:r w:rsidRPr="00155364">
              <w:rPr>
                <w:sz w:val="18"/>
              </w:rPr>
              <w:t>design</w:t>
            </w:r>
            <w:r>
              <w:rPr>
                <w:sz w:val="18"/>
              </w:rPr>
              <w:t>ing</w:t>
            </w:r>
            <w:r w:rsidRPr="00155364">
              <w:rPr>
                <w:sz w:val="18"/>
              </w:rPr>
              <w:t>, undertak</w:t>
            </w:r>
            <w:r>
              <w:rPr>
                <w:sz w:val="18"/>
              </w:rPr>
              <w:t>ing</w:t>
            </w:r>
            <w:r w:rsidRPr="00155364">
              <w:rPr>
                <w:sz w:val="18"/>
              </w:rPr>
              <w:t xml:space="preserve"> and evaluat</w:t>
            </w:r>
            <w:r>
              <w:rPr>
                <w:sz w:val="18"/>
              </w:rPr>
              <w:t>ing</w:t>
            </w:r>
            <w:r w:rsidRPr="00155364">
              <w:rPr>
                <w:sz w:val="18"/>
              </w:rPr>
              <w:t xml:space="preserve"> a class Basketball Tournament</w:t>
            </w:r>
            <w:r w:rsidRPr="0039440D">
              <w:rPr>
                <w:sz w:val="18"/>
              </w:rPr>
              <w:t xml:space="preserve">.  </w:t>
            </w:r>
          </w:p>
          <w:p w:rsidR="009B234B" w:rsidRPr="00155364" w:rsidRDefault="009B234B" w:rsidP="00CF3CC5">
            <w:pPr>
              <w:pStyle w:val="ACLAPTableText"/>
              <w:rPr>
                <w:sz w:val="18"/>
              </w:rPr>
            </w:pPr>
            <w:r w:rsidRPr="00155364">
              <w:rPr>
                <w:sz w:val="18"/>
              </w:rPr>
              <w:t xml:space="preserve">Students </w:t>
            </w:r>
            <w:r w:rsidR="00CF3CC5">
              <w:rPr>
                <w:sz w:val="18"/>
              </w:rPr>
              <w:t xml:space="preserve">will work collaboratively in teams during the tournament and individually </w:t>
            </w:r>
            <w:r w:rsidRPr="00155364">
              <w:rPr>
                <w:sz w:val="18"/>
              </w:rPr>
              <w:t>complete a Tournament Booklet</w:t>
            </w:r>
            <w:r w:rsidR="00CF3CC5">
              <w:rPr>
                <w:sz w:val="18"/>
              </w:rPr>
              <w:t>.  The booklet should</w:t>
            </w:r>
            <w:r w:rsidRPr="00155364">
              <w:rPr>
                <w:sz w:val="18"/>
              </w:rPr>
              <w:t xml:space="preserve"> outlin</w:t>
            </w:r>
            <w:r w:rsidR="00CF3CC5">
              <w:rPr>
                <w:sz w:val="18"/>
              </w:rPr>
              <w:t>e</w:t>
            </w:r>
            <w:r w:rsidRPr="00155364">
              <w:rPr>
                <w:sz w:val="18"/>
              </w:rPr>
              <w:t xml:space="preserve"> </w:t>
            </w:r>
            <w:r w:rsidR="00CF3CC5">
              <w:rPr>
                <w:sz w:val="18"/>
              </w:rPr>
              <w:t>their learning about basketball, the tournament and provide evidence of team evaluation.</w:t>
            </w:r>
          </w:p>
        </w:tc>
        <w:tc>
          <w:tcPr>
            <w:tcW w:w="992" w:type="dxa"/>
            <w:tcBorders>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1,2</w:t>
            </w:r>
          </w:p>
        </w:tc>
        <w:tc>
          <w:tcPr>
            <w:tcW w:w="992" w:type="dxa"/>
            <w:tcBorders>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3</w:t>
            </w:r>
          </w:p>
        </w:tc>
        <w:tc>
          <w:tcPr>
            <w:tcW w:w="993" w:type="dxa"/>
            <w:tcBorders>
              <w:bottom w:val="single" w:sz="4" w:space="0" w:color="auto"/>
            </w:tcBorders>
            <w:shd w:val="clear" w:color="auto" w:fill="auto"/>
            <w:vAlign w:val="center"/>
          </w:tcPr>
          <w:p w:rsidR="000F76F4" w:rsidRPr="00F95391" w:rsidRDefault="00D508B0" w:rsidP="00674B5F">
            <w:pPr>
              <w:pStyle w:val="ACLAPTableText"/>
              <w:jc w:val="center"/>
            </w:pPr>
            <w:r>
              <w:t>1</w:t>
            </w:r>
          </w:p>
        </w:tc>
        <w:tc>
          <w:tcPr>
            <w:tcW w:w="3118" w:type="dxa"/>
            <w:tcBorders>
              <w:bottom w:val="single" w:sz="4" w:space="0" w:color="auto"/>
            </w:tcBorders>
            <w:shd w:val="clear" w:color="auto" w:fill="auto"/>
          </w:tcPr>
          <w:p w:rsidR="000F76F4" w:rsidRDefault="009B234B" w:rsidP="0068343D">
            <w:pPr>
              <w:pStyle w:val="ACLAPTableText"/>
            </w:pPr>
            <w:r>
              <w:t>Tournament Booklet including general organisation, results and team and self-</w:t>
            </w:r>
            <w:r w:rsidR="00674B5F">
              <w:t>a</w:t>
            </w:r>
            <w:r>
              <w:t>ssessment.</w:t>
            </w:r>
          </w:p>
          <w:p w:rsidR="009B234B" w:rsidRPr="00F95391" w:rsidRDefault="009B234B" w:rsidP="0068343D">
            <w:pPr>
              <w:pStyle w:val="ACLAPTableText"/>
            </w:pPr>
            <w:r>
              <w:t>Allocated Time: 6 Weeks.</w:t>
            </w:r>
          </w:p>
        </w:tc>
      </w:tr>
    </w:tbl>
    <w:p w:rsidR="000F76F4" w:rsidRDefault="000F76F4">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92"/>
        <w:gridCol w:w="992"/>
        <w:gridCol w:w="993"/>
        <w:gridCol w:w="3118"/>
      </w:tblGrid>
      <w:tr w:rsidR="000F76F4" w:rsidRPr="004963F3" w:rsidTr="00062C39">
        <w:trPr>
          <w:trHeight w:val="345"/>
          <w:tblHeader/>
        </w:trPr>
        <w:tc>
          <w:tcPr>
            <w:tcW w:w="1809" w:type="dxa"/>
            <w:shd w:val="clear" w:color="auto" w:fill="auto"/>
            <w:vAlign w:val="center"/>
          </w:tcPr>
          <w:p w:rsidR="000F76F4" w:rsidRPr="00F40B4F" w:rsidRDefault="000F76F4" w:rsidP="00062C39">
            <w:pPr>
              <w:pStyle w:val="LAPTableText"/>
              <w:jc w:val="center"/>
              <w:rPr>
                <w:b/>
                <w:lang w:val="en-US"/>
              </w:rPr>
            </w:pPr>
            <w:r w:rsidRPr="00F40B4F">
              <w:rPr>
                <w:b/>
                <w:lang w:val="en-US"/>
              </w:rPr>
              <w:lastRenderedPageBreak/>
              <w:t>Assessment Type and Weighting</w:t>
            </w:r>
          </w:p>
        </w:tc>
        <w:tc>
          <w:tcPr>
            <w:tcW w:w="7088" w:type="dxa"/>
            <w:shd w:val="clear" w:color="auto" w:fill="auto"/>
            <w:vAlign w:val="center"/>
          </w:tcPr>
          <w:p w:rsidR="000F76F4" w:rsidRPr="0030789D" w:rsidRDefault="000F76F4" w:rsidP="00062C39">
            <w:pPr>
              <w:pStyle w:val="ACLAPTableText"/>
              <w:jc w:val="center"/>
              <w:rPr>
                <w:b/>
              </w:rPr>
            </w:pPr>
            <w:r w:rsidRPr="0030789D">
              <w:rPr>
                <w:b/>
              </w:rPr>
              <w:t>Details of assessment</w:t>
            </w:r>
          </w:p>
        </w:tc>
        <w:tc>
          <w:tcPr>
            <w:tcW w:w="2977" w:type="dxa"/>
            <w:gridSpan w:val="3"/>
            <w:shd w:val="clear" w:color="auto" w:fill="auto"/>
            <w:vAlign w:val="center"/>
          </w:tcPr>
          <w:p w:rsidR="000F76F4" w:rsidRPr="0030789D" w:rsidRDefault="000F76F4" w:rsidP="00062C39">
            <w:pPr>
              <w:pStyle w:val="ACLAPTableText"/>
              <w:jc w:val="center"/>
              <w:rPr>
                <w:b/>
              </w:rPr>
            </w:pPr>
            <w:r w:rsidRPr="0030789D">
              <w:rPr>
                <w:b/>
              </w:rPr>
              <w:t>Assessment Design Criteria</w:t>
            </w:r>
          </w:p>
        </w:tc>
        <w:tc>
          <w:tcPr>
            <w:tcW w:w="3118" w:type="dxa"/>
            <w:shd w:val="clear" w:color="auto" w:fill="auto"/>
            <w:vAlign w:val="center"/>
          </w:tcPr>
          <w:p w:rsidR="000F76F4" w:rsidRPr="0030789D" w:rsidRDefault="000F76F4" w:rsidP="00062C39">
            <w:pPr>
              <w:pStyle w:val="ACLAPTableText"/>
              <w:jc w:val="center"/>
              <w:rPr>
                <w:b/>
              </w:rPr>
            </w:pPr>
            <w:r w:rsidRPr="0030789D">
              <w:rPr>
                <w:b/>
              </w:rPr>
              <w:t>Assessment conditions</w:t>
            </w:r>
          </w:p>
          <w:p w:rsidR="000F76F4" w:rsidRPr="0030789D" w:rsidRDefault="000F76F4" w:rsidP="00062C39">
            <w:pPr>
              <w:pStyle w:val="ACLAPTableText"/>
              <w:jc w:val="center"/>
            </w:pPr>
            <w:r w:rsidRPr="0030789D">
              <w:t>(e.g. task type, word length, time allocated, supervision)</w:t>
            </w:r>
          </w:p>
        </w:tc>
      </w:tr>
      <w:tr w:rsidR="000F76F4" w:rsidRPr="00F95391" w:rsidTr="00A44327">
        <w:trPr>
          <w:trHeight w:val="1379"/>
        </w:trPr>
        <w:tc>
          <w:tcPr>
            <w:tcW w:w="1809" w:type="dxa"/>
            <w:vMerge w:val="restart"/>
            <w:tcBorders>
              <w:top w:val="single" w:sz="4" w:space="0" w:color="auto"/>
            </w:tcBorders>
            <w:shd w:val="clear" w:color="auto" w:fill="auto"/>
            <w:vAlign w:val="center"/>
          </w:tcPr>
          <w:p w:rsidR="000F76F4" w:rsidRPr="00F95391" w:rsidRDefault="000F76F4" w:rsidP="0068343D">
            <w:pPr>
              <w:pStyle w:val="LAPTableText"/>
              <w:jc w:val="center"/>
              <w:rPr>
                <w:b/>
                <w:lang w:val="en-US"/>
              </w:rPr>
            </w:pPr>
            <w:r>
              <w:rPr>
                <w:b/>
                <w:lang w:val="en-US"/>
              </w:rPr>
              <w:t>Assessment Type 2: Connections (30%)</w:t>
            </w:r>
          </w:p>
          <w:p w:rsidR="000F76F4" w:rsidRPr="00F95391" w:rsidRDefault="000F76F4" w:rsidP="0068343D">
            <w:pPr>
              <w:pStyle w:val="LAPTableText"/>
              <w:jc w:val="center"/>
              <w:rPr>
                <w:b/>
                <w:lang w:val="en-US"/>
              </w:rPr>
            </w:pPr>
          </w:p>
          <w:p w:rsidR="000F76F4" w:rsidRPr="00F95391" w:rsidRDefault="000F76F4" w:rsidP="0068343D">
            <w:pPr>
              <w:pStyle w:val="LAPTableText"/>
              <w:jc w:val="center"/>
              <w:rPr>
                <w:b/>
                <w:lang w:val="en-US"/>
              </w:rPr>
            </w:pPr>
          </w:p>
          <w:p w:rsidR="000F76F4" w:rsidRPr="00F95391" w:rsidRDefault="000F76F4" w:rsidP="0068343D">
            <w:pPr>
              <w:pStyle w:val="LAPTableText"/>
              <w:jc w:val="center"/>
              <w:rPr>
                <w:b/>
                <w:lang w:val="en-US"/>
              </w:rPr>
            </w:pPr>
          </w:p>
        </w:tc>
        <w:tc>
          <w:tcPr>
            <w:tcW w:w="7088" w:type="dxa"/>
            <w:tcBorders>
              <w:top w:val="single" w:sz="4" w:space="0" w:color="auto"/>
              <w:bottom w:val="single" w:sz="4" w:space="0" w:color="auto"/>
            </w:tcBorders>
            <w:shd w:val="clear" w:color="auto" w:fill="auto"/>
          </w:tcPr>
          <w:p w:rsidR="006624AB" w:rsidRDefault="00F71A58" w:rsidP="006624AB">
            <w:pPr>
              <w:pStyle w:val="ACLAPTableText"/>
              <w:rPr>
                <w:rFonts w:cs="Arial"/>
                <w:color w:val="000000"/>
                <w:sz w:val="18"/>
                <w:szCs w:val="18"/>
              </w:rPr>
            </w:pPr>
            <w:r>
              <w:rPr>
                <w:rFonts w:cs="Arial"/>
                <w:color w:val="000000"/>
                <w:sz w:val="18"/>
                <w:szCs w:val="18"/>
              </w:rPr>
              <w:t xml:space="preserve">COACHING: </w:t>
            </w:r>
          </w:p>
          <w:p w:rsidR="000F76F4" w:rsidRPr="00F95391" w:rsidRDefault="006624AB" w:rsidP="006624AB">
            <w:pPr>
              <w:pStyle w:val="ACLAPTableText"/>
              <w:rPr>
                <w:lang w:val="en-US"/>
              </w:rPr>
            </w:pPr>
            <w:r>
              <w:rPr>
                <w:rFonts w:cs="Arial"/>
                <w:color w:val="000000"/>
                <w:sz w:val="18"/>
                <w:szCs w:val="18"/>
              </w:rPr>
              <w:t xml:space="preserve">Students collaborate in </w:t>
            </w:r>
            <w:r w:rsidR="009F14BF" w:rsidRPr="00070FB1">
              <w:rPr>
                <w:rFonts w:cs="Arial"/>
                <w:color w:val="000000"/>
                <w:sz w:val="18"/>
                <w:szCs w:val="18"/>
              </w:rPr>
              <w:t xml:space="preserve">small groups </w:t>
            </w:r>
            <w:r>
              <w:rPr>
                <w:rFonts w:cs="Arial"/>
                <w:color w:val="000000"/>
                <w:sz w:val="18"/>
                <w:szCs w:val="18"/>
              </w:rPr>
              <w:t>to</w:t>
            </w:r>
            <w:r w:rsidR="009F14BF" w:rsidRPr="00070FB1">
              <w:rPr>
                <w:rFonts w:cs="Arial"/>
                <w:color w:val="000000"/>
                <w:sz w:val="18"/>
                <w:szCs w:val="18"/>
              </w:rPr>
              <w:t xml:space="preserve"> plan and implement a coaching unit</w:t>
            </w:r>
            <w:r w:rsidR="009F14BF">
              <w:rPr>
                <w:rFonts w:cs="Arial"/>
                <w:color w:val="000000"/>
                <w:sz w:val="18"/>
                <w:szCs w:val="18"/>
              </w:rPr>
              <w:t xml:space="preserve"> of a chosen sport/ activity</w:t>
            </w:r>
            <w:r w:rsidR="009F14BF" w:rsidRPr="00070FB1">
              <w:rPr>
                <w:rFonts w:cs="Arial"/>
                <w:color w:val="000000"/>
                <w:sz w:val="18"/>
                <w:szCs w:val="18"/>
              </w:rPr>
              <w:t xml:space="preserve"> to be undertaken with </w:t>
            </w:r>
            <w:r w:rsidR="009F14BF">
              <w:rPr>
                <w:rFonts w:cs="Arial"/>
                <w:color w:val="000000"/>
                <w:sz w:val="18"/>
                <w:szCs w:val="18"/>
              </w:rPr>
              <w:t>a Year 8 PE class</w:t>
            </w:r>
            <w:r>
              <w:rPr>
                <w:rFonts w:cs="Arial"/>
                <w:color w:val="000000"/>
                <w:sz w:val="18"/>
                <w:szCs w:val="18"/>
              </w:rPr>
              <w:t>. Students explore coaching techniques by participating in the AIS Community Coaching Online Course to assist in their coaching preparation. They</w:t>
            </w:r>
            <w:r w:rsidR="009F14BF" w:rsidRPr="00070FB1">
              <w:rPr>
                <w:rFonts w:cs="Arial"/>
                <w:color w:val="000000"/>
                <w:sz w:val="18"/>
                <w:szCs w:val="18"/>
              </w:rPr>
              <w:t xml:space="preserve"> plan, organis</w:t>
            </w:r>
            <w:r>
              <w:rPr>
                <w:rFonts w:cs="Arial"/>
                <w:color w:val="000000"/>
                <w:sz w:val="18"/>
                <w:szCs w:val="18"/>
              </w:rPr>
              <w:t>e</w:t>
            </w:r>
            <w:r w:rsidR="009F14BF" w:rsidRPr="00070FB1">
              <w:rPr>
                <w:rFonts w:cs="Arial"/>
                <w:color w:val="000000"/>
                <w:sz w:val="18"/>
                <w:szCs w:val="18"/>
              </w:rPr>
              <w:t>, implement and evaluat</w:t>
            </w:r>
            <w:r>
              <w:rPr>
                <w:rFonts w:cs="Arial"/>
                <w:color w:val="000000"/>
                <w:sz w:val="18"/>
                <w:szCs w:val="18"/>
              </w:rPr>
              <w:t>e the entire</w:t>
            </w:r>
            <w:r w:rsidR="009F14BF" w:rsidRPr="00070FB1">
              <w:rPr>
                <w:rFonts w:cs="Arial"/>
                <w:color w:val="000000"/>
                <w:sz w:val="18"/>
                <w:szCs w:val="18"/>
              </w:rPr>
              <w:t xml:space="preserve"> unit. Each student is responsible for the delivery of one </w:t>
            </w:r>
            <w:r w:rsidR="009F14BF">
              <w:rPr>
                <w:rFonts w:cs="Arial"/>
                <w:color w:val="000000"/>
                <w:sz w:val="18"/>
                <w:szCs w:val="18"/>
              </w:rPr>
              <w:t xml:space="preserve">45 minute </w:t>
            </w:r>
            <w:r w:rsidR="009F14BF" w:rsidRPr="00070FB1">
              <w:rPr>
                <w:rFonts w:cs="Arial"/>
                <w:color w:val="000000"/>
                <w:sz w:val="18"/>
                <w:szCs w:val="18"/>
              </w:rPr>
              <w:t>l</w:t>
            </w:r>
            <w:r w:rsidR="009F14BF">
              <w:rPr>
                <w:rFonts w:cs="Arial"/>
                <w:color w:val="000000"/>
                <w:sz w:val="18"/>
                <w:szCs w:val="18"/>
              </w:rPr>
              <w:t xml:space="preserve">esson and </w:t>
            </w:r>
            <w:r>
              <w:rPr>
                <w:rFonts w:cs="Arial"/>
                <w:color w:val="000000"/>
                <w:sz w:val="18"/>
                <w:szCs w:val="18"/>
              </w:rPr>
              <w:t>provides feedback to</w:t>
            </w:r>
            <w:r w:rsidR="009F14BF" w:rsidRPr="00070FB1">
              <w:rPr>
                <w:rFonts w:cs="Arial"/>
                <w:color w:val="000000"/>
                <w:sz w:val="18"/>
                <w:szCs w:val="18"/>
              </w:rPr>
              <w:t xml:space="preserve"> another</w:t>
            </w:r>
            <w:r w:rsidR="009F14BF">
              <w:rPr>
                <w:rFonts w:cs="Arial"/>
                <w:color w:val="000000"/>
                <w:sz w:val="18"/>
                <w:szCs w:val="18"/>
              </w:rPr>
              <w:t xml:space="preserve"> group member</w:t>
            </w:r>
            <w:r w:rsidR="009F14BF" w:rsidRPr="00070FB1">
              <w:rPr>
                <w:rFonts w:cs="Arial"/>
                <w:color w:val="000000"/>
                <w:sz w:val="18"/>
                <w:szCs w:val="18"/>
              </w:rPr>
              <w:t xml:space="preserve">. Students </w:t>
            </w:r>
            <w:r>
              <w:rPr>
                <w:rFonts w:cs="Arial"/>
                <w:color w:val="000000"/>
                <w:sz w:val="18"/>
                <w:szCs w:val="18"/>
              </w:rPr>
              <w:t xml:space="preserve">individually </w:t>
            </w:r>
            <w:r w:rsidR="009F14BF" w:rsidRPr="00070FB1">
              <w:rPr>
                <w:rFonts w:cs="Arial"/>
                <w:color w:val="000000"/>
                <w:sz w:val="18"/>
                <w:szCs w:val="18"/>
              </w:rPr>
              <w:t>co</w:t>
            </w:r>
            <w:r w:rsidR="009F14BF">
              <w:rPr>
                <w:rFonts w:cs="Arial"/>
                <w:color w:val="000000"/>
                <w:sz w:val="18"/>
                <w:szCs w:val="18"/>
              </w:rPr>
              <w:t xml:space="preserve">mplete a written reflection </w:t>
            </w:r>
            <w:r>
              <w:rPr>
                <w:rFonts w:cs="Arial"/>
                <w:color w:val="000000"/>
                <w:sz w:val="18"/>
                <w:szCs w:val="18"/>
              </w:rPr>
              <w:t xml:space="preserve">and discuss how they have developed their Personal and Social Capability through collaboration.  </w:t>
            </w:r>
          </w:p>
        </w:tc>
        <w:tc>
          <w:tcPr>
            <w:tcW w:w="992" w:type="dxa"/>
            <w:tcBorders>
              <w:top w:val="single" w:sz="4" w:space="0" w:color="auto"/>
              <w:bottom w:val="single" w:sz="4" w:space="0" w:color="auto"/>
            </w:tcBorders>
            <w:shd w:val="clear" w:color="auto" w:fill="auto"/>
            <w:vAlign w:val="center"/>
          </w:tcPr>
          <w:p w:rsidR="000F76F4" w:rsidRPr="00F95391" w:rsidRDefault="00F71A58" w:rsidP="00674B5F">
            <w:pPr>
              <w:pStyle w:val="ACLAPTableText"/>
              <w:jc w:val="center"/>
              <w:rPr>
                <w:lang w:val="en-US"/>
              </w:rPr>
            </w:pPr>
            <w:r>
              <w:rPr>
                <w:lang w:val="en-US"/>
              </w:rPr>
              <w:t>2,</w:t>
            </w:r>
            <w:r w:rsidR="00D508B0">
              <w:rPr>
                <w:lang w:val="en-US"/>
              </w:rPr>
              <w:t>3</w:t>
            </w:r>
          </w:p>
        </w:tc>
        <w:tc>
          <w:tcPr>
            <w:tcW w:w="992" w:type="dxa"/>
            <w:tcBorders>
              <w:top w:val="single" w:sz="4" w:space="0" w:color="auto"/>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1,2,3</w:t>
            </w:r>
          </w:p>
        </w:tc>
        <w:tc>
          <w:tcPr>
            <w:tcW w:w="993" w:type="dxa"/>
            <w:tcBorders>
              <w:top w:val="single" w:sz="4" w:space="0" w:color="auto"/>
              <w:bottom w:val="single" w:sz="4" w:space="0" w:color="auto"/>
            </w:tcBorders>
            <w:shd w:val="clear" w:color="auto" w:fill="auto"/>
            <w:vAlign w:val="center"/>
          </w:tcPr>
          <w:p w:rsidR="000F76F4" w:rsidRPr="00F95391" w:rsidRDefault="00D508B0" w:rsidP="00674B5F">
            <w:pPr>
              <w:pStyle w:val="ACLAPTableText"/>
              <w:jc w:val="center"/>
            </w:pPr>
            <w:r>
              <w:t>1,2</w:t>
            </w:r>
          </w:p>
        </w:tc>
        <w:tc>
          <w:tcPr>
            <w:tcW w:w="3118" w:type="dxa"/>
            <w:tcBorders>
              <w:top w:val="single" w:sz="4" w:space="0" w:color="auto"/>
              <w:bottom w:val="single" w:sz="4" w:space="0" w:color="auto"/>
            </w:tcBorders>
            <w:shd w:val="clear" w:color="auto" w:fill="auto"/>
          </w:tcPr>
          <w:p w:rsidR="000F76F4" w:rsidRDefault="009F14BF" w:rsidP="0068343D">
            <w:pPr>
              <w:pStyle w:val="ACLAPTableText"/>
            </w:pPr>
            <w:r>
              <w:t>Coaching Booklet</w:t>
            </w:r>
            <w:r w:rsidR="009B234B">
              <w:t xml:space="preserve"> including planning, organisation, implementation and </w:t>
            </w:r>
            <w:r w:rsidR="005317E0">
              <w:t xml:space="preserve">self/ peer/ teacher </w:t>
            </w:r>
            <w:r w:rsidR="009B234B">
              <w:t>evaluation.</w:t>
            </w:r>
          </w:p>
          <w:p w:rsidR="009F14BF" w:rsidRDefault="009F14BF" w:rsidP="0068343D">
            <w:pPr>
              <w:pStyle w:val="ACLAPTableText"/>
            </w:pPr>
            <w:r>
              <w:t>AIS Online Coaching Course Certificate</w:t>
            </w:r>
            <w:r w:rsidR="009B234B">
              <w:t xml:space="preserve"> of completion.</w:t>
            </w:r>
          </w:p>
          <w:p w:rsidR="009F14BF" w:rsidRPr="00F95391" w:rsidRDefault="00E115E8" w:rsidP="0068343D">
            <w:pPr>
              <w:pStyle w:val="ACLAPTableText"/>
            </w:pPr>
            <w:r>
              <w:t>Allocated Time: 5</w:t>
            </w:r>
            <w:r w:rsidR="009F14BF">
              <w:t xml:space="preserve"> weeks</w:t>
            </w:r>
          </w:p>
        </w:tc>
      </w:tr>
      <w:tr w:rsidR="000F76F4" w:rsidRPr="00F95391" w:rsidTr="00A44327">
        <w:trPr>
          <w:trHeight w:val="1379"/>
        </w:trPr>
        <w:tc>
          <w:tcPr>
            <w:tcW w:w="1809" w:type="dxa"/>
            <w:vMerge/>
            <w:tcBorders>
              <w:bottom w:val="single" w:sz="4" w:space="0" w:color="auto"/>
            </w:tcBorders>
            <w:shd w:val="clear" w:color="auto" w:fill="auto"/>
            <w:vAlign w:val="center"/>
          </w:tcPr>
          <w:p w:rsidR="000F76F4" w:rsidRDefault="000F76F4" w:rsidP="0068343D">
            <w:pPr>
              <w:pStyle w:val="LAPTableText"/>
              <w:jc w:val="center"/>
              <w:rPr>
                <w:b/>
                <w:lang w:val="en-US"/>
              </w:rPr>
            </w:pPr>
          </w:p>
        </w:tc>
        <w:tc>
          <w:tcPr>
            <w:tcW w:w="7088" w:type="dxa"/>
            <w:tcBorders>
              <w:top w:val="single" w:sz="4" w:space="0" w:color="auto"/>
              <w:bottom w:val="single" w:sz="4" w:space="0" w:color="auto"/>
            </w:tcBorders>
            <w:shd w:val="clear" w:color="auto" w:fill="auto"/>
          </w:tcPr>
          <w:p w:rsidR="006624AB" w:rsidRDefault="00F71A58" w:rsidP="005317E0">
            <w:pPr>
              <w:pStyle w:val="ACLAPTableText"/>
              <w:rPr>
                <w:sz w:val="18"/>
                <w:lang w:val="en-US"/>
              </w:rPr>
            </w:pPr>
            <w:r>
              <w:rPr>
                <w:sz w:val="18"/>
                <w:lang w:val="en-US"/>
              </w:rPr>
              <w:t>PINK STUMPS DAY</w:t>
            </w:r>
            <w:r w:rsidR="00155364" w:rsidRPr="005317E0">
              <w:rPr>
                <w:sz w:val="18"/>
                <w:lang w:val="en-US"/>
              </w:rPr>
              <w:t xml:space="preserve">: </w:t>
            </w:r>
          </w:p>
          <w:p w:rsidR="00155364" w:rsidRPr="00F95391" w:rsidRDefault="00155364" w:rsidP="00EE31C8">
            <w:pPr>
              <w:pStyle w:val="ACLAPTableText"/>
              <w:rPr>
                <w:lang w:val="en-US"/>
              </w:rPr>
            </w:pPr>
            <w:r w:rsidRPr="005317E0">
              <w:rPr>
                <w:sz w:val="18"/>
                <w:lang w:val="en-US"/>
              </w:rPr>
              <w:t xml:space="preserve">Students will nominate to be part of one of the following class committees to host a Pink Stumps </w:t>
            </w:r>
            <w:r w:rsidR="004C7FE1">
              <w:rPr>
                <w:sz w:val="18"/>
                <w:lang w:val="en-US"/>
              </w:rPr>
              <w:t xml:space="preserve">Cricket </w:t>
            </w:r>
            <w:r w:rsidRPr="005317E0">
              <w:rPr>
                <w:sz w:val="18"/>
                <w:lang w:val="en-US"/>
              </w:rPr>
              <w:t xml:space="preserve">Day </w:t>
            </w:r>
            <w:r w:rsidR="00E115E8">
              <w:rPr>
                <w:sz w:val="18"/>
                <w:lang w:val="en-US"/>
              </w:rPr>
              <w:t xml:space="preserve">for students </w:t>
            </w:r>
            <w:r w:rsidRPr="005317E0">
              <w:rPr>
                <w:sz w:val="18"/>
                <w:lang w:val="en-US"/>
              </w:rPr>
              <w:t>within the school</w:t>
            </w:r>
            <w:r w:rsidR="005317E0">
              <w:rPr>
                <w:sz w:val="18"/>
                <w:lang w:val="en-US"/>
              </w:rPr>
              <w:t xml:space="preserve"> while supporting The McGrath Foundation Charity. </w:t>
            </w:r>
            <w:r w:rsidRPr="005317E0">
              <w:rPr>
                <w:sz w:val="18"/>
                <w:lang w:val="en-US"/>
              </w:rPr>
              <w:t xml:space="preserve">1. Promote, 2. Fundraise, 3. Organise. Each committee has specific responsibilities which include connection and collaboration with organizations, community and school. </w:t>
            </w:r>
            <w:r w:rsidR="00E115E8">
              <w:rPr>
                <w:sz w:val="18"/>
                <w:lang w:val="en-US"/>
              </w:rPr>
              <w:t xml:space="preserve">Committees meetings will take place one lesson a week for communication and organization. </w:t>
            </w:r>
            <w:r w:rsidRPr="005317E0">
              <w:rPr>
                <w:sz w:val="18"/>
                <w:lang w:val="en-US"/>
              </w:rPr>
              <w:t xml:space="preserve">At the conclusion of the event </w:t>
            </w:r>
            <w:r w:rsidR="00EE31C8">
              <w:rPr>
                <w:sz w:val="18"/>
                <w:lang w:val="en-US"/>
              </w:rPr>
              <w:t xml:space="preserve">students individually complete </w:t>
            </w:r>
            <w:r w:rsidR="005317E0" w:rsidRPr="005317E0">
              <w:rPr>
                <w:sz w:val="18"/>
                <w:lang w:val="en-US"/>
              </w:rPr>
              <w:t xml:space="preserve">a </w:t>
            </w:r>
            <w:r w:rsidRPr="005317E0">
              <w:rPr>
                <w:sz w:val="18"/>
                <w:lang w:val="en-US"/>
              </w:rPr>
              <w:t>self</w:t>
            </w:r>
            <w:r w:rsidR="005317E0" w:rsidRPr="005317E0">
              <w:rPr>
                <w:sz w:val="18"/>
                <w:lang w:val="en-US"/>
              </w:rPr>
              <w:t xml:space="preserve">-assessment and evaluation </w:t>
            </w:r>
            <w:r w:rsidR="00EE31C8">
              <w:rPr>
                <w:sz w:val="18"/>
                <w:lang w:val="en-US"/>
              </w:rPr>
              <w:t>including their development of a chosen capability through collaboration.</w:t>
            </w:r>
          </w:p>
        </w:tc>
        <w:tc>
          <w:tcPr>
            <w:tcW w:w="992" w:type="dxa"/>
            <w:tcBorders>
              <w:top w:val="single" w:sz="4" w:space="0" w:color="auto"/>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3</w:t>
            </w:r>
          </w:p>
        </w:tc>
        <w:tc>
          <w:tcPr>
            <w:tcW w:w="992" w:type="dxa"/>
            <w:tcBorders>
              <w:top w:val="single" w:sz="4" w:space="0" w:color="auto"/>
              <w:bottom w:val="single" w:sz="4" w:space="0" w:color="auto"/>
            </w:tcBorders>
            <w:shd w:val="clear" w:color="auto" w:fill="auto"/>
            <w:vAlign w:val="center"/>
          </w:tcPr>
          <w:p w:rsidR="000F76F4" w:rsidRPr="00F95391" w:rsidRDefault="00D508B0" w:rsidP="00674B5F">
            <w:pPr>
              <w:pStyle w:val="ACLAPTableText"/>
              <w:jc w:val="center"/>
              <w:rPr>
                <w:lang w:val="en-US"/>
              </w:rPr>
            </w:pPr>
            <w:r>
              <w:rPr>
                <w:lang w:val="en-US"/>
              </w:rPr>
              <w:t>1,2</w:t>
            </w:r>
            <w:r w:rsidR="005317E0">
              <w:rPr>
                <w:lang w:val="en-US"/>
              </w:rPr>
              <w:t>,3</w:t>
            </w:r>
          </w:p>
        </w:tc>
        <w:tc>
          <w:tcPr>
            <w:tcW w:w="993" w:type="dxa"/>
            <w:tcBorders>
              <w:top w:val="single" w:sz="4" w:space="0" w:color="auto"/>
              <w:bottom w:val="single" w:sz="4" w:space="0" w:color="auto"/>
            </w:tcBorders>
            <w:shd w:val="clear" w:color="auto" w:fill="auto"/>
            <w:vAlign w:val="center"/>
          </w:tcPr>
          <w:p w:rsidR="000F76F4" w:rsidRPr="00F95391" w:rsidRDefault="00D508B0" w:rsidP="00674B5F">
            <w:pPr>
              <w:pStyle w:val="ACLAPTableText"/>
              <w:jc w:val="center"/>
            </w:pPr>
            <w:r>
              <w:t>1,2</w:t>
            </w:r>
          </w:p>
        </w:tc>
        <w:tc>
          <w:tcPr>
            <w:tcW w:w="3118" w:type="dxa"/>
            <w:tcBorders>
              <w:top w:val="single" w:sz="4" w:space="0" w:color="auto"/>
              <w:bottom w:val="single" w:sz="4" w:space="0" w:color="auto"/>
            </w:tcBorders>
            <w:shd w:val="clear" w:color="auto" w:fill="auto"/>
          </w:tcPr>
          <w:p w:rsidR="000F76F4" w:rsidRDefault="005317E0" w:rsidP="0068343D">
            <w:pPr>
              <w:pStyle w:val="ACLAPTableText"/>
            </w:pPr>
            <w:r>
              <w:t xml:space="preserve">Folio of evidence of their contribution to the committee including </w:t>
            </w:r>
            <w:r w:rsidR="00E115E8">
              <w:t xml:space="preserve">meeting </w:t>
            </w:r>
            <w:r>
              <w:t>journals</w:t>
            </w:r>
            <w:r w:rsidR="00E115E8">
              <w:t>/ notes</w:t>
            </w:r>
            <w:r>
              <w:t>, photos, copies of emails</w:t>
            </w:r>
            <w:r w:rsidR="00E115E8">
              <w:t xml:space="preserve"> and phone calls.</w:t>
            </w:r>
          </w:p>
          <w:p w:rsidR="00E115E8" w:rsidRDefault="00E115E8" w:rsidP="0068343D">
            <w:pPr>
              <w:pStyle w:val="ACLAPTableText"/>
            </w:pPr>
            <w:r>
              <w:t>Written self-assessment and evaluation: 400 words.</w:t>
            </w:r>
          </w:p>
          <w:p w:rsidR="00E115E8" w:rsidRPr="00F95391" w:rsidRDefault="00E115E8" w:rsidP="0068343D">
            <w:pPr>
              <w:pStyle w:val="ACLAPTableText"/>
            </w:pPr>
            <w:r>
              <w:t>Allocates Time: 5 weeks</w:t>
            </w:r>
          </w:p>
        </w:tc>
      </w:tr>
      <w:tr w:rsidR="000F76F4" w:rsidRPr="00F95391" w:rsidTr="000F76F4">
        <w:trPr>
          <w:trHeight w:val="1465"/>
        </w:trPr>
        <w:tc>
          <w:tcPr>
            <w:tcW w:w="1809" w:type="dxa"/>
            <w:shd w:val="clear" w:color="auto" w:fill="F2F2F2"/>
            <w:vAlign w:val="center"/>
          </w:tcPr>
          <w:p w:rsidR="000F76F4" w:rsidRPr="00F95391" w:rsidRDefault="000F76F4" w:rsidP="0068343D">
            <w:pPr>
              <w:pStyle w:val="LAPTableText"/>
              <w:jc w:val="center"/>
              <w:rPr>
                <w:b/>
                <w:lang w:val="en-US"/>
              </w:rPr>
            </w:pPr>
            <w:r>
              <w:rPr>
                <w:b/>
                <w:lang w:val="en-US"/>
              </w:rPr>
              <w:t>Assessment Type 3: Personal Endeavour</w:t>
            </w:r>
          </w:p>
          <w:p w:rsidR="000F76F4" w:rsidRPr="00F95391" w:rsidRDefault="000F76F4" w:rsidP="0068343D">
            <w:pPr>
              <w:pStyle w:val="LAPTableText"/>
              <w:jc w:val="center"/>
              <w:rPr>
                <w:b/>
                <w:lang w:val="en-US"/>
              </w:rPr>
            </w:pPr>
          </w:p>
          <w:p w:rsidR="000F76F4" w:rsidRPr="00F95391" w:rsidRDefault="000F76F4" w:rsidP="0068343D">
            <w:pPr>
              <w:pStyle w:val="LAPTableText"/>
              <w:jc w:val="center"/>
              <w:rPr>
                <w:b/>
                <w:lang w:val="en-US"/>
              </w:rPr>
            </w:pPr>
            <w:r>
              <w:rPr>
                <w:b/>
                <w:lang w:val="en-US"/>
              </w:rPr>
              <w:t>(30%)</w:t>
            </w:r>
          </w:p>
          <w:p w:rsidR="000F76F4" w:rsidRPr="00F95391" w:rsidRDefault="000F76F4" w:rsidP="0068343D">
            <w:pPr>
              <w:pStyle w:val="LAPTableText"/>
              <w:jc w:val="center"/>
              <w:rPr>
                <w:b/>
                <w:lang w:val="en-US"/>
              </w:rPr>
            </w:pPr>
          </w:p>
        </w:tc>
        <w:tc>
          <w:tcPr>
            <w:tcW w:w="7088" w:type="dxa"/>
            <w:shd w:val="clear" w:color="auto" w:fill="F2F2F2"/>
          </w:tcPr>
          <w:p w:rsidR="00303554" w:rsidRDefault="00F71A58" w:rsidP="00E115E8">
            <w:pPr>
              <w:spacing w:before="60" w:after="60"/>
              <w:rPr>
                <w:rFonts w:eastAsia="SimSun" w:cs="Arial"/>
                <w:sz w:val="18"/>
                <w:szCs w:val="20"/>
              </w:rPr>
            </w:pPr>
            <w:r w:rsidRPr="00F71A58">
              <w:rPr>
                <w:rFonts w:eastAsia="SimSun" w:cs="Arial"/>
                <w:sz w:val="18"/>
                <w:szCs w:val="20"/>
              </w:rPr>
              <w:t>6 WEEK FITNESS AND NUTRITION PROGRAM:</w:t>
            </w:r>
            <w:r w:rsidR="00E115E8" w:rsidRPr="00F71A58">
              <w:rPr>
                <w:rFonts w:eastAsia="SimSun" w:cs="Arial"/>
                <w:sz w:val="18"/>
                <w:szCs w:val="20"/>
              </w:rPr>
              <w:t xml:space="preserve"> </w:t>
            </w:r>
          </w:p>
          <w:p w:rsidR="00E115E8" w:rsidRPr="00F71A58" w:rsidRDefault="00303554" w:rsidP="00E115E8">
            <w:pPr>
              <w:spacing w:before="60" w:after="60"/>
              <w:rPr>
                <w:rFonts w:eastAsia="SimSun" w:cs="Arial"/>
                <w:sz w:val="18"/>
                <w:szCs w:val="20"/>
              </w:rPr>
            </w:pPr>
            <w:r>
              <w:rPr>
                <w:rFonts w:eastAsia="SimSun" w:cs="Arial"/>
                <w:sz w:val="18"/>
                <w:szCs w:val="20"/>
              </w:rPr>
              <w:t>S</w:t>
            </w:r>
            <w:r w:rsidR="00E115E8" w:rsidRPr="00F71A58">
              <w:rPr>
                <w:rFonts w:eastAsia="SimSun" w:cs="Arial"/>
                <w:sz w:val="18"/>
                <w:szCs w:val="20"/>
              </w:rPr>
              <w:t>tudents</w:t>
            </w:r>
            <w:r w:rsidR="00AC203A" w:rsidRPr="00F71A58">
              <w:rPr>
                <w:rFonts w:eastAsia="SimSun" w:cs="Arial"/>
                <w:sz w:val="18"/>
                <w:szCs w:val="20"/>
              </w:rPr>
              <w:t xml:space="preserve"> investigate, </w:t>
            </w:r>
            <w:r w:rsidR="00E115E8" w:rsidRPr="00F71A58">
              <w:rPr>
                <w:rFonts w:eastAsia="SimSun" w:cs="Arial"/>
                <w:sz w:val="18"/>
                <w:szCs w:val="20"/>
              </w:rPr>
              <w:t>design an</w:t>
            </w:r>
            <w:r w:rsidR="00AC203A" w:rsidRPr="00F71A58">
              <w:rPr>
                <w:rFonts w:eastAsia="SimSun" w:cs="Arial"/>
                <w:sz w:val="18"/>
                <w:szCs w:val="20"/>
              </w:rPr>
              <w:t>d implement</w:t>
            </w:r>
            <w:r w:rsidR="00E115E8" w:rsidRPr="00F71A58">
              <w:rPr>
                <w:rFonts w:eastAsia="SimSun" w:cs="Arial"/>
                <w:sz w:val="18"/>
                <w:szCs w:val="20"/>
              </w:rPr>
              <w:t xml:space="preserve"> </w:t>
            </w:r>
            <w:r w:rsidR="00AC203A" w:rsidRPr="00F71A58">
              <w:rPr>
                <w:rFonts w:eastAsia="SimSun" w:cs="Arial"/>
                <w:sz w:val="18"/>
                <w:szCs w:val="20"/>
              </w:rPr>
              <w:t xml:space="preserve">an </w:t>
            </w:r>
            <w:r w:rsidR="00E115E8" w:rsidRPr="00F71A58">
              <w:rPr>
                <w:rFonts w:eastAsia="SimSun" w:cs="Arial"/>
                <w:sz w:val="18"/>
                <w:szCs w:val="20"/>
              </w:rPr>
              <w:t xml:space="preserve">individual program based on </w:t>
            </w:r>
            <w:r w:rsidR="00AC203A" w:rsidRPr="00F71A58">
              <w:rPr>
                <w:rFonts w:eastAsia="SimSun" w:cs="Arial"/>
                <w:sz w:val="18"/>
                <w:szCs w:val="20"/>
              </w:rPr>
              <w:t>smart goals with formal advice</w:t>
            </w:r>
            <w:r w:rsidR="00E115E8" w:rsidRPr="00F71A58">
              <w:rPr>
                <w:rFonts w:eastAsia="SimSun" w:cs="Arial"/>
                <w:sz w:val="18"/>
                <w:szCs w:val="20"/>
              </w:rPr>
              <w:t xml:space="preserve"> from </w:t>
            </w:r>
            <w:r w:rsidR="00AC203A" w:rsidRPr="00F71A58">
              <w:rPr>
                <w:rFonts w:eastAsia="SimSun" w:cs="Arial"/>
                <w:sz w:val="18"/>
                <w:szCs w:val="20"/>
              </w:rPr>
              <w:t>a professional in the industry (personal trainer, coach, physiotherapist, nutritionist etc.)</w:t>
            </w:r>
            <w:r w:rsidR="00690EBE">
              <w:rPr>
                <w:rFonts w:eastAsia="SimSun" w:cs="Arial"/>
                <w:sz w:val="18"/>
                <w:szCs w:val="20"/>
              </w:rPr>
              <w:t xml:space="preserve">. Students research and analyse the </w:t>
            </w:r>
            <w:r w:rsidR="00E115E8" w:rsidRPr="00F71A58">
              <w:rPr>
                <w:rFonts w:eastAsia="SimSun" w:cs="Arial"/>
                <w:sz w:val="18"/>
                <w:szCs w:val="20"/>
              </w:rPr>
              <w:t xml:space="preserve">benefits and drawbacks of </w:t>
            </w:r>
            <w:r w:rsidR="00690EBE">
              <w:rPr>
                <w:rFonts w:eastAsia="SimSun" w:cs="Arial"/>
                <w:sz w:val="18"/>
                <w:szCs w:val="20"/>
              </w:rPr>
              <w:t>selected</w:t>
            </w:r>
            <w:r w:rsidR="00E115E8" w:rsidRPr="00F71A58">
              <w:rPr>
                <w:rFonts w:eastAsia="SimSun" w:cs="Arial"/>
                <w:sz w:val="18"/>
                <w:szCs w:val="20"/>
              </w:rPr>
              <w:t xml:space="preserve"> training/ weights p</w:t>
            </w:r>
            <w:r w:rsidR="00AC203A" w:rsidRPr="00F71A58">
              <w:rPr>
                <w:rFonts w:eastAsia="SimSun" w:cs="Arial"/>
                <w:sz w:val="18"/>
                <w:szCs w:val="20"/>
              </w:rPr>
              <w:t>rogram</w:t>
            </w:r>
            <w:r w:rsidR="00E115E8" w:rsidRPr="00F71A58">
              <w:rPr>
                <w:rFonts w:eastAsia="SimSun" w:cs="Arial"/>
                <w:sz w:val="18"/>
                <w:szCs w:val="20"/>
              </w:rPr>
              <w:t>s, nutrition and how to identify success rates.</w:t>
            </w:r>
          </w:p>
          <w:p w:rsidR="00690EBE" w:rsidRDefault="00690EBE" w:rsidP="00E115E8">
            <w:pPr>
              <w:spacing w:before="60" w:after="60"/>
              <w:rPr>
                <w:rFonts w:eastAsia="SimSun" w:cs="Arial"/>
                <w:sz w:val="18"/>
                <w:szCs w:val="20"/>
              </w:rPr>
            </w:pPr>
            <w:r>
              <w:rPr>
                <w:rFonts w:eastAsia="SimSun" w:cs="Arial"/>
                <w:sz w:val="18"/>
                <w:szCs w:val="20"/>
              </w:rPr>
              <w:t xml:space="preserve">Students select either Critical and Creative Thinking or Personal and Social Capability and explore the </w:t>
            </w:r>
            <w:r w:rsidR="00AC203A" w:rsidRPr="00F71A58">
              <w:rPr>
                <w:rFonts w:eastAsia="SimSun" w:cs="Arial"/>
                <w:sz w:val="18"/>
                <w:szCs w:val="20"/>
              </w:rPr>
              <w:t>link between the</w:t>
            </w:r>
            <w:r>
              <w:rPr>
                <w:rFonts w:eastAsia="SimSun" w:cs="Arial"/>
                <w:sz w:val="18"/>
                <w:szCs w:val="20"/>
              </w:rPr>
              <w:t>ir chosen</w:t>
            </w:r>
            <w:r w:rsidR="00AC203A" w:rsidRPr="00F71A58">
              <w:rPr>
                <w:rFonts w:eastAsia="SimSun" w:cs="Arial"/>
                <w:sz w:val="18"/>
                <w:szCs w:val="20"/>
              </w:rPr>
              <w:t xml:space="preserve"> capability and the program </w:t>
            </w:r>
            <w:r>
              <w:rPr>
                <w:rFonts w:eastAsia="SimSun" w:cs="Arial"/>
                <w:sz w:val="18"/>
                <w:szCs w:val="20"/>
              </w:rPr>
              <w:t>they have undertaken</w:t>
            </w:r>
            <w:r w:rsidR="00AC203A" w:rsidRPr="00F71A58">
              <w:rPr>
                <w:rFonts w:eastAsia="SimSun" w:cs="Arial"/>
                <w:sz w:val="18"/>
                <w:szCs w:val="20"/>
              </w:rPr>
              <w:t>.</w:t>
            </w:r>
            <w:r w:rsidRPr="00F71A58">
              <w:rPr>
                <w:rFonts w:eastAsia="SimSun" w:cs="Arial"/>
                <w:sz w:val="18"/>
                <w:szCs w:val="20"/>
              </w:rPr>
              <w:t xml:space="preserve"> </w:t>
            </w:r>
          </w:p>
          <w:p w:rsidR="000F76F4" w:rsidRPr="00F95391" w:rsidRDefault="00690EBE" w:rsidP="00690EBE">
            <w:pPr>
              <w:spacing w:before="60" w:after="60"/>
              <w:rPr>
                <w:lang w:val="en-US"/>
              </w:rPr>
            </w:pPr>
            <w:r w:rsidRPr="00F71A58">
              <w:rPr>
                <w:rFonts w:eastAsia="SimSun" w:cs="Arial"/>
                <w:sz w:val="18"/>
                <w:szCs w:val="20"/>
              </w:rPr>
              <w:t>At conclusion of the program students identify results in graphs and conclude with an evaluation</w:t>
            </w:r>
            <w:r>
              <w:rPr>
                <w:rFonts w:eastAsia="SimSun" w:cs="Arial"/>
                <w:sz w:val="18"/>
                <w:szCs w:val="20"/>
              </w:rPr>
              <w:t xml:space="preserve">.  </w:t>
            </w:r>
          </w:p>
        </w:tc>
        <w:tc>
          <w:tcPr>
            <w:tcW w:w="992" w:type="dxa"/>
            <w:shd w:val="clear" w:color="auto" w:fill="F2F2F2"/>
            <w:vAlign w:val="center"/>
          </w:tcPr>
          <w:p w:rsidR="000F76F4" w:rsidRPr="00F95391" w:rsidRDefault="00D508B0" w:rsidP="00674B5F">
            <w:pPr>
              <w:pStyle w:val="ACLAPTableText"/>
              <w:jc w:val="center"/>
              <w:rPr>
                <w:lang w:val="en-US"/>
              </w:rPr>
            </w:pPr>
            <w:r>
              <w:rPr>
                <w:lang w:val="en-US"/>
              </w:rPr>
              <w:t>1,3</w:t>
            </w:r>
          </w:p>
        </w:tc>
        <w:tc>
          <w:tcPr>
            <w:tcW w:w="992" w:type="dxa"/>
            <w:shd w:val="clear" w:color="auto" w:fill="F2F2F2"/>
            <w:vAlign w:val="center"/>
          </w:tcPr>
          <w:p w:rsidR="000F76F4" w:rsidRPr="00F95391" w:rsidRDefault="00D508B0" w:rsidP="00674B5F">
            <w:pPr>
              <w:pStyle w:val="ACLAPTableText"/>
              <w:jc w:val="center"/>
              <w:rPr>
                <w:lang w:val="en-US"/>
              </w:rPr>
            </w:pPr>
            <w:r>
              <w:rPr>
                <w:lang w:val="en-US"/>
              </w:rPr>
              <w:t>1,2</w:t>
            </w:r>
          </w:p>
        </w:tc>
        <w:tc>
          <w:tcPr>
            <w:tcW w:w="993" w:type="dxa"/>
            <w:shd w:val="clear" w:color="auto" w:fill="F2F2F2"/>
            <w:vAlign w:val="center"/>
          </w:tcPr>
          <w:p w:rsidR="000F76F4" w:rsidRPr="00F95391" w:rsidRDefault="00D508B0" w:rsidP="00674B5F">
            <w:pPr>
              <w:pStyle w:val="ACLAPTableText"/>
              <w:jc w:val="center"/>
              <w:rPr>
                <w:sz w:val="24"/>
                <w:szCs w:val="24"/>
              </w:rPr>
            </w:pPr>
            <w:r w:rsidRPr="00F76063">
              <w:rPr>
                <w:szCs w:val="24"/>
              </w:rPr>
              <w:t>2</w:t>
            </w:r>
          </w:p>
        </w:tc>
        <w:tc>
          <w:tcPr>
            <w:tcW w:w="3118" w:type="dxa"/>
            <w:shd w:val="clear" w:color="auto" w:fill="F2F2F2"/>
          </w:tcPr>
          <w:p w:rsidR="000F76F4" w:rsidRPr="00AC203A" w:rsidRDefault="00AC203A" w:rsidP="0068343D">
            <w:pPr>
              <w:pStyle w:val="ACLAPTableText"/>
              <w:rPr>
                <w:szCs w:val="24"/>
              </w:rPr>
            </w:pPr>
            <w:r w:rsidRPr="00AC203A">
              <w:rPr>
                <w:szCs w:val="24"/>
              </w:rPr>
              <w:t>2000 word written report</w:t>
            </w:r>
            <w:r>
              <w:rPr>
                <w:szCs w:val="24"/>
              </w:rPr>
              <w:t>.</w:t>
            </w:r>
          </w:p>
          <w:p w:rsidR="00AC203A" w:rsidRPr="00F95391" w:rsidRDefault="00AC203A" w:rsidP="0068343D">
            <w:pPr>
              <w:pStyle w:val="ACLAPTableText"/>
              <w:rPr>
                <w:sz w:val="24"/>
                <w:szCs w:val="24"/>
              </w:rPr>
            </w:pPr>
            <w:r w:rsidRPr="00AC203A">
              <w:rPr>
                <w:szCs w:val="24"/>
              </w:rPr>
              <w:t>Allocated Time: 7 weeks</w:t>
            </w:r>
          </w:p>
        </w:tc>
      </w:tr>
    </w:tbl>
    <w:p w:rsidR="000F76F4" w:rsidRDefault="000F76F4" w:rsidP="008438BB">
      <w:pPr>
        <w:rPr>
          <w:rFonts w:eastAsia="SimSun" w:cs="Arial"/>
          <w:b/>
          <w:bCs/>
          <w:i/>
          <w:iCs/>
          <w:sz w:val="20"/>
          <w:szCs w:val="20"/>
          <w:lang w:val="en-US"/>
        </w:rPr>
      </w:pPr>
      <w:proofErr w:type="gramStart"/>
      <w:r>
        <w:rPr>
          <w:rFonts w:eastAsia="SimSun" w:cs="Arial"/>
          <w:b/>
          <w:bCs/>
          <w:i/>
          <w:iCs/>
          <w:sz w:val="20"/>
          <w:szCs w:val="20"/>
          <w:lang w:val="en-US"/>
        </w:rPr>
        <w:t>Three or four assessments for a 10-credit subject.</w:t>
      </w:r>
      <w:proofErr w:type="gramEnd"/>
      <w:r>
        <w:rPr>
          <w:rFonts w:eastAsia="SimSun" w:cs="Arial"/>
          <w:b/>
          <w:bCs/>
          <w:i/>
          <w:iCs/>
          <w:sz w:val="20"/>
          <w:szCs w:val="20"/>
          <w:lang w:val="en-US"/>
        </w:rPr>
        <w:t xml:space="preserve"> </w:t>
      </w:r>
      <w:proofErr w:type="gramStart"/>
      <w:r>
        <w:rPr>
          <w:rFonts w:eastAsia="SimSun" w:cs="Arial"/>
          <w:b/>
          <w:bCs/>
          <w:i/>
          <w:iCs/>
          <w:sz w:val="20"/>
          <w:szCs w:val="20"/>
          <w:lang w:val="en-US"/>
        </w:rPr>
        <w:t>Five or six assessments for a 20-credit subject.</w:t>
      </w:r>
      <w:proofErr w:type="gramEnd"/>
      <w:r w:rsidR="003A3C34">
        <w:rPr>
          <w:rFonts w:eastAsia="SimSun" w:cs="Arial"/>
          <w:b/>
          <w:bCs/>
          <w:i/>
          <w:iCs/>
          <w:sz w:val="20"/>
          <w:szCs w:val="20"/>
          <w:lang w:val="en-US"/>
        </w:rPr>
        <w:t xml:space="preserve"> </w:t>
      </w:r>
    </w:p>
    <w:sectPr w:rsidR="000F76F4" w:rsidSect="004963F3">
      <w:headerReference w:type="first" r:id="rId12"/>
      <w:footerReference w:type="first" r:id="rId13"/>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64" w:rsidRDefault="00203064" w:rsidP="002166A4">
      <w:r>
        <w:separator/>
      </w:r>
    </w:p>
  </w:endnote>
  <w:endnote w:type="continuationSeparator" w:id="0">
    <w:p w:rsidR="00203064" w:rsidRDefault="0020306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8" w:rsidRDefault="00EA47D8" w:rsidP="00EA47D8">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0072B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72BC">
      <w:rPr>
        <w:noProof/>
      </w:rPr>
      <w:t>3</w:t>
    </w:r>
    <w:r w:rsidRPr="00D128A8">
      <w:fldChar w:fldCharType="end"/>
    </w:r>
    <w:r>
      <w:rPr>
        <w:sz w:val="18"/>
      </w:rPr>
      <w:tab/>
    </w:r>
    <w:r>
      <w:t>Stage 2 Integrated Learning pre-approved LAP-01 assessment plan (for use from 2018</w:t>
    </w:r>
  </w:p>
  <w:p w:rsidR="00EA47D8" w:rsidRPr="00AD3BD3" w:rsidRDefault="00EA47D8" w:rsidP="00EA47D8">
    <w:pPr>
      <w:pStyle w:val="LAPFooter"/>
      <w:tabs>
        <w:tab w:val="clear" w:pos="9639"/>
        <w:tab w:val="right" w:pos="14459"/>
      </w:tabs>
    </w:pPr>
    <w:r w:rsidRPr="00AD3BD3">
      <w:tab/>
      <w:t xml:space="preserve">Ref: </w:t>
    </w:r>
    <w:fldSimple w:instr=" DOCPROPERTY  Objective-Id  \* MERGEFORMAT ">
      <w:r w:rsidR="001D2075">
        <w:t>A634895</w:t>
      </w:r>
    </w:fldSimple>
    <w:r w:rsidRPr="00AD3BD3">
      <w:t xml:space="preserve"> (</w:t>
    </w:r>
    <w:r>
      <w:t>created May 2017)</w:t>
    </w:r>
  </w:p>
  <w:p w:rsidR="00EA47D8" w:rsidRPr="002166A4" w:rsidRDefault="00EA47D8" w:rsidP="00EA47D8">
    <w:pPr>
      <w:pStyle w:val="LAPFooter"/>
      <w:tabs>
        <w:tab w:val="clear" w:pos="9639"/>
        <w:tab w:val="right" w:pos="14459"/>
      </w:tabs>
    </w:pPr>
    <w:r w:rsidRPr="00AD3BD3">
      <w:tab/>
      <w:t>© SACE Board of South</w:t>
    </w:r>
    <w:r>
      <w:t xml:space="preserve"> Australia 2015</w:t>
    </w:r>
  </w:p>
  <w:p w:rsidR="00EA47D8" w:rsidRDefault="00EA4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8" w:rsidRDefault="00EA47D8" w:rsidP="004D03DD">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0072B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72BC">
      <w:rPr>
        <w:noProof/>
      </w:rPr>
      <w:t>3</w:t>
    </w:r>
    <w:r w:rsidRPr="00D128A8">
      <w:fldChar w:fldCharType="end"/>
    </w:r>
    <w:r>
      <w:rPr>
        <w:sz w:val="18"/>
      </w:rPr>
      <w:tab/>
    </w:r>
    <w:r>
      <w:t xml:space="preserve">Stage 2 Integrated Learning pre-approved </w:t>
    </w:r>
    <w:r w:rsidRPr="00EA47D8">
      <w:t>LAP-01</w:t>
    </w:r>
    <w:r>
      <w:t xml:space="preserve"> (for use from 2018)</w:t>
    </w:r>
  </w:p>
  <w:p w:rsidR="00EA47D8" w:rsidRPr="00AD3BD3" w:rsidRDefault="00EA47D8" w:rsidP="004733C7">
    <w:pPr>
      <w:pStyle w:val="LAPFooter"/>
      <w:tabs>
        <w:tab w:val="clear" w:pos="9639"/>
        <w:tab w:val="right" w:pos="10206"/>
      </w:tabs>
    </w:pPr>
    <w:r w:rsidRPr="00AD3BD3">
      <w:tab/>
      <w:t xml:space="preserve">Ref: </w:t>
    </w:r>
    <w:fldSimple w:instr=" DOCPROPERTY  Objective-Id  \* MERGEFORMAT ">
      <w:r>
        <w:t>A634895</w:t>
      </w:r>
    </w:fldSimple>
    <w:r w:rsidRPr="00AD3BD3">
      <w:t xml:space="preserve"> (</w:t>
    </w:r>
    <w:r>
      <w:t>created May 2017)</w:t>
    </w:r>
  </w:p>
  <w:p w:rsidR="00EA47D8" w:rsidRPr="002A53B7" w:rsidRDefault="00EA47D8" w:rsidP="00E708B9">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8438BB">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0072B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72BC">
      <w:rPr>
        <w:noProof/>
      </w:rPr>
      <w:t>3</w:t>
    </w:r>
    <w:r w:rsidRPr="00D128A8">
      <w:fldChar w:fldCharType="end"/>
    </w:r>
    <w:r>
      <w:rPr>
        <w:sz w:val="18"/>
      </w:rPr>
      <w:tab/>
    </w:r>
    <w:r w:rsidR="00102EF3">
      <w:t xml:space="preserve">Stage 2 </w:t>
    </w:r>
    <w:r w:rsidR="008438BB">
      <w:t xml:space="preserve">Integrated </w:t>
    </w:r>
    <w:r w:rsidR="00EA47D8">
      <w:t>Learning pre-approved LAP-01</w:t>
    </w:r>
    <w:r w:rsidR="00795DAE">
      <w:t xml:space="preserve"> assessment plan</w:t>
    </w:r>
    <w:r w:rsidR="008438BB">
      <w:t xml:space="preserve"> (for use from 2018</w:t>
    </w:r>
  </w:p>
  <w:p w:rsidR="00460FB4" w:rsidRPr="00AD3BD3" w:rsidRDefault="00460FB4" w:rsidP="0016048A">
    <w:pPr>
      <w:pStyle w:val="LAPFooter"/>
      <w:tabs>
        <w:tab w:val="clear" w:pos="9639"/>
        <w:tab w:val="right" w:pos="14459"/>
      </w:tabs>
    </w:pPr>
    <w:r w:rsidRPr="00AD3BD3">
      <w:tab/>
      <w:t xml:space="preserve">Ref: </w:t>
    </w:r>
    <w:fldSimple w:instr=" DOCPROPERTY  Objective-Id  \* MERGEFORMAT ">
      <w:r w:rsidR="00EA47D8">
        <w:t>A634895</w:t>
      </w:r>
    </w:fldSimple>
    <w:r w:rsidR="00386400" w:rsidRPr="00AD3BD3">
      <w:t xml:space="preserve"> </w:t>
    </w:r>
    <w:r w:rsidRPr="00AD3BD3">
      <w:t>(</w:t>
    </w:r>
    <w:r>
      <w:t xml:space="preserve">created </w:t>
    </w:r>
    <w:r w:rsidR="00EA47D8">
      <w:t>May</w:t>
    </w:r>
    <w:r w:rsidR="0016048A">
      <w:t xml:space="preserve"> 2017</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64" w:rsidRDefault="00203064" w:rsidP="002166A4">
      <w:r>
        <w:separator/>
      </w:r>
    </w:p>
  </w:footnote>
  <w:footnote w:type="continuationSeparator" w:id="0">
    <w:p w:rsidR="00203064" w:rsidRDefault="00203064"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8" w:rsidRDefault="00203064">
    <w:pPr>
      <w:pStyle w:val="Header"/>
    </w:pPr>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8pt">
          <v:imagedata r:id="rId1" o:title="SACEBoard_co-brand_logo"/>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DE"/>
    <w:multiLevelType w:val="hybridMultilevel"/>
    <w:tmpl w:val="21A8A54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2B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C07DF"/>
    <w:rsid w:val="000D0717"/>
    <w:rsid w:val="000D71E9"/>
    <w:rsid w:val="000D7C90"/>
    <w:rsid w:val="000E7D84"/>
    <w:rsid w:val="000F1CD6"/>
    <w:rsid w:val="000F76F4"/>
    <w:rsid w:val="00101E10"/>
    <w:rsid w:val="00102B90"/>
    <w:rsid w:val="00102EF3"/>
    <w:rsid w:val="00106DA3"/>
    <w:rsid w:val="00110A29"/>
    <w:rsid w:val="00126982"/>
    <w:rsid w:val="00145879"/>
    <w:rsid w:val="00151F7A"/>
    <w:rsid w:val="00155364"/>
    <w:rsid w:val="0016048A"/>
    <w:rsid w:val="00163751"/>
    <w:rsid w:val="00165366"/>
    <w:rsid w:val="00172292"/>
    <w:rsid w:val="0017434A"/>
    <w:rsid w:val="00174F7C"/>
    <w:rsid w:val="00180F61"/>
    <w:rsid w:val="00191CA3"/>
    <w:rsid w:val="001936A7"/>
    <w:rsid w:val="00196FAF"/>
    <w:rsid w:val="001A0CB2"/>
    <w:rsid w:val="001A636A"/>
    <w:rsid w:val="001B2580"/>
    <w:rsid w:val="001C6E5D"/>
    <w:rsid w:val="001D0CE4"/>
    <w:rsid w:val="001D2075"/>
    <w:rsid w:val="001E55EC"/>
    <w:rsid w:val="001E7FFE"/>
    <w:rsid w:val="001F1534"/>
    <w:rsid w:val="001F5A11"/>
    <w:rsid w:val="001F6407"/>
    <w:rsid w:val="00203064"/>
    <w:rsid w:val="00214C9B"/>
    <w:rsid w:val="002166A4"/>
    <w:rsid w:val="002253CD"/>
    <w:rsid w:val="00231C10"/>
    <w:rsid w:val="00232B76"/>
    <w:rsid w:val="0023555C"/>
    <w:rsid w:val="002400F6"/>
    <w:rsid w:val="00241DEC"/>
    <w:rsid w:val="00243FDF"/>
    <w:rsid w:val="00246229"/>
    <w:rsid w:val="00251758"/>
    <w:rsid w:val="0026155F"/>
    <w:rsid w:val="00264793"/>
    <w:rsid w:val="00265BCC"/>
    <w:rsid w:val="00277CF3"/>
    <w:rsid w:val="00294972"/>
    <w:rsid w:val="002A0847"/>
    <w:rsid w:val="002B0D95"/>
    <w:rsid w:val="002B395F"/>
    <w:rsid w:val="002D0D3E"/>
    <w:rsid w:val="002D525F"/>
    <w:rsid w:val="002D5274"/>
    <w:rsid w:val="002F39F5"/>
    <w:rsid w:val="002F4306"/>
    <w:rsid w:val="002F67A7"/>
    <w:rsid w:val="00301B3C"/>
    <w:rsid w:val="00303554"/>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9440D"/>
    <w:rsid w:val="003A2BAB"/>
    <w:rsid w:val="003A3C34"/>
    <w:rsid w:val="003B2926"/>
    <w:rsid w:val="003B552B"/>
    <w:rsid w:val="003C7F49"/>
    <w:rsid w:val="003D5422"/>
    <w:rsid w:val="003E134A"/>
    <w:rsid w:val="003E224A"/>
    <w:rsid w:val="003E2706"/>
    <w:rsid w:val="003F6980"/>
    <w:rsid w:val="003F7CDE"/>
    <w:rsid w:val="00402D84"/>
    <w:rsid w:val="00405528"/>
    <w:rsid w:val="00406C6E"/>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28E6"/>
    <w:rsid w:val="004B7B73"/>
    <w:rsid w:val="004C5784"/>
    <w:rsid w:val="004C67FD"/>
    <w:rsid w:val="004C7FE1"/>
    <w:rsid w:val="004E726B"/>
    <w:rsid w:val="004F2A23"/>
    <w:rsid w:val="004F2E5B"/>
    <w:rsid w:val="004F65A3"/>
    <w:rsid w:val="00515F2F"/>
    <w:rsid w:val="0051678F"/>
    <w:rsid w:val="005219A6"/>
    <w:rsid w:val="00524A91"/>
    <w:rsid w:val="0053018A"/>
    <w:rsid w:val="005317E0"/>
    <w:rsid w:val="00533D87"/>
    <w:rsid w:val="005426A0"/>
    <w:rsid w:val="00552441"/>
    <w:rsid w:val="005704DE"/>
    <w:rsid w:val="00571936"/>
    <w:rsid w:val="0057214A"/>
    <w:rsid w:val="00574340"/>
    <w:rsid w:val="0057538D"/>
    <w:rsid w:val="00580F10"/>
    <w:rsid w:val="00581D7F"/>
    <w:rsid w:val="00583D4E"/>
    <w:rsid w:val="00587EED"/>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24AB"/>
    <w:rsid w:val="0066308D"/>
    <w:rsid w:val="00671696"/>
    <w:rsid w:val="00671CB7"/>
    <w:rsid w:val="00674B5F"/>
    <w:rsid w:val="00676EBD"/>
    <w:rsid w:val="006805E7"/>
    <w:rsid w:val="00687E49"/>
    <w:rsid w:val="00690EBE"/>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D6322"/>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38BB"/>
    <w:rsid w:val="00844EE0"/>
    <w:rsid w:val="00854E02"/>
    <w:rsid w:val="0085748E"/>
    <w:rsid w:val="00864276"/>
    <w:rsid w:val="0087480A"/>
    <w:rsid w:val="008843EE"/>
    <w:rsid w:val="00887B0B"/>
    <w:rsid w:val="00895B13"/>
    <w:rsid w:val="008A18B3"/>
    <w:rsid w:val="008B27C6"/>
    <w:rsid w:val="008B2907"/>
    <w:rsid w:val="008B6E60"/>
    <w:rsid w:val="008C6750"/>
    <w:rsid w:val="008D717F"/>
    <w:rsid w:val="008E14D1"/>
    <w:rsid w:val="008E791A"/>
    <w:rsid w:val="008F5C16"/>
    <w:rsid w:val="0090114B"/>
    <w:rsid w:val="00920663"/>
    <w:rsid w:val="0092176F"/>
    <w:rsid w:val="0092183B"/>
    <w:rsid w:val="00925ED6"/>
    <w:rsid w:val="00926940"/>
    <w:rsid w:val="0093737C"/>
    <w:rsid w:val="00944750"/>
    <w:rsid w:val="00954BFB"/>
    <w:rsid w:val="0095592B"/>
    <w:rsid w:val="00955E30"/>
    <w:rsid w:val="0096528B"/>
    <w:rsid w:val="00976E19"/>
    <w:rsid w:val="009770D1"/>
    <w:rsid w:val="00996C3C"/>
    <w:rsid w:val="0099796F"/>
    <w:rsid w:val="009A7D3D"/>
    <w:rsid w:val="009B234B"/>
    <w:rsid w:val="009B27B1"/>
    <w:rsid w:val="009C6CC2"/>
    <w:rsid w:val="009D4DB6"/>
    <w:rsid w:val="009D6855"/>
    <w:rsid w:val="009E3631"/>
    <w:rsid w:val="009E39B2"/>
    <w:rsid w:val="009F14BF"/>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C203A"/>
    <w:rsid w:val="00AD69EC"/>
    <w:rsid w:val="00AE4323"/>
    <w:rsid w:val="00AE75C3"/>
    <w:rsid w:val="00AF2A2A"/>
    <w:rsid w:val="00AF5EA0"/>
    <w:rsid w:val="00B007B0"/>
    <w:rsid w:val="00B052A5"/>
    <w:rsid w:val="00B05838"/>
    <w:rsid w:val="00B17235"/>
    <w:rsid w:val="00B20E3B"/>
    <w:rsid w:val="00B33260"/>
    <w:rsid w:val="00B34F12"/>
    <w:rsid w:val="00B35FD0"/>
    <w:rsid w:val="00B52FB4"/>
    <w:rsid w:val="00B544A8"/>
    <w:rsid w:val="00B560A4"/>
    <w:rsid w:val="00B63239"/>
    <w:rsid w:val="00B706F2"/>
    <w:rsid w:val="00B76762"/>
    <w:rsid w:val="00B77DAC"/>
    <w:rsid w:val="00B914F0"/>
    <w:rsid w:val="00B97390"/>
    <w:rsid w:val="00BA10BB"/>
    <w:rsid w:val="00BA725D"/>
    <w:rsid w:val="00BB16D3"/>
    <w:rsid w:val="00BB693A"/>
    <w:rsid w:val="00BC65C1"/>
    <w:rsid w:val="00BD0EB2"/>
    <w:rsid w:val="00BD30D9"/>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A0DDC"/>
    <w:rsid w:val="00CB048C"/>
    <w:rsid w:val="00CB3B05"/>
    <w:rsid w:val="00CB7370"/>
    <w:rsid w:val="00CC1651"/>
    <w:rsid w:val="00CD2D8C"/>
    <w:rsid w:val="00CD2FBB"/>
    <w:rsid w:val="00CD5A41"/>
    <w:rsid w:val="00CE136D"/>
    <w:rsid w:val="00CF39CB"/>
    <w:rsid w:val="00CF3CC5"/>
    <w:rsid w:val="00D0265D"/>
    <w:rsid w:val="00D06174"/>
    <w:rsid w:val="00D0655C"/>
    <w:rsid w:val="00D12DFE"/>
    <w:rsid w:val="00D15FCD"/>
    <w:rsid w:val="00D2119A"/>
    <w:rsid w:val="00D219BD"/>
    <w:rsid w:val="00D40D07"/>
    <w:rsid w:val="00D50063"/>
    <w:rsid w:val="00D508B0"/>
    <w:rsid w:val="00D51E75"/>
    <w:rsid w:val="00D572F7"/>
    <w:rsid w:val="00D603D6"/>
    <w:rsid w:val="00D63C2E"/>
    <w:rsid w:val="00D772AA"/>
    <w:rsid w:val="00D82EAD"/>
    <w:rsid w:val="00D86722"/>
    <w:rsid w:val="00DA22CA"/>
    <w:rsid w:val="00DA35C9"/>
    <w:rsid w:val="00DA4653"/>
    <w:rsid w:val="00DA5A02"/>
    <w:rsid w:val="00DA7A66"/>
    <w:rsid w:val="00DB6817"/>
    <w:rsid w:val="00DB6AD3"/>
    <w:rsid w:val="00DC0525"/>
    <w:rsid w:val="00DD0F35"/>
    <w:rsid w:val="00DD5535"/>
    <w:rsid w:val="00DE042F"/>
    <w:rsid w:val="00DE1C35"/>
    <w:rsid w:val="00DE2B2F"/>
    <w:rsid w:val="00DF1E82"/>
    <w:rsid w:val="00DF29EB"/>
    <w:rsid w:val="00DF6958"/>
    <w:rsid w:val="00E03390"/>
    <w:rsid w:val="00E04DEE"/>
    <w:rsid w:val="00E115E8"/>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A47D8"/>
    <w:rsid w:val="00EB20A8"/>
    <w:rsid w:val="00EB22D4"/>
    <w:rsid w:val="00EB2B08"/>
    <w:rsid w:val="00EC2A92"/>
    <w:rsid w:val="00EC3BE5"/>
    <w:rsid w:val="00EC544E"/>
    <w:rsid w:val="00EC545D"/>
    <w:rsid w:val="00EE2FF4"/>
    <w:rsid w:val="00EE31C8"/>
    <w:rsid w:val="00EF113D"/>
    <w:rsid w:val="00EF3B17"/>
    <w:rsid w:val="00EF5A96"/>
    <w:rsid w:val="00F05064"/>
    <w:rsid w:val="00F131EE"/>
    <w:rsid w:val="00F16DAB"/>
    <w:rsid w:val="00F27820"/>
    <w:rsid w:val="00F33792"/>
    <w:rsid w:val="00F35D23"/>
    <w:rsid w:val="00F416C8"/>
    <w:rsid w:val="00F46125"/>
    <w:rsid w:val="00F62E0F"/>
    <w:rsid w:val="00F71A58"/>
    <w:rsid w:val="00F76063"/>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2.xml" Id="R4232e68e427f45f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A634895</value>
    </field>
    <field name="Objective-Title">
      <value order="0">Stage 2 - LAP-01 used for consultation</value>
    </field>
    <field name="Objective-Description">
      <value order="0"/>
    </field>
    <field name="Objective-CreationStamp">
      <value order="0">2017-04-26T04:20:41Z</value>
    </field>
    <field name="Objective-IsApproved">
      <value order="0">false</value>
    </field>
    <field name="Objective-IsPublished">
      <value order="0">false</value>
    </field>
    <field name="Objective-DatePublished">
      <value order="0"/>
    </field>
    <field name="Objective-ModificationStamp">
      <value order="0">2018-02-08T06:35:28Z</value>
    </field>
    <field name="Objective-Owner">
      <value order="0">Haylie Carr</value>
    </field>
    <field name="Objective-Path">
      <value order="0">Objective Global Folder:SACE Support Materials:SACE Support Materials Stage 2:Cross-disciplinary:Integrated Learning (from 2018):Pre-approved LAPs</value>
    </field>
    <field name="Objective-Parent">
      <value order="0">Pre-approved LAPs</value>
    </field>
    <field name="Objective-State">
      <value order="0">Being Drafted</value>
    </field>
    <field name="Objective-VersionId">
      <value order="0">vA1242140</value>
    </field>
    <field name="Objective-Version">
      <value order="0">3.1</value>
    </field>
    <field name="Objective-VersionNumber">
      <value order="0">7</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Adele Broster</cp:lastModifiedBy>
  <cp:revision>24</cp:revision>
  <cp:lastPrinted>2017-04-24T01:36:00Z</cp:lastPrinted>
  <dcterms:created xsi:type="dcterms:W3CDTF">2017-04-19T03:36:00Z</dcterms:created>
  <dcterms:modified xsi:type="dcterms:W3CDTF">2018-02-08T06:35:00Z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A634895</vt:lpwstr>
  </property>
  <property fmtid="{D5CDD505-2E9C-101B-9397-08002B2CF9AE}" pid="4" name="Objective-Title">
    <vt:lpwstr>Stage 2 - LAP-01 used for consultation</vt:lpwstr>
  </property>
  <property fmtid="{D5CDD505-2E9C-101B-9397-08002B2CF9AE}" pid="5" name="Objective-Comment">
    <vt:lpwstr/>
  </property>
  <property fmtid="{D5CDD505-2E9C-101B-9397-08002B2CF9AE}" pid="6" name="Objective-CreationStamp">
    <vt:filetime>2017-04-26T04:20:38Z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2018-02-08T06:35:28Z</vt:filetime>
  </property>
  <property fmtid="{D5CDD505-2E9C-101B-9397-08002B2CF9AE}" pid="11" name="Objective-Owner">
    <vt:lpwstr>Haylie Carr</vt:lpwstr>
  </property>
  <property fmtid="{D5CDD505-2E9C-101B-9397-08002B2CF9AE}" pid="12" name="Objective-Path">
    <vt:lpwstr>Objective Global Folder:SACE Support Materials:SACE Support Materials Stage 2:Cross-disciplinary:Integrated Learning (from 2018):Pre-approved LAPs:</vt:lpwstr>
  </property>
  <property fmtid="{D5CDD505-2E9C-101B-9397-08002B2CF9AE}" pid="13" name="Objective-Parent">
    <vt:lpwstr>Pre-approved LAPs</vt:lpwstr>
  </property>
  <property fmtid="{D5CDD505-2E9C-101B-9397-08002B2CF9AE}" pid="14" name="Objective-State">
    <vt:lpwstr>Being Drafted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vA1242140</vt:lpwstr>
  </property>
</Properties>
</file>